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6342" w14:textId="1D993117" w:rsidR="00DA5307" w:rsidRPr="00405618" w:rsidRDefault="00405618" w:rsidP="003E5F6D">
      <w:pPr>
        <w:pStyle w:val="Covertitle"/>
        <w:spacing w:line="276" w:lineRule="auto"/>
      </w:pPr>
      <w:r w:rsidRPr="00405618">
        <w:t>Chair</w:t>
      </w:r>
      <w:r w:rsidR="00DA5307" w:rsidRPr="00405618">
        <w:t xml:space="preserve"> </w:t>
      </w:r>
      <w:r w:rsidRPr="00405618">
        <w:t xml:space="preserve">of the </w:t>
      </w:r>
      <w:r w:rsidRPr="00405618">
        <w:rPr>
          <w:rFonts w:cs="Arial"/>
          <w:bCs/>
        </w:rPr>
        <w:t>Maternity and Newborn Safety Investigations</w:t>
      </w:r>
      <w:r w:rsidR="003B1F61">
        <w:rPr>
          <w:rFonts w:cs="Arial"/>
          <w:bCs/>
        </w:rPr>
        <w:t xml:space="preserve"> Authority </w:t>
      </w:r>
    </w:p>
    <w:p w14:paraId="355BBE8F" w14:textId="7049D9F8" w:rsidR="002010BF" w:rsidRDefault="00974F0B" w:rsidP="003E5F6D">
      <w:pPr>
        <w:pStyle w:val="Reportsubtitle"/>
        <w:spacing w:line="276" w:lineRule="auto"/>
        <w:rPr>
          <w:color w:val="FF0000"/>
        </w:rPr>
      </w:pPr>
      <w:r>
        <w:rPr>
          <w:rFonts w:cs="Calibri"/>
          <w:noProof/>
          <w:color w:val="0000FF"/>
        </w:rPr>
        <w:drawing>
          <wp:anchor distT="0" distB="0" distL="114300" distR="114300" simplePos="0" relativeHeight="251658241" behindDoc="1" locked="0" layoutInCell="1" allowOverlap="1" wp14:anchorId="63FD13B3" wp14:editId="7EE9B86E">
            <wp:simplePos x="0" y="0"/>
            <wp:positionH relativeFrom="margin">
              <wp:posOffset>-99203</wp:posOffset>
            </wp:positionH>
            <wp:positionV relativeFrom="paragraph">
              <wp:posOffset>1607185</wp:posOffset>
            </wp:positionV>
            <wp:extent cx="201930" cy="201930"/>
            <wp:effectExtent l="0" t="0" r="7620" b="7620"/>
            <wp:wrapTight wrapText="bothSides">
              <wp:wrapPolygon edited="0">
                <wp:start x="0" y="0"/>
                <wp:lineTo x="0" y="20377"/>
                <wp:lineTo x="20377" y="20377"/>
                <wp:lineTo x="20377" y="0"/>
                <wp:lineTo x="0" y="0"/>
              </wp:wrapPolygon>
            </wp:wrapTight>
            <wp:docPr id="7" name="Picture 2" descr="Twitter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8240" behindDoc="1" locked="0" layoutInCell="1" allowOverlap="1" wp14:anchorId="67553E35" wp14:editId="4C4066F9">
            <wp:simplePos x="0" y="0"/>
            <wp:positionH relativeFrom="margin">
              <wp:posOffset>4274820</wp:posOffset>
            </wp:positionH>
            <wp:positionV relativeFrom="paragraph">
              <wp:posOffset>1388745</wp:posOffset>
            </wp:positionV>
            <wp:extent cx="1882140" cy="797560"/>
            <wp:effectExtent l="0" t="0" r="3810" b="2540"/>
            <wp:wrapTight wrapText="bothSides">
              <wp:wrapPolygon edited="0">
                <wp:start x="0" y="0"/>
                <wp:lineTo x="0" y="21153"/>
                <wp:lineTo x="21425" y="21153"/>
                <wp:lineTo x="21425" y="0"/>
                <wp:lineTo x="0" y="0"/>
              </wp:wrapPolygon>
            </wp:wrapTight>
            <wp:docPr id="6" name="Picture 6" descr="Logo saying 'Regulated by The Commissioner for Public Appoin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PA_KITEMARK_RGB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214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307">
        <w:t>Information pack for applicants</w:t>
      </w:r>
      <w:r w:rsidR="002010BF">
        <w:br/>
      </w:r>
      <w:r w:rsidR="00736E9E">
        <w:t xml:space="preserve">  </w:t>
      </w:r>
      <w:r w:rsidR="002010BF">
        <w:br/>
        <w:t xml:space="preserve">Closing date: </w:t>
      </w:r>
      <w:r w:rsidR="000603BE">
        <w:t>M</w:t>
      </w:r>
      <w:r w:rsidR="00DA5307">
        <w:t xml:space="preserve">idday on </w:t>
      </w:r>
      <w:r w:rsidR="00C75E6D">
        <w:t>Mon</w:t>
      </w:r>
      <w:r w:rsidR="000F79CA">
        <w:t>day</w:t>
      </w:r>
      <w:r w:rsidR="009C6D5D" w:rsidRPr="00874207">
        <w:t xml:space="preserve">, </w:t>
      </w:r>
      <w:r w:rsidR="00E35902">
        <w:t>31</w:t>
      </w:r>
      <w:r w:rsidR="009C6D5D" w:rsidRPr="00874207">
        <w:t xml:space="preserve"> </w:t>
      </w:r>
      <w:r w:rsidR="00C75E6D">
        <w:t>October</w:t>
      </w:r>
      <w:r w:rsidR="009C6D5D" w:rsidRPr="00874207">
        <w:t xml:space="preserve"> 2022</w:t>
      </w:r>
      <w:r w:rsidR="002010BF">
        <w:br/>
      </w:r>
      <w:r w:rsidR="00DA5307">
        <w:t xml:space="preserve">Reference no: </w:t>
      </w:r>
      <w:r w:rsidR="00DA5307">
        <w:tab/>
      </w:r>
      <w:r w:rsidR="003C5BF9">
        <w:t>VAC-</w:t>
      </w:r>
      <w:r w:rsidR="00405618" w:rsidRPr="00405618">
        <w:t>1756</w:t>
      </w:r>
    </w:p>
    <w:p w14:paraId="1BAA36CA" w14:textId="77777777" w:rsidR="006E1091" w:rsidRPr="00615AFF" w:rsidRDefault="006E1091" w:rsidP="003E5F6D">
      <w:pPr>
        <w:spacing w:line="276" w:lineRule="auto"/>
        <w:rPr>
          <w:rFonts w:cs="Arial"/>
          <w:color w:val="FF0000"/>
          <w:sz w:val="16"/>
          <w:szCs w:val="16"/>
          <w:lang w:val="fr-FR"/>
        </w:rPr>
      </w:pPr>
      <w:r w:rsidRPr="0064259C">
        <w:rPr>
          <w:rFonts w:cs="Arial"/>
          <w:noProof/>
          <w:color w:val="019D83"/>
          <w:sz w:val="16"/>
          <w:szCs w:val="16"/>
        </w:rPr>
        <w:t>Follow us on Twitter</w:t>
      </w:r>
      <w:r w:rsidRPr="0064259C">
        <w:rPr>
          <w:rFonts w:cs="Arial"/>
          <w:noProof/>
          <w:color w:val="01D1AE"/>
          <w:sz w:val="16"/>
          <w:szCs w:val="16"/>
        </w:rPr>
        <w:t xml:space="preserve"> </w:t>
      </w:r>
      <w:hyperlink r:id="rId14" w:history="1">
        <w:r w:rsidRPr="0064259C">
          <w:rPr>
            <w:rStyle w:val="Hyperlink"/>
            <w:rFonts w:cs="Arial"/>
            <w:noProof/>
            <w:sz w:val="16"/>
            <w:szCs w:val="16"/>
          </w:rPr>
          <w:t>@appointmentsdh</w:t>
        </w:r>
      </w:hyperlink>
    </w:p>
    <w:p w14:paraId="6C0497C1" w14:textId="77777777" w:rsidR="006E1091" w:rsidRPr="002010BF" w:rsidRDefault="006E1091" w:rsidP="003E5F6D">
      <w:pPr>
        <w:pStyle w:val="NoSpacing"/>
        <w:spacing w:line="276" w:lineRule="auto"/>
        <w:sectPr w:rsidR="006E1091" w:rsidRPr="002010BF" w:rsidSect="006E1091">
          <w:headerReference w:type="even" r:id="rId15"/>
          <w:headerReference w:type="default" r:id="rId16"/>
          <w:footerReference w:type="even" r:id="rId17"/>
          <w:footerReference w:type="default" r:id="rId18"/>
          <w:headerReference w:type="first" r:id="rId19"/>
          <w:footerReference w:type="first" r:id="rId20"/>
          <w:pgSz w:w="11906" w:h="16838" w:code="9"/>
          <w:pgMar w:top="993" w:right="1134" w:bottom="1134" w:left="1134" w:header="284" w:footer="567" w:gutter="0"/>
          <w:pgNumType w:start="1"/>
          <w:cols w:space="720"/>
          <w:titlePg/>
        </w:sectPr>
      </w:pPr>
    </w:p>
    <w:p w14:paraId="073EC60C" w14:textId="77777777" w:rsidR="00615AFF" w:rsidRDefault="00615AFF" w:rsidP="003E5F6D">
      <w:pPr>
        <w:pStyle w:val="NoSpacing"/>
        <w:spacing w:line="276" w:lineRule="auto"/>
        <w:rPr>
          <w:rFonts w:cs="Arial"/>
          <w:noProof/>
          <w:color w:val="019D83"/>
          <w:sz w:val="16"/>
          <w:szCs w:val="16"/>
        </w:rPr>
      </w:pPr>
    </w:p>
    <w:p w14:paraId="0E406273" w14:textId="77777777" w:rsidR="00974F0B" w:rsidRDefault="00974F0B" w:rsidP="003E5F6D">
      <w:pPr>
        <w:pStyle w:val="Heading-contents"/>
        <w:spacing w:line="276" w:lineRule="auto"/>
      </w:pPr>
    </w:p>
    <w:p w14:paraId="1EA9C13A" w14:textId="77777777" w:rsidR="000B17A1" w:rsidRDefault="00FF0170" w:rsidP="003E5F6D">
      <w:pPr>
        <w:pStyle w:val="Heading-contents"/>
        <w:spacing w:line="276" w:lineRule="auto"/>
        <w:rPr>
          <w:noProof/>
        </w:rPr>
      </w:pPr>
      <w:r w:rsidRPr="00771C5B">
        <w:t>Contents</w:t>
      </w:r>
      <w:r w:rsidR="00FC75BF">
        <w:rPr>
          <w:sz w:val="56"/>
        </w:rPr>
        <w:fldChar w:fldCharType="begin"/>
      </w:r>
      <w:r w:rsidR="00FC75BF">
        <w:rPr>
          <w:sz w:val="56"/>
        </w:rPr>
        <w:instrText xml:space="preserve"> TOC \o "2-2" \f \h \z \t "Heading 1,1,Heading 1 - numbered,1" </w:instrText>
      </w:r>
      <w:r w:rsidR="00FC75BF">
        <w:rPr>
          <w:sz w:val="56"/>
        </w:rPr>
        <w:fldChar w:fldCharType="separate"/>
      </w:r>
    </w:p>
    <w:p w14:paraId="7166A1C3" w14:textId="7F6C0F6D" w:rsidR="000B17A1" w:rsidRDefault="00F010C8">
      <w:pPr>
        <w:pStyle w:val="TOC1"/>
        <w:rPr>
          <w:rFonts w:asciiTheme="minorHAnsi" w:eastAsiaTheme="minorEastAsia" w:hAnsiTheme="minorHAnsi" w:cstheme="minorBidi"/>
          <w:noProof/>
          <w:sz w:val="22"/>
          <w:szCs w:val="22"/>
        </w:rPr>
      </w:pPr>
      <w:hyperlink w:anchor="_Toc113025960" w:history="1">
        <w:r w:rsidR="000B17A1" w:rsidRPr="00243207">
          <w:rPr>
            <w:rStyle w:val="Hyperlink"/>
            <w:noProof/>
          </w:rPr>
          <w:t>Section 1 – The Role</w:t>
        </w:r>
        <w:r w:rsidR="000B17A1">
          <w:rPr>
            <w:noProof/>
            <w:webHidden/>
          </w:rPr>
          <w:tab/>
        </w:r>
        <w:r w:rsidR="000B17A1">
          <w:rPr>
            <w:noProof/>
            <w:webHidden/>
          </w:rPr>
          <w:fldChar w:fldCharType="begin"/>
        </w:r>
        <w:r w:rsidR="000B17A1">
          <w:rPr>
            <w:noProof/>
            <w:webHidden/>
          </w:rPr>
          <w:instrText xml:space="preserve"> PAGEREF _Toc113025960 \h </w:instrText>
        </w:r>
        <w:r w:rsidR="000B17A1">
          <w:rPr>
            <w:noProof/>
            <w:webHidden/>
          </w:rPr>
        </w:r>
        <w:r w:rsidR="000B17A1">
          <w:rPr>
            <w:noProof/>
            <w:webHidden/>
          </w:rPr>
          <w:fldChar w:fldCharType="separate"/>
        </w:r>
        <w:r w:rsidR="00226145">
          <w:rPr>
            <w:noProof/>
            <w:webHidden/>
          </w:rPr>
          <w:t>2</w:t>
        </w:r>
        <w:r w:rsidR="000B17A1">
          <w:rPr>
            <w:noProof/>
            <w:webHidden/>
          </w:rPr>
          <w:fldChar w:fldCharType="end"/>
        </w:r>
      </w:hyperlink>
    </w:p>
    <w:p w14:paraId="0958B1ED" w14:textId="5820F995" w:rsidR="000B17A1" w:rsidRDefault="00F010C8">
      <w:pPr>
        <w:pStyle w:val="TOC2"/>
        <w:tabs>
          <w:tab w:val="left" w:pos="880"/>
        </w:tabs>
        <w:rPr>
          <w:rFonts w:asciiTheme="minorHAnsi" w:eastAsiaTheme="minorEastAsia" w:hAnsiTheme="minorHAnsi" w:cstheme="minorBidi"/>
          <w:sz w:val="22"/>
          <w:szCs w:val="22"/>
        </w:rPr>
      </w:pPr>
      <w:hyperlink w:anchor="_Toc113025961" w:history="1">
        <w:r w:rsidR="000B17A1" w:rsidRPr="00243207">
          <w:rPr>
            <w:rStyle w:val="Hyperlink"/>
            <w:rFonts w:cs="Arial"/>
          </w:rPr>
          <w:t>1.1</w:t>
        </w:r>
        <w:r w:rsidR="000B17A1">
          <w:rPr>
            <w:rFonts w:asciiTheme="minorHAnsi" w:eastAsiaTheme="minorEastAsia" w:hAnsiTheme="minorHAnsi" w:cstheme="minorBidi"/>
            <w:sz w:val="22"/>
            <w:szCs w:val="22"/>
          </w:rPr>
          <w:tab/>
        </w:r>
        <w:r w:rsidR="000B17A1" w:rsidRPr="00243207">
          <w:rPr>
            <w:rStyle w:val="Hyperlink"/>
            <w:rFonts w:cs="Arial"/>
          </w:rPr>
          <w:t>Role description and person specification</w:t>
        </w:r>
        <w:r w:rsidR="000B17A1">
          <w:rPr>
            <w:webHidden/>
          </w:rPr>
          <w:tab/>
        </w:r>
        <w:r w:rsidR="000B17A1">
          <w:rPr>
            <w:webHidden/>
          </w:rPr>
          <w:fldChar w:fldCharType="begin"/>
        </w:r>
        <w:r w:rsidR="000B17A1">
          <w:rPr>
            <w:webHidden/>
          </w:rPr>
          <w:instrText xml:space="preserve"> PAGEREF _Toc113025961 \h </w:instrText>
        </w:r>
        <w:r w:rsidR="000B17A1">
          <w:rPr>
            <w:webHidden/>
          </w:rPr>
        </w:r>
        <w:r w:rsidR="000B17A1">
          <w:rPr>
            <w:webHidden/>
          </w:rPr>
          <w:fldChar w:fldCharType="separate"/>
        </w:r>
        <w:r w:rsidR="00226145">
          <w:rPr>
            <w:webHidden/>
          </w:rPr>
          <w:t>2</w:t>
        </w:r>
        <w:r w:rsidR="000B17A1">
          <w:rPr>
            <w:webHidden/>
          </w:rPr>
          <w:fldChar w:fldCharType="end"/>
        </w:r>
      </w:hyperlink>
    </w:p>
    <w:p w14:paraId="2AAE7CC8" w14:textId="02E9788B" w:rsidR="000B17A1" w:rsidRDefault="00F010C8">
      <w:pPr>
        <w:pStyle w:val="TOC2"/>
        <w:tabs>
          <w:tab w:val="left" w:pos="880"/>
        </w:tabs>
        <w:rPr>
          <w:rFonts w:asciiTheme="minorHAnsi" w:eastAsiaTheme="minorEastAsia" w:hAnsiTheme="minorHAnsi" w:cstheme="minorBidi"/>
          <w:sz w:val="22"/>
          <w:szCs w:val="22"/>
        </w:rPr>
      </w:pPr>
      <w:hyperlink w:anchor="_Toc113025962" w:history="1">
        <w:r w:rsidR="000B17A1" w:rsidRPr="00243207">
          <w:rPr>
            <w:rStyle w:val="Hyperlink"/>
          </w:rPr>
          <w:t xml:space="preserve">1.2 </w:t>
        </w:r>
        <w:r w:rsidR="000B17A1">
          <w:rPr>
            <w:rFonts w:asciiTheme="minorHAnsi" w:eastAsiaTheme="minorEastAsia" w:hAnsiTheme="minorHAnsi" w:cstheme="minorBidi"/>
            <w:sz w:val="22"/>
            <w:szCs w:val="22"/>
          </w:rPr>
          <w:tab/>
        </w:r>
        <w:r w:rsidR="000B17A1" w:rsidRPr="00243207">
          <w:rPr>
            <w:rStyle w:val="Hyperlink"/>
          </w:rPr>
          <w:t>MNSI role and responsibilities</w:t>
        </w:r>
        <w:r w:rsidR="000B17A1">
          <w:rPr>
            <w:webHidden/>
          </w:rPr>
          <w:tab/>
        </w:r>
        <w:r w:rsidR="000B17A1">
          <w:rPr>
            <w:webHidden/>
          </w:rPr>
          <w:fldChar w:fldCharType="begin"/>
        </w:r>
        <w:r w:rsidR="000B17A1">
          <w:rPr>
            <w:webHidden/>
          </w:rPr>
          <w:instrText xml:space="preserve"> PAGEREF _Toc113025962 \h </w:instrText>
        </w:r>
        <w:r w:rsidR="000B17A1">
          <w:rPr>
            <w:webHidden/>
          </w:rPr>
        </w:r>
        <w:r w:rsidR="000B17A1">
          <w:rPr>
            <w:webHidden/>
          </w:rPr>
          <w:fldChar w:fldCharType="separate"/>
        </w:r>
        <w:r w:rsidR="00226145">
          <w:rPr>
            <w:webHidden/>
          </w:rPr>
          <w:t>6</w:t>
        </w:r>
        <w:r w:rsidR="000B17A1">
          <w:rPr>
            <w:webHidden/>
          </w:rPr>
          <w:fldChar w:fldCharType="end"/>
        </w:r>
      </w:hyperlink>
    </w:p>
    <w:p w14:paraId="02F5DA87" w14:textId="1DA7F846" w:rsidR="000B17A1" w:rsidRDefault="00F010C8">
      <w:pPr>
        <w:pStyle w:val="TOC1"/>
        <w:rPr>
          <w:rFonts w:asciiTheme="minorHAnsi" w:eastAsiaTheme="minorEastAsia" w:hAnsiTheme="minorHAnsi" w:cstheme="minorBidi"/>
          <w:noProof/>
          <w:sz w:val="22"/>
          <w:szCs w:val="22"/>
        </w:rPr>
      </w:pPr>
      <w:hyperlink w:anchor="_Toc113025963" w:history="1">
        <w:r w:rsidR="000B17A1" w:rsidRPr="00243207">
          <w:rPr>
            <w:rStyle w:val="Hyperlink"/>
            <w:noProof/>
          </w:rPr>
          <w:t>Section 2: The recruitment</w:t>
        </w:r>
        <w:r w:rsidR="000B17A1">
          <w:rPr>
            <w:noProof/>
            <w:webHidden/>
          </w:rPr>
          <w:tab/>
        </w:r>
        <w:r w:rsidR="000B17A1">
          <w:rPr>
            <w:noProof/>
            <w:webHidden/>
          </w:rPr>
          <w:fldChar w:fldCharType="begin"/>
        </w:r>
        <w:r w:rsidR="000B17A1">
          <w:rPr>
            <w:noProof/>
            <w:webHidden/>
          </w:rPr>
          <w:instrText xml:space="preserve"> PAGEREF _Toc113025963 \h </w:instrText>
        </w:r>
        <w:r w:rsidR="000B17A1">
          <w:rPr>
            <w:noProof/>
            <w:webHidden/>
          </w:rPr>
        </w:r>
        <w:r w:rsidR="000B17A1">
          <w:rPr>
            <w:noProof/>
            <w:webHidden/>
          </w:rPr>
          <w:fldChar w:fldCharType="separate"/>
        </w:r>
        <w:r w:rsidR="00226145">
          <w:rPr>
            <w:noProof/>
            <w:webHidden/>
          </w:rPr>
          <w:t>8</w:t>
        </w:r>
        <w:r w:rsidR="000B17A1">
          <w:rPr>
            <w:noProof/>
            <w:webHidden/>
          </w:rPr>
          <w:fldChar w:fldCharType="end"/>
        </w:r>
      </w:hyperlink>
    </w:p>
    <w:p w14:paraId="2CCD26AA" w14:textId="39817DC0" w:rsidR="000B17A1" w:rsidRDefault="00F010C8">
      <w:pPr>
        <w:pStyle w:val="TOC2"/>
        <w:tabs>
          <w:tab w:val="left" w:pos="880"/>
        </w:tabs>
        <w:rPr>
          <w:rFonts w:asciiTheme="minorHAnsi" w:eastAsiaTheme="minorEastAsia" w:hAnsiTheme="minorHAnsi" w:cstheme="minorBidi"/>
          <w:sz w:val="22"/>
          <w:szCs w:val="22"/>
        </w:rPr>
      </w:pPr>
      <w:hyperlink w:anchor="_Toc113025964" w:history="1">
        <w:r w:rsidR="000B17A1" w:rsidRPr="00243207">
          <w:rPr>
            <w:rStyle w:val="Hyperlink"/>
          </w:rPr>
          <w:t xml:space="preserve">2.1 </w:t>
        </w:r>
        <w:r w:rsidR="000B17A1">
          <w:rPr>
            <w:rFonts w:asciiTheme="minorHAnsi" w:eastAsiaTheme="minorEastAsia" w:hAnsiTheme="minorHAnsi" w:cstheme="minorBidi"/>
            <w:sz w:val="22"/>
            <w:szCs w:val="22"/>
          </w:rPr>
          <w:tab/>
        </w:r>
        <w:r w:rsidR="000B17A1" w:rsidRPr="00243207">
          <w:rPr>
            <w:rStyle w:val="Hyperlink"/>
          </w:rPr>
          <w:t>Making an application</w:t>
        </w:r>
        <w:r w:rsidR="000B17A1">
          <w:rPr>
            <w:webHidden/>
          </w:rPr>
          <w:tab/>
        </w:r>
        <w:r w:rsidR="000B17A1">
          <w:rPr>
            <w:webHidden/>
          </w:rPr>
          <w:fldChar w:fldCharType="begin"/>
        </w:r>
        <w:r w:rsidR="000B17A1">
          <w:rPr>
            <w:webHidden/>
          </w:rPr>
          <w:instrText xml:space="preserve"> PAGEREF _Toc113025964 \h </w:instrText>
        </w:r>
        <w:r w:rsidR="000B17A1">
          <w:rPr>
            <w:webHidden/>
          </w:rPr>
        </w:r>
        <w:r w:rsidR="000B17A1">
          <w:rPr>
            <w:webHidden/>
          </w:rPr>
          <w:fldChar w:fldCharType="separate"/>
        </w:r>
        <w:r w:rsidR="00226145">
          <w:rPr>
            <w:webHidden/>
          </w:rPr>
          <w:t>8</w:t>
        </w:r>
        <w:r w:rsidR="000B17A1">
          <w:rPr>
            <w:webHidden/>
          </w:rPr>
          <w:fldChar w:fldCharType="end"/>
        </w:r>
      </w:hyperlink>
    </w:p>
    <w:p w14:paraId="55511563" w14:textId="2B31EA9F" w:rsidR="000B17A1" w:rsidRDefault="00F010C8">
      <w:pPr>
        <w:pStyle w:val="TOC2"/>
        <w:tabs>
          <w:tab w:val="left" w:pos="880"/>
        </w:tabs>
        <w:rPr>
          <w:rFonts w:asciiTheme="minorHAnsi" w:eastAsiaTheme="minorEastAsia" w:hAnsiTheme="minorHAnsi" w:cstheme="minorBidi"/>
          <w:sz w:val="22"/>
          <w:szCs w:val="22"/>
        </w:rPr>
      </w:pPr>
      <w:hyperlink w:anchor="_Toc113025965" w:history="1">
        <w:r w:rsidR="000B17A1" w:rsidRPr="00243207">
          <w:rPr>
            <w:rStyle w:val="Hyperlink"/>
          </w:rPr>
          <w:t xml:space="preserve">2.2 </w:t>
        </w:r>
        <w:r w:rsidR="000B17A1">
          <w:rPr>
            <w:rFonts w:asciiTheme="minorHAnsi" w:eastAsiaTheme="minorEastAsia" w:hAnsiTheme="minorHAnsi" w:cstheme="minorBidi"/>
            <w:sz w:val="22"/>
            <w:szCs w:val="22"/>
          </w:rPr>
          <w:tab/>
        </w:r>
        <w:r w:rsidR="000B17A1" w:rsidRPr="00243207">
          <w:rPr>
            <w:rStyle w:val="Hyperlink"/>
          </w:rPr>
          <w:t>The Assessment Process</w:t>
        </w:r>
        <w:r w:rsidR="000B17A1">
          <w:rPr>
            <w:webHidden/>
          </w:rPr>
          <w:tab/>
        </w:r>
        <w:r w:rsidR="000B17A1">
          <w:rPr>
            <w:webHidden/>
          </w:rPr>
          <w:fldChar w:fldCharType="begin"/>
        </w:r>
        <w:r w:rsidR="000B17A1">
          <w:rPr>
            <w:webHidden/>
          </w:rPr>
          <w:instrText xml:space="preserve"> PAGEREF _Toc113025965 \h </w:instrText>
        </w:r>
        <w:r w:rsidR="000B17A1">
          <w:rPr>
            <w:webHidden/>
          </w:rPr>
        </w:r>
        <w:r w:rsidR="000B17A1">
          <w:rPr>
            <w:webHidden/>
          </w:rPr>
          <w:fldChar w:fldCharType="separate"/>
        </w:r>
        <w:r w:rsidR="00226145">
          <w:rPr>
            <w:webHidden/>
          </w:rPr>
          <w:t>16</w:t>
        </w:r>
        <w:r w:rsidR="000B17A1">
          <w:rPr>
            <w:webHidden/>
          </w:rPr>
          <w:fldChar w:fldCharType="end"/>
        </w:r>
      </w:hyperlink>
    </w:p>
    <w:p w14:paraId="22AE4857" w14:textId="41CCE77D" w:rsidR="000B17A1" w:rsidRDefault="00F010C8">
      <w:pPr>
        <w:pStyle w:val="TOC2"/>
        <w:tabs>
          <w:tab w:val="left" w:pos="880"/>
        </w:tabs>
        <w:rPr>
          <w:rFonts w:asciiTheme="minorHAnsi" w:eastAsiaTheme="minorEastAsia" w:hAnsiTheme="minorHAnsi" w:cstheme="minorBidi"/>
          <w:sz w:val="22"/>
          <w:szCs w:val="22"/>
        </w:rPr>
      </w:pPr>
      <w:hyperlink w:anchor="_Toc113025966" w:history="1">
        <w:r w:rsidR="000B17A1" w:rsidRPr="00243207">
          <w:rPr>
            <w:rStyle w:val="Hyperlink"/>
          </w:rPr>
          <w:t>2.3</w:t>
        </w:r>
        <w:r w:rsidR="000B17A1">
          <w:rPr>
            <w:rFonts w:asciiTheme="minorHAnsi" w:eastAsiaTheme="minorEastAsia" w:hAnsiTheme="minorHAnsi" w:cstheme="minorBidi"/>
            <w:sz w:val="22"/>
            <w:szCs w:val="22"/>
          </w:rPr>
          <w:tab/>
        </w:r>
        <w:r w:rsidR="000B17A1" w:rsidRPr="00243207">
          <w:rPr>
            <w:rStyle w:val="Hyperlink"/>
          </w:rPr>
          <w:t>How we will manage your personal information</w:t>
        </w:r>
        <w:r w:rsidR="000B17A1">
          <w:rPr>
            <w:webHidden/>
          </w:rPr>
          <w:tab/>
        </w:r>
        <w:r w:rsidR="000B17A1">
          <w:rPr>
            <w:webHidden/>
          </w:rPr>
          <w:fldChar w:fldCharType="begin"/>
        </w:r>
        <w:r w:rsidR="000B17A1">
          <w:rPr>
            <w:webHidden/>
          </w:rPr>
          <w:instrText xml:space="preserve"> PAGEREF _Toc113025966 \h </w:instrText>
        </w:r>
        <w:r w:rsidR="000B17A1">
          <w:rPr>
            <w:webHidden/>
          </w:rPr>
        </w:r>
        <w:r w:rsidR="000B17A1">
          <w:rPr>
            <w:webHidden/>
          </w:rPr>
          <w:fldChar w:fldCharType="separate"/>
        </w:r>
        <w:r w:rsidR="00226145">
          <w:rPr>
            <w:webHidden/>
          </w:rPr>
          <w:t>19</w:t>
        </w:r>
        <w:r w:rsidR="000B17A1">
          <w:rPr>
            <w:webHidden/>
          </w:rPr>
          <w:fldChar w:fldCharType="end"/>
        </w:r>
      </w:hyperlink>
    </w:p>
    <w:p w14:paraId="31B42332" w14:textId="77777777" w:rsidR="00771AD1" w:rsidRDefault="00FC75BF" w:rsidP="003E5F6D">
      <w:pPr>
        <w:pStyle w:val="Heading-contents"/>
        <w:spacing w:line="276" w:lineRule="auto"/>
        <w:sectPr w:rsidR="00771AD1" w:rsidSect="00771AD1">
          <w:type w:val="continuous"/>
          <w:pgSz w:w="11906" w:h="16838" w:code="9"/>
          <w:pgMar w:top="1644" w:right="1134" w:bottom="1134" w:left="1134" w:header="567" w:footer="567" w:gutter="0"/>
          <w:pgNumType w:start="1"/>
          <w:cols w:space="720"/>
        </w:sectPr>
      </w:pPr>
      <w:r>
        <w:rPr>
          <w:sz w:val="56"/>
        </w:rPr>
        <w:fldChar w:fldCharType="end"/>
      </w:r>
    </w:p>
    <w:p w14:paraId="66B71346" w14:textId="77777777" w:rsidR="00DA5307" w:rsidRDefault="00DA5307" w:rsidP="003E5F6D">
      <w:pPr>
        <w:spacing w:after="0" w:line="276" w:lineRule="auto"/>
        <w:rPr>
          <w:rFonts w:cs="Arial"/>
          <w:color w:val="FF0000"/>
          <w:sz w:val="28"/>
          <w:szCs w:val="28"/>
        </w:rPr>
      </w:pPr>
      <w:bookmarkStart w:id="3" w:name="_Toc525808938"/>
      <w:bookmarkStart w:id="4" w:name="_Toc527387358"/>
      <w:bookmarkStart w:id="5" w:name="_Toc527554687"/>
      <w:bookmarkStart w:id="6" w:name="_Toc527554750"/>
      <w:bookmarkStart w:id="7" w:name="_Toc527554808"/>
    </w:p>
    <w:p w14:paraId="186B43AB" w14:textId="77777777" w:rsidR="002010BF" w:rsidRDefault="002010BF" w:rsidP="003E5F6D">
      <w:pPr>
        <w:pStyle w:val="Heading1"/>
        <w:spacing w:line="276" w:lineRule="auto"/>
      </w:pPr>
      <w:bookmarkStart w:id="8" w:name="_Toc113025960"/>
      <w:bookmarkEnd w:id="3"/>
      <w:bookmarkEnd w:id="4"/>
      <w:bookmarkEnd w:id="5"/>
      <w:bookmarkEnd w:id="6"/>
      <w:bookmarkEnd w:id="7"/>
      <w:r>
        <w:lastRenderedPageBreak/>
        <w:t>Section 1</w:t>
      </w:r>
      <w:r w:rsidR="00DA5307" w:rsidRPr="00DA5307">
        <w:t xml:space="preserve"> – The Role</w:t>
      </w:r>
      <w:bookmarkStart w:id="9" w:name="_Toc525808939"/>
      <w:bookmarkStart w:id="10" w:name="_Toc527387359"/>
      <w:bookmarkStart w:id="11" w:name="_Toc527554688"/>
      <w:bookmarkStart w:id="12" w:name="_Toc527554751"/>
      <w:bookmarkStart w:id="13" w:name="_Toc527554809"/>
      <w:bookmarkStart w:id="14" w:name="_Toc527723188"/>
      <w:bookmarkEnd w:id="8"/>
    </w:p>
    <w:p w14:paraId="014A2A2E" w14:textId="77777777" w:rsidR="00A474AE" w:rsidRDefault="00030695" w:rsidP="003E5F6D">
      <w:pPr>
        <w:pStyle w:val="Heading2"/>
        <w:numPr>
          <w:ilvl w:val="1"/>
          <w:numId w:val="7"/>
        </w:numPr>
        <w:spacing w:line="276" w:lineRule="auto"/>
        <w:rPr>
          <w:rFonts w:cs="Arial"/>
          <w:noProof/>
          <w:sz w:val="36"/>
          <w:szCs w:val="36"/>
        </w:rPr>
      </w:pPr>
      <w:bookmarkStart w:id="15" w:name="_Toc113025961"/>
      <w:r w:rsidRPr="00030695">
        <w:rPr>
          <w:rFonts w:cs="Arial"/>
          <w:noProof/>
          <w:sz w:val="36"/>
          <w:szCs w:val="36"/>
        </w:rPr>
        <w:t>Role description and person specification</w:t>
      </w:r>
      <w:bookmarkEnd w:id="15"/>
      <w:r w:rsidRPr="00030695">
        <w:rPr>
          <w:rFonts w:cs="Arial"/>
          <w:noProof/>
          <w:sz w:val="36"/>
          <w:szCs w:val="36"/>
        </w:rPr>
        <w:tab/>
      </w:r>
      <w:bookmarkEnd w:id="9"/>
      <w:bookmarkEnd w:id="10"/>
      <w:bookmarkEnd w:id="11"/>
      <w:bookmarkEnd w:id="12"/>
      <w:bookmarkEnd w:id="13"/>
      <w:bookmarkEnd w:id="14"/>
    </w:p>
    <w:p w14:paraId="1540E98D" w14:textId="658250C4" w:rsidR="00114859" w:rsidRDefault="00114859" w:rsidP="003E5F6D">
      <w:pPr>
        <w:pStyle w:val="Heading3"/>
        <w:spacing w:line="276" w:lineRule="auto"/>
        <w:jc w:val="both"/>
      </w:pPr>
      <w:r>
        <w:t>Role Description</w:t>
      </w:r>
    </w:p>
    <w:p w14:paraId="39CB4A34" w14:textId="0BB20A56" w:rsidR="00405618" w:rsidRPr="00405618" w:rsidRDefault="00405618" w:rsidP="003E5F6D">
      <w:pPr>
        <w:spacing w:line="276" w:lineRule="auto"/>
        <w:jc w:val="both"/>
        <w:rPr>
          <w:rFonts w:cs="Arial"/>
          <w:sz w:val="24"/>
          <w:szCs w:val="24"/>
        </w:rPr>
      </w:pPr>
      <w:r w:rsidRPr="00405618">
        <w:rPr>
          <w:rFonts w:cs="Arial"/>
          <w:sz w:val="24"/>
          <w:szCs w:val="24"/>
        </w:rPr>
        <w:t xml:space="preserve">The Chair will provide leadership, strategic direction and challenge to the Maternity and Newborn Safety Investigations Special Health Authority and ensure that it establishes a reputation as a vigorous and trustworthy organisation with patients and the wider public, clinicians and NHS organisations both locally and nationally. </w:t>
      </w:r>
    </w:p>
    <w:p w14:paraId="2FBAF489" w14:textId="4CB8881B" w:rsidR="00405618" w:rsidRPr="00405618" w:rsidRDefault="00405618" w:rsidP="003E5F6D">
      <w:pPr>
        <w:spacing w:line="276" w:lineRule="auto"/>
        <w:jc w:val="both"/>
        <w:rPr>
          <w:rFonts w:eastAsia="+mj-ea" w:cs="Arial"/>
          <w:kern w:val="24"/>
          <w:sz w:val="24"/>
          <w:szCs w:val="24"/>
        </w:rPr>
      </w:pPr>
      <w:r w:rsidRPr="00405618">
        <w:rPr>
          <w:rFonts w:eastAsia="+mj-ea" w:cs="Arial"/>
          <w:kern w:val="24"/>
          <w:sz w:val="24"/>
          <w:szCs w:val="24"/>
        </w:rPr>
        <w:t>The Chair will ensure that the Authority undertakes independent, timely and meaningful investigations into cases of maternal and neonatal morbidity and mortality; and that these contribute to maternal and neonatal safety at local and national level. They will also ensure that all</w:t>
      </w:r>
      <w:r w:rsidR="0029768B">
        <w:rPr>
          <w:rFonts w:eastAsia="+mj-ea" w:cs="Arial"/>
          <w:kern w:val="24"/>
          <w:sz w:val="24"/>
          <w:szCs w:val="24"/>
        </w:rPr>
        <w:t xml:space="preserve"> </w:t>
      </w:r>
      <w:r w:rsidRPr="00405618">
        <w:rPr>
          <w:rFonts w:eastAsia="+mj-ea" w:cs="Arial"/>
          <w:kern w:val="24"/>
          <w:sz w:val="24"/>
          <w:szCs w:val="24"/>
        </w:rPr>
        <w:t>of this action is with a view to improving local capacity for investigations to be conducted locally at trust level.</w:t>
      </w:r>
    </w:p>
    <w:p w14:paraId="757E5004" w14:textId="567EF588" w:rsidR="00405618" w:rsidRPr="00405618" w:rsidRDefault="00405618" w:rsidP="003E5F6D">
      <w:pPr>
        <w:spacing w:line="276" w:lineRule="auto"/>
        <w:jc w:val="both"/>
        <w:rPr>
          <w:rFonts w:cs="Arial"/>
          <w:color w:val="000000" w:themeColor="text1"/>
          <w:sz w:val="24"/>
          <w:szCs w:val="24"/>
        </w:rPr>
      </w:pPr>
      <w:r w:rsidRPr="00405618">
        <w:rPr>
          <w:rFonts w:cs="Arial"/>
          <w:sz w:val="24"/>
          <w:szCs w:val="24"/>
        </w:rPr>
        <w:t xml:space="preserve">The </w:t>
      </w:r>
      <w:r w:rsidRPr="00405618">
        <w:rPr>
          <w:rFonts w:cs="Arial"/>
          <w:color w:val="000000" w:themeColor="text1"/>
          <w:sz w:val="24"/>
          <w:szCs w:val="24"/>
        </w:rPr>
        <w:t>Chair will lead and support the newly established Board of Non-Executive Directors (NEDs) and MNSI Executive Directors (EDs). The Chair will hold the Chief Executive and Finance Director to account and will share corporate responsibility for the decisions of the MNSI Board and the performance of the organisation.</w:t>
      </w:r>
    </w:p>
    <w:p w14:paraId="224083DA" w14:textId="5F9E4370" w:rsidR="00405618" w:rsidRDefault="00405618" w:rsidP="003E5F6D">
      <w:pPr>
        <w:spacing w:line="276" w:lineRule="auto"/>
        <w:jc w:val="both"/>
        <w:rPr>
          <w:rFonts w:cs="Arial"/>
          <w:color w:val="000000" w:themeColor="text1"/>
          <w:sz w:val="24"/>
          <w:szCs w:val="24"/>
        </w:rPr>
      </w:pPr>
      <w:r w:rsidRPr="00405618">
        <w:rPr>
          <w:rFonts w:cs="Arial"/>
          <w:color w:val="000000" w:themeColor="text1"/>
          <w:sz w:val="24"/>
          <w:szCs w:val="24"/>
        </w:rPr>
        <w:t>Along with the NEDs and other board members, the Chair will contribute to stakeholder engagement, accountable governance and effective systems for financial control and risk management.</w:t>
      </w:r>
    </w:p>
    <w:p w14:paraId="0651AC29" w14:textId="77777777" w:rsidR="001D031E" w:rsidRPr="001D031E" w:rsidRDefault="001D031E" w:rsidP="003E5F6D">
      <w:pPr>
        <w:spacing w:line="276" w:lineRule="auto"/>
        <w:jc w:val="both"/>
        <w:rPr>
          <w:rFonts w:cs="Arial"/>
          <w:b/>
          <w:bCs/>
          <w:color w:val="000000" w:themeColor="text1"/>
          <w:sz w:val="24"/>
          <w:szCs w:val="24"/>
          <w:u w:val="single"/>
        </w:rPr>
      </w:pPr>
      <w:r w:rsidRPr="001D031E">
        <w:rPr>
          <w:rFonts w:cs="Arial"/>
          <w:b/>
          <w:bCs/>
          <w:color w:val="000000" w:themeColor="text1"/>
          <w:sz w:val="24"/>
          <w:szCs w:val="24"/>
          <w:u w:val="single"/>
        </w:rPr>
        <w:t>Chair Designate</w:t>
      </w:r>
    </w:p>
    <w:p w14:paraId="51EEDFE4" w14:textId="7100F2F0" w:rsidR="001D031E" w:rsidRPr="001D031E" w:rsidRDefault="001D031E" w:rsidP="003E5F6D">
      <w:pPr>
        <w:spacing w:line="276" w:lineRule="auto"/>
        <w:jc w:val="both"/>
        <w:rPr>
          <w:rFonts w:cs="Arial"/>
          <w:color w:val="000000" w:themeColor="text1"/>
          <w:sz w:val="24"/>
          <w:szCs w:val="24"/>
        </w:rPr>
      </w:pPr>
      <w:r w:rsidRPr="001D031E">
        <w:rPr>
          <w:rFonts w:cs="Arial"/>
          <w:color w:val="000000" w:themeColor="text1"/>
          <w:sz w:val="24"/>
          <w:szCs w:val="24"/>
        </w:rPr>
        <w:t>The new Authority is expected to be legally established from April 2023, at which point the new Chair’s formal appointment to the new Authority will begin. However, we are looking to agree the appointment and appoint the chosen candidate as Chair Designate by the start of 2023.</w:t>
      </w:r>
    </w:p>
    <w:p w14:paraId="181C0753" w14:textId="3942A586" w:rsidR="001D031E" w:rsidRPr="001D031E" w:rsidRDefault="001D031E" w:rsidP="003E5F6D">
      <w:pPr>
        <w:spacing w:line="276" w:lineRule="auto"/>
        <w:jc w:val="both"/>
        <w:rPr>
          <w:rFonts w:cs="Arial"/>
          <w:sz w:val="24"/>
          <w:szCs w:val="24"/>
        </w:rPr>
      </w:pPr>
      <w:r w:rsidRPr="001D031E">
        <w:rPr>
          <w:rFonts w:cs="Arial"/>
          <w:color w:val="000000" w:themeColor="text1"/>
          <w:sz w:val="24"/>
          <w:szCs w:val="24"/>
        </w:rPr>
        <w:t>The time commitment required as Chair Designate may be less than required when Chair. This will be subject to discussion with the chosen candidate. If the time commitment is less, remuneration will be pro-rata to the rate for the role of Chair</w:t>
      </w:r>
    </w:p>
    <w:p w14:paraId="200F14C5" w14:textId="77777777" w:rsidR="00405618" w:rsidRPr="001D031E" w:rsidRDefault="00405618" w:rsidP="003E5F6D">
      <w:pPr>
        <w:spacing w:line="276" w:lineRule="auto"/>
        <w:jc w:val="both"/>
        <w:rPr>
          <w:rFonts w:cs="Arial"/>
          <w:sz w:val="24"/>
          <w:szCs w:val="24"/>
        </w:rPr>
      </w:pPr>
      <w:r w:rsidRPr="001D031E">
        <w:rPr>
          <w:rFonts w:cs="Arial"/>
          <w:sz w:val="24"/>
          <w:szCs w:val="24"/>
        </w:rPr>
        <w:t>The Chair’s specific responsibilities will include:</w:t>
      </w:r>
    </w:p>
    <w:p w14:paraId="5998E04D" w14:textId="77777777" w:rsidR="00405618" w:rsidRPr="00405618" w:rsidRDefault="00405618" w:rsidP="003E5F6D">
      <w:pPr>
        <w:tabs>
          <w:tab w:val="left" w:pos="636"/>
          <w:tab w:val="left" w:pos="637"/>
        </w:tabs>
        <w:spacing w:before="63" w:line="276" w:lineRule="auto"/>
        <w:rPr>
          <w:rFonts w:cs="Arial"/>
          <w:b/>
          <w:bCs/>
          <w:sz w:val="24"/>
          <w:szCs w:val="24"/>
          <w:u w:val="single"/>
        </w:rPr>
      </w:pPr>
      <w:r w:rsidRPr="00405618">
        <w:rPr>
          <w:rFonts w:cs="Arial"/>
          <w:b/>
          <w:bCs/>
          <w:sz w:val="24"/>
          <w:szCs w:val="24"/>
          <w:u w:val="single"/>
        </w:rPr>
        <w:t xml:space="preserve">Board Leadership </w:t>
      </w:r>
    </w:p>
    <w:p w14:paraId="58E1D438" w14:textId="77777777" w:rsidR="00405618" w:rsidRPr="00405618" w:rsidRDefault="00405618" w:rsidP="003E5F6D">
      <w:pPr>
        <w:pStyle w:val="ListParagraph"/>
        <w:widowControl w:val="0"/>
        <w:numPr>
          <w:ilvl w:val="0"/>
          <w:numId w:val="14"/>
        </w:numPr>
        <w:tabs>
          <w:tab w:val="left" w:pos="636"/>
          <w:tab w:val="left" w:pos="637"/>
        </w:tabs>
        <w:autoSpaceDE w:val="0"/>
        <w:autoSpaceDN w:val="0"/>
        <w:spacing w:before="63" w:line="276" w:lineRule="auto"/>
        <w:contextualSpacing w:val="0"/>
        <w:jc w:val="both"/>
        <w:rPr>
          <w:rFonts w:ascii="Arial" w:hAnsi="Arial" w:cs="Arial"/>
        </w:rPr>
      </w:pPr>
      <w:r w:rsidRPr="00405618">
        <w:rPr>
          <w:rFonts w:ascii="Arial" w:hAnsi="Arial" w:cs="Arial"/>
        </w:rPr>
        <w:t>Lead a newly appointed team, chairing and overseeing the performance of the Board to the highest standards, and in doing so set an agenda which is focused on strategy, performance, and accountability.</w:t>
      </w:r>
    </w:p>
    <w:p w14:paraId="6A9757E9" w14:textId="77777777" w:rsidR="00405618" w:rsidRPr="00405618" w:rsidRDefault="00405618" w:rsidP="003E5F6D">
      <w:pPr>
        <w:pStyle w:val="ListParagraph"/>
        <w:widowControl w:val="0"/>
        <w:tabs>
          <w:tab w:val="left" w:pos="636"/>
          <w:tab w:val="left" w:pos="637"/>
        </w:tabs>
        <w:autoSpaceDE w:val="0"/>
        <w:autoSpaceDN w:val="0"/>
        <w:spacing w:before="63" w:line="276" w:lineRule="auto"/>
        <w:ind w:left="636"/>
        <w:jc w:val="both"/>
        <w:rPr>
          <w:rFonts w:ascii="Arial" w:hAnsi="Arial" w:cs="Arial"/>
        </w:rPr>
      </w:pPr>
    </w:p>
    <w:p w14:paraId="6A492B11" w14:textId="6F4622E7" w:rsidR="00405618" w:rsidRDefault="00405618" w:rsidP="003E5F6D">
      <w:pPr>
        <w:pStyle w:val="ListParagraph"/>
        <w:widowControl w:val="0"/>
        <w:numPr>
          <w:ilvl w:val="0"/>
          <w:numId w:val="14"/>
        </w:numPr>
        <w:tabs>
          <w:tab w:val="left" w:pos="636"/>
          <w:tab w:val="left" w:pos="637"/>
        </w:tabs>
        <w:autoSpaceDE w:val="0"/>
        <w:autoSpaceDN w:val="0"/>
        <w:spacing w:before="64" w:line="276" w:lineRule="auto"/>
        <w:ind w:right="1079"/>
        <w:contextualSpacing w:val="0"/>
        <w:jc w:val="both"/>
        <w:rPr>
          <w:rFonts w:ascii="Arial" w:hAnsi="Arial" w:cs="Arial"/>
        </w:rPr>
      </w:pPr>
      <w:r w:rsidRPr="00405618">
        <w:rPr>
          <w:rFonts w:ascii="Arial" w:hAnsi="Arial" w:cs="Arial"/>
        </w:rPr>
        <w:t>Ensure the Board and Committees are suitably structured with appropriate terms of</w:t>
      </w:r>
      <w:r w:rsidRPr="00405618">
        <w:rPr>
          <w:rFonts w:ascii="Arial" w:hAnsi="Arial" w:cs="Arial"/>
          <w:spacing w:val="-21"/>
        </w:rPr>
        <w:t xml:space="preserve"> </w:t>
      </w:r>
      <w:r w:rsidRPr="00405618">
        <w:rPr>
          <w:rFonts w:ascii="Arial" w:hAnsi="Arial" w:cs="Arial"/>
        </w:rPr>
        <w:t>reference.</w:t>
      </w:r>
    </w:p>
    <w:p w14:paraId="70B5FC3D" w14:textId="77777777" w:rsidR="00405618" w:rsidRPr="00405618" w:rsidRDefault="00405618" w:rsidP="003E5F6D">
      <w:pPr>
        <w:widowControl w:val="0"/>
        <w:tabs>
          <w:tab w:val="left" w:pos="636"/>
          <w:tab w:val="left" w:pos="637"/>
        </w:tabs>
        <w:autoSpaceDE w:val="0"/>
        <w:autoSpaceDN w:val="0"/>
        <w:spacing w:before="64" w:line="276" w:lineRule="auto"/>
        <w:ind w:right="1079"/>
        <w:jc w:val="both"/>
        <w:rPr>
          <w:rFonts w:cs="Arial"/>
        </w:rPr>
      </w:pPr>
    </w:p>
    <w:p w14:paraId="14061953" w14:textId="77777777" w:rsidR="00405618" w:rsidRPr="00405618" w:rsidRDefault="00405618" w:rsidP="003E5F6D">
      <w:pPr>
        <w:pStyle w:val="ListParagraph"/>
        <w:widowControl w:val="0"/>
        <w:numPr>
          <w:ilvl w:val="0"/>
          <w:numId w:val="14"/>
        </w:numPr>
        <w:tabs>
          <w:tab w:val="left" w:pos="636"/>
          <w:tab w:val="left" w:pos="637"/>
        </w:tabs>
        <w:autoSpaceDE w:val="0"/>
        <w:autoSpaceDN w:val="0"/>
        <w:spacing w:before="64" w:line="276" w:lineRule="auto"/>
        <w:ind w:right="1079"/>
        <w:contextualSpacing w:val="0"/>
        <w:jc w:val="both"/>
        <w:rPr>
          <w:rFonts w:ascii="Arial" w:hAnsi="Arial" w:cs="Arial"/>
        </w:rPr>
      </w:pPr>
      <w:r w:rsidRPr="00405618">
        <w:rPr>
          <w:rFonts w:ascii="Arial" w:hAnsi="Arial" w:cs="Arial"/>
        </w:rPr>
        <w:t>Chair the Governance and Nomination Committee and ensure regular consideration of succession planning and the composition of the Board and its</w:t>
      </w:r>
      <w:r w:rsidRPr="00405618">
        <w:rPr>
          <w:rFonts w:ascii="Arial" w:hAnsi="Arial" w:cs="Arial"/>
          <w:spacing w:val="2"/>
        </w:rPr>
        <w:t xml:space="preserve"> </w:t>
      </w:r>
      <w:r w:rsidRPr="00405618">
        <w:rPr>
          <w:rFonts w:ascii="Arial" w:hAnsi="Arial" w:cs="Arial"/>
        </w:rPr>
        <w:t>Committees.</w:t>
      </w:r>
    </w:p>
    <w:p w14:paraId="49063914" w14:textId="77777777" w:rsidR="00405618" w:rsidRPr="00405618" w:rsidRDefault="00405618" w:rsidP="003E5F6D">
      <w:pPr>
        <w:widowControl w:val="0"/>
        <w:tabs>
          <w:tab w:val="left" w:pos="636"/>
          <w:tab w:val="left" w:pos="637"/>
        </w:tabs>
        <w:autoSpaceDE w:val="0"/>
        <w:autoSpaceDN w:val="0"/>
        <w:spacing w:before="64" w:after="0" w:line="276" w:lineRule="auto"/>
        <w:ind w:right="1079"/>
        <w:jc w:val="both"/>
        <w:rPr>
          <w:rFonts w:cs="Arial"/>
          <w:sz w:val="24"/>
          <w:szCs w:val="24"/>
        </w:rPr>
      </w:pPr>
    </w:p>
    <w:p w14:paraId="0EC88963" w14:textId="4C0F1CC4" w:rsidR="00405618" w:rsidRPr="00405618" w:rsidRDefault="00405618" w:rsidP="003E5F6D">
      <w:pPr>
        <w:pStyle w:val="ListParagraph"/>
        <w:widowControl w:val="0"/>
        <w:numPr>
          <w:ilvl w:val="0"/>
          <w:numId w:val="14"/>
        </w:numPr>
        <w:autoSpaceDE w:val="0"/>
        <w:autoSpaceDN w:val="0"/>
        <w:spacing w:line="276" w:lineRule="auto"/>
        <w:contextualSpacing w:val="0"/>
        <w:jc w:val="both"/>
        <w:rPr>
          <w:rFonts w:ascii="Arial" w:hAnsi="Arial" w:cs="Arial"/>
        </w:rPr>
      </w:pPr>
      <w:r w:rsidRPr="00405618">
        <w:rPr>
          <w:rFonts w:ascii="Arial" w:hAnsi="Arial" w:cs="Arial"/>
          <w:color w:val="000000"/>
        </w:rPr>
        <w:t xml:space="preserve">Support the effective recruitment, induction, training and development of new </w:t>
      </w:r>
      <w:r w:rsidR="00A12993">
        <w:rPr>
          <w:rFonts w:ascii="Arial" w:hAnsi="Arial" w:cs="Arial"/>
          <w:color w:val="000000"/>
        </w:rPr>
        <w:t>NEDs</w:t>
      </w:r>
      <w:r w:rsidRPr="00405618">
        <w:rPr>
          <w:rFonts w:ascii="Arial" w:hAnsi="Arial" w:cs="Arial"/>
          <w:color w:val="000000"/>
        </w:rPr>
        <w:t xml:space="preserve"> and </w:t>
      </w:r>
      <w:r w:rsidR="00A12993">
        <w:rPr>
          <w:rFonts w:ascii="Arial" w:hAnsi="Arial" w:cs="Arial"/>
          <w:color w:val="000000"/>
        </w:rPr>
        <w:t>EDs</w:t>
      </w:r>
      <w:r w:rsidRPr="00405618">
        <w:rPr>
          <w:rFonts w:ascii="Arial" w:hAnsi="Arial" w:cs="Arial"/>
          <w:color w:val="000000"/>
        </w:rPr>
        <w:t xml:space="preserve"> and the continuous development of the Board’s capability.</w:t>
      </w:r>
    </w:p>
    <w:p w14:paraId="3E4B5BA1" w14:textId="77777777" w:rsidR="00405618" w:rsidRPr="00405618" w:rsidRDefault="00405618" w:rsidP="003E5F6D">
      <w:pPr>
        <w:widowControl w:val="0"/>
        <w:autoSpaceDE w:val="0"/>
        <w:autoSpaceDN w:val="0"/>
        <w:spacing w:after="0" w:line="276" w:lineRule="auto"/>
        <w:rPr>
          <w:rFonts w:cs="Arial"/>
          <w:sz w:val="24"/>
          <w:szCs w:val="24"/>
        </w:rPr>
      </w:pPr>
    </w:p>
    <w:p w14:paraId="1A882F92" w14:textId="7ACF6F87" w:rsidR="00405618" w:rsidRDefault="00405618" w:rsidP="003E5F6D">
      <w:pPr>
        <w:pStyle w:val="ListParagraph"/>
        <w:widowControl w:val="0"/>
        <w:numPr>
          <w:ilvl w:val="0"/>
          <w:numId w:val="14"/>
        </w:numPr>
        <w:autoSpaceDE w:val="0"/>
        <w:autoSpaceDN w:val="0"/>
        <w:spacing w:line="276" w:lineRule="auto"/>
        <w:contextualSpacing w:val="0"/>
        <w:jc w:val="both"/>
        <w:rPr>
          <w:rFonts w:ascii="Arial" w:hAnsi="Arial" w:cs="Arial"/>
        </w:rPr>
      </w:pPr>
      <w:r w:rsidRPr="00405618">
        <w:rPr>
          <w:rFonts w:ascii="Arial" w:hAnsi="Arial" w:cs="Arial"/>
        </w:rPr>
        <w:t xml:space="preserve">Oversee the recruitment of future Chief Executives, appointed by the Chair and </w:t>
      </w:r>
      <w:r w:rsidR="00A12993">
        <w:rPr>
          <w:rFonts w:ascii="Arial" w:hAnsi="Arial" w:cs="Arial"/>
        </w:rPr>
        <w:t>NEDs</w:t>
      </w:r>
      <w:r w:rsidRPr="00405618">
        <w:rPr>
          <w:rFonts w:ascii="Arial" w:hAnsi="Arial" w:cs="Arial"/>
        </w:rPr>
        <w:t>, with the consent of the Secretary of State.</w:t>
      </w:r>
    </w:p>
    <w:p w14:paraId="40BF7B34" w14:textId="77777777" w:rsidR="00405618" w:rsidRPr="00405618" w:rsidRDefault="00405618" w:rsidP="003E5F6D">
      <w:pPr>
        <w:widowControl w:val="0"/>
        <w:autoSpaceDE w:val="0"/>
        <w:autoSpaceDN w:val="0"/>
        <w:spacing w:line="276" w:lineRule="auto"/>
        <w:jc w:val="both"/>
        <w:rPr>
          <w:rFonts w:cs="Arial"/>
        </w:rPr>
      </w:pPr>
    </w:p>
    <w:p w14:paraId="7595C0C3" w14:textId="77777777" w:rsidR="00405618" w:rsidRPr="00405618" w:rsidRDefault="00405618" w:rsidP="003E5F6D">
      <w:pPr>
        <w:spacing w:line="276" w:lineRule="auto"/>
        <w:jc w:val="both"/>
        <w:rPr>
          <w:rFonts w:cs="Arial"/>
          <w:b/>
          <w:bCs/>
          <w:color w:val="000000"/>
          <w:sz w:val="24"/>
          <w:szCs w:val="24"/>
          <w:u w:val="single"/>
        </w:rPr>
      </w:pPr>
      <w:r w:rsidRPr="00405618">
        <w:rPr>
          <w:rFonts w:cs="Arial"/>
          <w:b/>
          <w:bCs/>
          <w:color w:val="000000"/>
          <w:sz w:val="24"/>
          <w:szCs w:val="24"/>
          <w:u w:val="single"/>
        </w:rPr>
        <w:t xml:space="preserve">Strategic Direction </w:t>
      </w:r>
    </w:p>
    <w:p w14:paraId="0D10F90C" w14:textId="77777777" w:rsidR="00405618" w:rsidRPr="00405618" w:rsidRDefault="00405618" w:rsidP="003E5F6D">
      <w:pPr>
        <w:pStyle w:val="ListParagraph"/>
        <w:numPr>
          <w:ilvl w:val="0"/>
          <w:numId w:val="14"/>
        </w:numPr>
        <w:spacing w:after="200" w:line="276" w:lineRule="auto"/>
        <w:jc w:val="both"/>
        <w:rPr>
          <w:rFonts w:ascii="Arial" w:hAnsi="Arial" w:cs="Arial"/>
        </w:rPr>
      </w:pPr>
      <w:r w:rsidRPr="00405618">
        <w:rPr>
          <w:rFonts w:ascii="Arial" w:hAnsi="Arial" w:cs="Arial"/>
          <w:color w:val="000000" w:themeColor="text1"/>
        </w:rPr>
        <w:t xml:space="preserve">Oversee the setting of the strategic direction of the MNSI; </w:t>
      </w:r>
      <w:r w:rsidRPr="00405618">
        <w:rPr>
          <w:rFonts w:ascii="Arial" w:hAnsi="Arial" w:cs="Arial"/>
        </w:rPr>
        <w:t>creating a ‘vision’ for where the new body sits within the NHS landscape, building upon existing good practice and how it influences positive change.</w:t>
      </w:r>
    </w:p>
    <w:p w14:paraId="5F2EECBE" w14:textId="77777777" w:rsidR="00405618" w:rsidRPr="00405618" w:rsidRDefault="00405618" w:rsidP="003E5F6D">
      <w:pPr>
        <w:pStyle w:val="ListParagraph"/>
        <w:spacing w:after="200" w:line="276" w:lineRule="auto"/>
        <w:ind w:left="636"/>
        <w:jc w:val="both"/>
        <w:rPr>
          <w:rFonts w:ascii="Arial" w:hAnsi="Arial" w:cs="Arial"/>
        </w:rPr>
      </w:pPr>
    </w:p>
    <w:p w14:paraId="263D1562" w14:textId="77777777" w:rsidR="00405618" w:rsidRPr="00405618" w:rsidRDefault="00405618" w:rsidP="003E5F6D">
      <w:pPr>
        <w:pStyle w:val="ListParagraph"/>
        <w:numPr>
          <w:ilvl w:val="0"/>
          <w:numId w:val="14"/>
        </w:numPr>
        <w:spacing w:after="200" w:line="276" w:lineRule="auto"/>
        <w:jc w:val="both"/>
        <w:rPr>
          <w:rFonts w:ascii="Arial" w:hAnsi="Arial" w:cs="Arial"/>
          <w:color w:val="512698" w:themeColor="accent1"/>
        </w:rPr>
      </w:pPr>
      <w:r w:rsidRPr="00405618">
        <w:rPr>
          <w:rFonts w:ascii="Arial" w:hAnsi="Arial" w:cs="Arial"/>
        </w:rPr>
        <w:t>Provide board level oversight and accountability to MNSI’s responsibilities to deliver investigations that improve maternal and neonatal safety and to build local investigation capacity.</w:t>
      </w:r>
    </w:p>
    <w:p w14:paraId="106A1AB5" w14:textId="77777777" w:rsidR="00405618" w:rsidRPr="00405618" w:rsidRDefault="00405618" w:rsidP="003E5F6D">
      <w:pPr>
        <w:pStyle w:val="ListParagraph"/>
        <w:spacing w:line="276" w:lineRule="auto"/>
        <w:jc w:val="both"/>
        <w:rPr>
          <w:rFonts w:ascii="Arial" w:hAnsi="Arial" w:cs="Arial"/>
          <w:color w:val="512698" w:themeColor="accent1"/>
        </w:rPr>
      </w:pPr>
    </w:p>
    <w:p w14:paraId="518F5DE1" w14:textId="77777777" w:rsidR="00405618" w:rsidRPr="00405618" w:rsidRDefault="00405618" w:rsidP="003E5F6D">
      <w:pPr>
        <w:pStyle w:val="ListParagraph"/>
        <w:numPr>
          <w:ilvl w:val="0"/>
          <w:numId w:val="14"/>
        </w:numPr>
        <w:spacing w:after="200" w:line="276" w:lineRule="auto"/>
        <w:jc w:val="both"/>
        <w:rPr>
          <w:rFonts w:ascii="Arial" w:hAnsi="Arial" w:cs="Arial"/>
          <w:color w:val="512698" w:themeColor="accent1"/>
        </w:rPr>
      </w:pPr>
      <w:r w:rsidRPr="00405618">
        <w:rPr>
          <w:rFonts w:ascii="Arial" w:hAnsi="Arial" w:cs="Arial"/>
          <w:color w:val="000000" w:themeColor="text1"/>
        </w:rPr>
        <w:t xml:space="preserve">Provide insight on the developments and issues facing the NHS independent sector and from patient representative groups to board discussions, ensure the Board has access to </w:t>
      </w:r>
      <w:r w:rsidRPr="00405618">
        <w:rPr>
          <w:rFonts w:ascii="Arial" w:hAnsi="Arial" w:cs="Arial"/>
        </w:rPr>
        <w:t xml:space="preserve">accurate, high quality and timely information for decision making. </w:t>
      </w:r>
    </w:p>
    <w:p w14:paraId="04116F90" w14:textId="77777777" w:rsidR="00405618" w:rsidRPr="00405618" w:rsidRDefault="00405618" w:rsidP="003E5F6D">
      <w:pPr>
        <w:spacing w:line="276" w:lineRule="auto"/>
        <w:jc w:val="both"/>
        <w:rPr>
          <w:rFonts w:cs="Arial"/>
          <w:b/>
          <w:bCs/>
          <w:color w:val="000000"/>
          <w:sz w:val="24"/>
          <w:szCs w:val="24"/>
          <w:u w:val="single"/>
        </w:rPr>
      </w:pPr>
      <w:r w:rsidRPr="00405618">
        <w:rPr>
          <w:rFonts w:cs="Arial"/>
          <w:b/>
          <w:bCs/>
          <w:color w:val="000000"/>
          <w:sz w:val="24"/>
          <w:szCs w:val="24"/>
          <w:u w:val="single"/>
        </w:rPr>
        <w:t>Organisational Development</w:t>
      </w:r>
    </w:p>
    <w:p w14:paraId="2BF18D3A" w14:textId="77777777" w:rsidR="00405618" w:rsidRPr="00405618" w:rsidRDefault="00405618" w:rsidP="003E5F6D">
      <w:pPr>
        <w:pStyle w:val="ListParagraph"/>
        <w:widowControl w:val="0"/>
        <w:numPr>
          <w:ilvl w:val="0"/>
          <w:numId w:val="14"/>
        </w:numPr>
        <w:tabs>
          <w:tab w:val="left" w:pos="636"/>
          <w:tab w:val="left" w:pos="637"/>
        </w:tabs>
        <w:autoSpaceDE w:val="0"/>
        <w:autoSpaceDN w:val="0"/>
        <w:spacing w:before="65" w:line="276" w:lineRule="auto"/>
        <w:ind w:right="958"/>
        <w:contextualSpacing w:val="0"/>
        <w:jc w:val="both"/>
        <w:rPr>
          <w:rFonts w:ascii="Arial" w:hAnsi="Arial" w:cs="Arial"/>
        </w:rPr>
      </w:pPr>
      <w:r w:rsidRPr="00405618">
        <w:rPr>
          <w:rFonts w:ascii="Arial" w:hAnsi="Arial" w:cs="Arial"/>
        </w:rPr>
        <w:t>Monitor performance and evaluate investigatory functions against key objectives and strategic outcomes.</w:t>
      </w:r>
    </w:p>
    <w:p w14:paraId="6CC3C076" w14:textId="77777777" w:rsidR="00405618" w:rsidRPr="00405618" w:rsidRDefault="00405618" w:rsidP="003E5F6D">
      <w:pPr>
        <w:pStyle w:val="ListParagraph"/>
        <w:widowControl w:val="0"/>
        <w:tabs>
          <w:tab w:val="left" w:pos="636"/>
          <w:tab w:val="left" w:pos="637"/>
        </w:tabs>
        <w:autoSpaceDE w:val="0"/>
        <w:autoSpaceDN w:val="0"/>
        <w:spacing w:line="276" w:lineRule="auto"/>
        <w:ind w:left="636" w:right="958"/>
        <w:jc w:val="both"/>
        <w:rPr>
          <w:rFonts w:ascii="Arial" w:hAnsi="Arial" w:cs="Arial"/>
        </w:rPr>
      </w:pPr>
    </w:p>
    <w:p w14:paraId="2A5C5CD9" w14:textId="3A2D82C7" w:rsidR="00405618" w:rsidRDefault="00405618" w:rsidP="003E5F6D">
      <w:pPr>
        <w:pStyle w:val="ListParagraph"/>
        <w:widowControl w:val="0"/>
        <w:numPr>
          <w:ilvl w:val="0"/>
          <w:numId w:val="14"/>
        </w:numPr>
        <w:tabs>
          <w:tab w:val="left" w:pos="636"/>
          <w:tab w:val="left" w:pos="637"/>
        </w:tabs>
        <w:autoSpaceDE w:val="0"/>
        <w:autoSpaceDN w:val="0"/>
        <w:spacing w:line="276" w:lineRule="auto"/>
        <w:ind w:right="958"/>
        <w:contextualSpacing w:val="0"/>
        <w:jc w:val="both"/>
        <w:rPr>
          <w:rFonts w:ascii="Arial" w:hAnsi="Arial" w:cs="Arial"/>
        </w:rPr>
      </w:pPr>
      <w:r w:rsidRPr="00405618">
        <w:rPr>
          <w:rFonts w:ascii="Arial" w:hAnsi="Arial" w:cs="Arial"/>
        </w:rPr>
        <w:t>Oversee the development of the organisation and board’s culture.</w:t>
      </w:r>
    </w:p>
    <w:p w14:paraId="7EFED98A" w14:textId="77777777" w:rsidR="00476048" w:rsidRPr="00476048" w:rsidRDefault="00476048" w:rsidP="003E5F6D">
      <w:pPr>
        <w:widowControl w:val="0"/>
        <w:tabs>
          <w:tab w:val="left" w:pos="636"/>
          <w:tab w:val="left" w:pos="637"/>
        </w:tabs>
        <w:autoSpaceDE w:val="0"/>
        <w:autoSpaceDN w:val="0"/>
        <w:spacing w:after="0" w:line="276" w:lineRule="auto"/>
        <w:ind w:right="958"/>
        <w:jc w:val="both"/>
        <w:rPr>
          <w:rFonts w:cs="Arial"/>
        </w:rPr>
      </w:pPr>
    </w:p>
    <w:p w14:paraId="3462ADD3" w14:textId="02F69691" w:rsidR="00405618" w:rsidRPr="00405618" w:rsidRDefault="00405618" w:rsidP="003E5F6D">
      <w:pPr>
        <w:pStyle w:val="ListParagraph"/>
        <w:numPr>
          <w:ilvl w:val="0"/>
          <w:numId w:val="14"/>
        </w:numPr>
        <w:spacing w:line="276" w:lineRule="auto"/>
        <w:contextualSpacing w:val="0"/>
        <w:jc w:val="both"/>
        <w:rPr>
          <w:rFonts w:ascii="Arial" w:hAnsi="Arial" w:cs="Arial"/>
          <w:color w:val="000000"/>
        </w:rPr>
      </w:pPr>
      <w:r w:rsidRPr="00405618">
        <w:rPr>
          <w:rFonts w:ascii="Arial" w:hAnsi="Arial" w:cs="Arial"/>
          <w:color w:val="000000" w:themeColor="text1"/>
        </w:rPr>
        <w:t xml:space="preserve">Support and challenge the Chief Executive and Executive team on decisions made and advise the DHSC on the performance of the </w:t>
      </w:r>
      <w:r w:rsidR="00A12993">
        <w:rPr>
          <w:rFonts w:ascii="Arial" w:hAnsi="Arial" w:cs="Arial"/>
          <w:color w:val="000000" w:themeColor="text1"/>
        </w:rPr>
        <w:t>NEDs</w:t>
      </w:r>
      <w:r w:rsidRPr="00405618">
        <w:rPr>
          <w:rFonts w:ascii="Arial" w:hAnsi="Arial" w:cs="Arial"/>
          <w:color w:val="000000" w:themeColor="text1"/>
        </w:rPr>
        <w:t>.</w:t>
      </w:r>
    </w:p>
    <w:p w14:paraId="48B34BF2" w14:textId="77777777" w:rsidR="00405618" w:rsidRPr="00405618" w:rsidRDefault="00405618" w:rsidP="003E5F6D">
      <w:pPr>
        <w:pStyle w:val="ListParagraph"/>
        <w:spacing w:line="276" w:lineRule="auto"/>
        <w:jc w:val="both"/>
        <w:rPr>
          <w:rFonts w:ascii="Arial" w:hAnsi="Arial" w:cs="Arial"/>
          <w:color w:val="000000"/>
        </w:rPr>
      </w:pPr>
    </w:p>
    <w:p w14:paraId="21756A05" w14:textId="77777777" w:rsidR="00405618" w:rsidRPr="00405618" w:rsidRDefault="00405618" w:rsidP="003E5F6D">
      <w:pPr>
        <w:tabs>
          <w:tab w:val="left" w:pos="636"/>
          <w:tab w:val="left" w:pos="637"/>
        </w:tabs>
        <w:spacing w:before="65" w:line="276" w:lineRule="auto"/>
        <w:ind w:right="958"/>
        <w:jc w:val="both"/>
        <w:rPr>
          <w:rFonts w:cs="Arial"/>
          <w:b/>
          <w:bCs/>
          <w:sz w:val="24"/>
          <w:szCs w:val="24"/>
          <w:u w:val="single"/>
        </w:rPr>
      </w:pPr>
      <w:r w:rsidRPr="00405618">
        <w:rPr>
          <w:rFonts w:cs="Arial"/>
          <w:b/>
          <w:bCs/>
          <w:sz w:val="24"/>
          <w:szCs w:val="24"/>
          <w:u w:val="single"/>
        </w:rPr>
        <w:t xml:space="preserve">Stakeholder management </w:t>
      </w:r>
    </w:p>
    <w:p w14:paraId="3070F2E5" w14:textId="77777777" w:rsidR="00405618" w:rsidRPr="00405618" w:rsidRDefault="00405618" w:rsidP="003E5F6D">
      <w:pPr>
        <w:pStyle w:val="ListParagraph"/>
        <w:numPr>
          <w:ilvl w:val="0"/>
          <w:numId w:val="14"/>
        </w:numPr>
        <w:spacing w:line="276" w:lineRule="auto"/>
        <w:contextualSpacing w:val="0"/>
        <w:jc w:val="both"/>
        <w:rPr>
          <w:rFonts w:ascii="Arial" w:hAnsi="Arial" w:cs="Arial"/>
        </w:rPr>
      </w:pPr>
      <w:r w:rsidRPr="00405618">
        <w:rPr>
          <w:rFonts w:ascii="Arial" w:hAnsi="Arial" w:cs="Arial"/>
        </w:rPr>
        <w:t>Build collaborative relationships within the NHS locally and nationally, and where relevant the private sector, ensuring the organisation is independent, influential and not distant from providers and the wider NHS.</w:t>
      </w:r>
    </w:p>
    <w:p w14:paraId="7823140E" w14:textId="77777777" w:rsidR="00405618" w:rsidRPr="00405618" w:rsidRDefault="00405618" w:rsidP="003E5F6D">
      <w:pPr>
        <w:pStyle w:val="ListParagraph"/>
        <w:spacing w:line="276" w:lineRule="auto"/>
        <w:ind w:left="636"/>
        <w:jc w:val="both"/>
        <w:rPr>
          <w:rFonts w:ascii="Arial" w:hAnsi="Arial" w:cs="Arial"/>
        </w:rPr>
      </w:pPr>
    </w:p>
    <w:p w14:paraId="675EAC0D" w14:textId="77777777" w:rsidR="00C03098" w:rsidRPr="00621CC6" w:rsidRDefault="00405618" w:rsidP="00621CC6">
      <w:pPr>
        <w:pStyle w:val="ListParagraph"/>
        <w:numPr>
          <w:ilvl w:val="0"/>
          <w:numId w:val="25"/>
        </w:numPr>
        <w:spacing w:line="276" w:lineRule="auto"/>
        <w:jc w:val="both"/>
        <w:rPr>
          <w:rFonts w:cs="Arial"/>
          <w:spacing w:val="-3"/>
        </w:rPr>
      </w:pPr>
      <w:r w:rsidRPr="00621CC6">
        <w:rPr>
          <w:rFonts w:ascii="Arial" w:hAnsi="Arial" w:cs="Arial"/>
          <w:spacing w:val="-3"/>
        </w:rPr>
        <w:lastRenderedPageBreak/>
        <w:t>With the Chief Executive, set the tone for excellent engagement with key stakeholders, system partners, service users and Government and ensure their views are communicated in the decision-making process.</w:t>
      </w:r>
    </w:p>
    <w:p w14:paraId="37FEC3C1" w14:textId="77777777" w:rsidR="007B2C9D" w:rsidRDefault="007B2C9D" w:rsidP="003E5F6D">
      <w:pPr>
        <w:spacing w:line="276" w:lineRule="auto"/>
        <w:jc w:val="both"/>
        <w:rPr>
          <w:rFonts w:cs="Arial"/>
          <w:b/>
          <w:bCs/>
          <w:color w:val="000000"/>
          <w:sz w:val="24"/>
          <w:szCs w:val="24"/>
          <w:u w:val="single"/>
        </w:rPr>
      </w:pPr>
    </w:p>
    <w:p w14:paraId="2205B211" w14:textId="43FF6627" w:rsidR="00405618" w:rsidRPr="00405618" w:rsidRDefault="00405618" w:rsidP="003E5F6D">
      <w:pPr>
        <w:spacing w:line="276" w:lineRule="auto"/>
        <w:jc w:val="both"/>
        <w:rPr>
          <w:rFonts w:cs="Arial"/>
          <w:b/>
          <w:bCs/>
          <w:color w:val="000000"/>
          <w:sz w:val="24"/>
          <w:szCs w:val="24"/>
          <w:u w:val="single"/>
        </w:rPr>
      </w:pPr>
      <w:r w:rsidRPr="00405618">
        <w:rPr>
          <w:rFonts w:cs="Arial"/>
          <w:b/>
          <w:bCs/>
          <w:color w:val="000000"/>
          <w:sz w:val="24"/>
          <w:szCs w:val="24"/>
          <w:u w:val="single"/>
        </w:rPr>
        <w:t xml:space="preserve">Governance and assurance </w:t>
      </w:r>
    </w:p>
    <w:p w14:paraId="4F8D0C31" w14:textId="77777777" w:rsidR="00405618" w:rsidRPr="00405618" w:rsidRDefault="00405618" w:rsidP="003E5F6D">
      <w:pPr>
        <w:pStyle w:val="ListParagraph"/>
        <w:numPr>
          <w:ilvl w:val="0"/>
          <w:numId w:val="14"/>
        </w:numPr>
        <w:spacing w:line="276" w:lineRule="auto"/>
        <w:contextualSpacing w:val="0"/>
        <w:jc w:val="both"/>
        <w:rPr>
          <w:rFonts w:ascii="Arial" w:hAnsi="Arial" w:cs="Arial"/>
        </w:rPr>
      </w:pPr>
      <w:r w:rsidRPr="00405618">
        <w:rPr>
          <w:rFonts w:ascii="Arial" w:hAnsi="Arial" w:cs="Arial"/>
        </w:rPr>
        <w:t xml:space="preserve">Working with the Board, ensure accountability for expenditure and effective management of resources, seeking efficiency savings and achieving cost reductions where possible (both in the running of the organisation and in its operational activity) and that the strategy and supporting business plans are delivered. </w:t>
      </w:r>
    </w:p>
    <w:p w14:paraId="7119A1B8" w14:textId="77777777" w:rsidR="00405618" w:rsidRPr="00405618" w:rsidRDefault="00405618" w:rsidP="003E5F6D">
      <w:pPr>
        <w:pStyle w:val="ListParagraph"/>
        <w:spacing w:line="276" w:lineRule="auto"/>
        <w:ind w:left="636"/>
        <w:jc w:val="both"/>
        <w:rPr>
          <w:rFonts w:ascii="Arial" w:hAnsi="Arial" w:cs="Arial"/>
        </w:rPr>
      </w:pPr>
    </w:p>
    <w:p w14:paraId="7F5DFB96" w14:textId="77777777" w:rsidR="00405618" w:rsidRPr="00405618" w:rsidRDefault="00405618" w:rsidP="003E5F6D">
      <w:pPr>
        <w:pStyle w:val="ListParagraph"/>
        <w:widowControl w:val="0"/>
        <w:numPr>
          <w:ilvl w:val="0"/>
          <w:numId w:val="14"/>
        </w:numPr>
        <w:tabs>
          <w:tab w:val="left" w:pos="636"/>
          <w:tab w:val="left" w:pos="637"/>
        </w:tabs>
        <w:autoSpaceDE w:val="0"/>
        <w:autoSpaceDN w:val="0"/>
        <w:spacing w:before="2" w:line="276" w:lineRule="auto"/>
        <w:contextualSpacing w:val="0"/>
        <w:jc w:val="both"/>
        <w:rPr>
          <w:rFonts w:ascii="Arial" w:hAnsi="Arial" w:cs="Arial"/>
        </w:rPr>
      </w:pPr>
      <w:r w:rsidRPr="00405618">
        <w:rPr>
          <w:rFonts w:ascii="Arial" w:hAnsi="Arial" w:cs="Arial"/>
        </w:rPr>
        <w:t>Ensure high standards of governance and effectiveness of the Board.</w:t>
      </w:r>
    </w:p>
    <w:p w14:paraId="5389B17C" w14:textId="77777777" w:rsidR="00405618" w:rsidRPr="00405618" w:rsidRDefault="00405618" w:rsidP="003E5F6D">
      <w:pPr>
        <w:widowControl w:val="0"/>
        <w:tabs>
          <w:tab w:val="left" w:pos="636"/>
          <w:tab w:val="left" w:pos="637"/>
        </w:tabs>
        <w:autoSpaceDE w:val="0"/>
        <w:autoSpaceDN w:val="0"/>
        <w:spacing w:before="2" w:after="0" w:line="276" w:lineRule="auto"/>
        <w:jc w:val="both"/>
        <w:rPr>
          <w:rFonts w:cs="Arial"/>
          <w:sz w:val="24"/>
          <w:szCs w:val="24"/>
        </w:rPr>
      </w:pPr>
    </w:p>
    <w:p w14:paraId="646AD5F6" w14:textId="77777777" w:rsidR="00405618" w:rsidRPr="00405618" w:rsidRDefault="00405618" w:rsidP="003E5F6D">
      <w:pPr>
        <w:pStyle w:val="ListParagraph"/>
        <w:widowControl w:val="0"/>
        <w:numPr>
          <w:ilvl w:val="0"/>
          <w:numId w:val="14"/>
        </w:numPr>
        <w:tabs>
          <w:tab w:val="left" w:pos="636"/>
          <w:tab w:val="left" w:pos="637"/>
        </w:tabs>
        <w:autoSpaceDE w:val="0"/>
        <w:autoSpaceDN w:val="0"/>
        <w:spacing w:before="2" w:line="276" w:lineRule="auto"/>
        <w:contextualSpacing w:val="0"/>
        <w:jc w:val="both"/>
        <w:rPr>
          <w:rFonts w:ascii="Arial" w:hAnsi="Arial" w:cs="Arial"/>
        </w:rPr>
      </w:pPr>
      <w:r w:rsidRPr="00405618">
        <w:rPr>
          <w:rFonts w:ascii="Arial" w:hAnsi="Arial" w:cs="Arial"/>
        </w:rPr>
        <w:t>Promote high standards of integrity, probity, ethics, diversity &amp;</w:t>
      </w:r>
      <w:r w:rsidRPr="00405618">
        <w:rPr>
          <w:rFonts w:ascii="Arial" w:hAnsi="Arial" w:cs="Arial"/>
          <w:spacing w:val="-5"/>
        </w:rPr>
        <w:t xml:space="preserve"> </w:t>
      </w:r>
      <w:r w:rsidRPr="00405618">
        <w:rPr>
          <w:rFonts w:ascii="Arial" w:hAnsi="Arial" w:cs="Arial"/>
        </w:rPr>
        <w:t>inclusion.</w:t>
      </w:r>
    </w:p>
    <w:p w14:paraId="719F1821" w14:textId="77777777" w:rsidR="00405618" w:rsidRPr="00405618" w:rsidRDefault="00405618" w:rsidP="003E5F6D">
      <w:pPr>
        <w:widowControl w:val="0"/>
        <w:tabs>
          <w:tab w:val="left" w:pos="636"/>
          <w:tab w:val="left" w:pos="637"/>
        </w:tabs>
        <w:autoSpaceDE w:val="0"/>
        <w:autoSpaceDN w:val="0"/>
        <w:spacing w:before="2" w:after="0" w:line="276" w:lineRule="auto"/>
        <w:rPr>
          <w:rFonts w:cs="Arial"/>
          <w:sz w:val="24"/>
          <w:szCs w:val="24"/>
        </w:rPr>
      </w:pPr>
    </w:p>
    <w:p w14:paraId="5AC4B08A" w14:textId="61DE0993" w:rsidR="00405618" w:rsidRPr="00405618" w:rsidRDefault="00405618" w:rsidP="003E5F6D">
      <w:pPr>
        <w:pStyle w:val="ListParagraph"/>
        <w:numPr>
          <w:ilvl w:val="0"/>
          <w:numId w:val="14"/>
        </w:numPr>
        <w:spacing w:line="276" w:lineRule="auto"/>
        <w:contextualSpacing w:val="0"/>
        <w:jc w:val="both"/>
        <w:rPr>
          <w:rFonts w:ascii="Arial" w:hAnsi="Arial" w:cs="Arial"/>
          <w:b/>
        </w:rPr>
      </w:pPr>
      <w:r w:rsidRPr="00405618">
        <w:rPr>
          <w:rFonts w:ascii="Arial" w:hAnsi="Arial" w:cs="Arial"/>
        </w:rPr>
        <w:t xml:space="preserve">Lead an evaluation of the performance of the organisation, Board and its Committees at least once a year, and act on the results by recognising the strengths and addressing areas of improvement. </w:t>
      </w:r>
    </w:p>
    <w:p w14:paraId="6F0823A5" w14:textId="79876899" w:rsidR="00A474AE" w:rsidRDefault="00A474AE" w:rsidP="003E5F6D">
      <w:pPr>
        <w:pStyle w:val="Heading3"/>
        <w:spacing w:line="276" w:lineRule="auto"/>
        <w:jc w:val="both"/>
      </w:pPr>
      <w:r>
        <w:t>Person specification</w:t>
      </w:r>
    </w:p>
    <w:p w14:paraId="5E1624C1" w14:textId="1E2240C5" w:rsidR="00A474AE" w:rsidRDefault="00A474AE" w:rsidP="003E5F6D">
      <w:pPr>
        <w:spacing w:line="276" w:lineRule="auto"/>
        <w:jc w:val="both"/>
        <w:rPr>
          <w:rFonts w:eastAsiaTheme="minorEastAsia" w:cs="Arial"/>
          <w:sz w:val="24"/>
          <w:szCs w:val="24"/>
          <w:lang w:val="en-US" w:eastAsia="ja-JP"/>
        </w:rPr>
      </w:pPr>
      <w:bookmarkStart w:id="16" w:name="_Hlk106010691"/>
      <w:r w:rsidRPr="00114859">
        <w:rPr>
          <w:rFonts w:eastAsiaTheme="minorEastAsia" w:cs="Arial"/>
          <w:sz w:val="24"/>
          <w:szCs w:val="24"/>
          <w:lang w:val="en-US" w:eastAsia="ja-JP"/>
        </w:rPr>
        <w:t>The Department of Health and Social Care values and promotes diversity and encourages applications from all sections of the community.</w:t>
      </w:r>
      <w:r w:rsidR="00114859">
        <w:rPr>
          <w:rFonts w:eastAsiaTheme="minorEastAsia" w:cs="Arial"/>
          <w:sz w:val="24"/>
          <w:szCs w:val="24"/>
          <w:lang w:val="en-US" w:eastAsia="ja-JP"/>
        </w:rPr>
        <w:t xml:space="preserve">  </w:t>
      </w:r>
      <w:r w:rsidRPr="00156A0F">
        <w:rPr>
          <w:rFonts w:eastAsiaTheme="minorEastAsia" w:cs="Arial"/>
          <w:sz w:val="24"/>
          <w:szCs w:val="24"/>
          <w:lang w:val="en-US" w:eastAsia="ja-JP"/>
        </w:rPr>
        <w:t xml:space="preserve">The boards of public bodies should reflect the population they are there to serve. Boards also benefit from fresh perspectives, and we are always keen to encourage candidates </w:t>
      </w:r>
      <w:r w:rsidR="00114859">
        <w:rPr>
          <w:rFonts w:eastAsiaTheme="minorEastAsia" w:cs="Arial"/>
          <w:sz w:val="24"/>
          <w:szCs w:val="24"/>
          <w:lang w:val="en-US" w:eastAsia="ja-JP"/>
        </w:rPr>
        <w:t xml:space="preserve">new to public appointments </w:t>
      </w:r>
      <w:r w:rsidRPr="00156A0F">
        <w:rPr>
          <w:rFonts w:eastAsiaTheme="minorEastAsia" w:cs="Arial"/>
          <w:sz w:val="24"/>
          <w:szCs w:val="24"/>
          <w:lang w:val="en-US" w:eastAsia="ja-JP"/>
        </w:rPr>
        <w:t>to consider applying for our roles</w:t>
      </w:r>
      <w:r>
        <w:rPr>
          <w:rFonts w:eastAsiaTheme="minorEastAsia" w:cs="Arial"/>
          <w:sz w:val="24"/>
          <w:szCs w:val="24"/>
          <w:lang w:val="en-US" w:eastAsia="ja-JP"/>
        </w:rPr>
        <w:t>.</w:t>
      </w:r>
    </w:p>
    <w:bookmarkEnd w:id="16"/>
    <w:p w14:paraId="128CF335" w14:textId="77777777" w:rsidR="00114859" w:rsidRDefault="00114859" w:rsidP="003E5F6D">
      <w:pPr>
        <w:spacing w:after="0" w:line="276" w:lineRule="auto"/>
        <w:jc w:val="both"/>
        <w:rPr>
          <w:sz w:val="24"/>
        </w:rPr>
      </w:pPr>
      <w:r w:rsidRPr="00A84862">
        <w:rPr>
          <w:sz w:val="24"/>
        </w:rPr>
        <w:t>To be considered, you must be able to demonstrate that you have the qualities, skills and experience to meet all the essential criteria for appointment.</w:t>
      </w:r>
    </w:p>
    <w:p w14:paraId="445AEBBB" w14:textId="3D0E9496" w:rsidR="000A2B10" w:rsidRDefault="000A2B10" w:rsidP="003E5F6D">
      <w:pPr>
        <w:pStyle w:val="Heading3"/>
        <w:spacing w:line="276" w:lineRule="auto"/>
        <w:jc w:val="both"/>
        <w:rPr>
          <w:sz w:val="24"/>
          <w:szCs w:val="14"/>
        </w:rPr>
      </w:pPr>
      <w:bookmarkStart w:id="17" w:name="_Toc525808940"/>
      <w:bookmarkStart w:id="18" w:name="_Toc527387360"/>
      <w:bookmarkStart w:id="19" w:name="_Toc527554752"/>
      <w:r w:rsidRPr="00CD6F31">
        <w:rPr>
          <w:sz w:val="24"/>
          <w:szCs w:val="14"/>
        </w:rPr>
        <w:t xml:space="preserve">Essential Criteria </w:t>
      </w:r>
    </w:p>
    <w:p w14:paraId="54EC68C0" w14:textId="77777777" w:rsidR="00405618" w:rsidRPr="00405618" w:rsidRDefault="00405618" w:rsidP="003E5F6D">
      <w:pPr>
        <w:numPr>
          <w:ilvl w:val="0"/>
          <w:numId w:val="15"/>
        </w:numPr>
        <w:spacing w:after="0" w:line="276" w:lineRule="auto"/>
        <w:jc w:val="both"/>
        <w:rPr>
          <w:rFonts w:eastAsiaTheme="minorHAnsi" w:cs="Arial"/>
          <w:sz w:val="24"/>
          <w:szCs w:val="24"/>
        </w:rPr>
      </w:pPr>
      <w:r w:rsidRPr="00405618">
        <w:rPr>
          <w:rFonts w:cs="Arial"/>
          <w:sz w:val="24"/>
          <w:szCs w:val="24"/>
        </w:rPr>
        <w:t>Strong strategic leadership skills, with an ability to develop a high-performing organisation and demonstrated by a career record of achievement at the highest levels.</w:t>
      </w:r>
    </w:p>
    <w:p w14:paraId="0C7B608D" w14:textId="77777777" w:rsidR="00405618" w:rsidRPr="00405618" w:rsidRDefault="00405618" w:rsidP="003E5F6D">
      <w:pPr>
        <w:spacing w:after="0" w:line="276" w:lineRule="auto"/>
        <w:jc w:val="both"/>
        <w:rPr>
          <w:rFonts w:cs="Arial"/>
          <w:sz w:val="24"/>
          <w:szCs w:val="24"/>
        </w:rPr>
      </w:pPr>
    </w:p>
    <w:p w14:paraId="7433A9AE" w14:textId="77777777" w:rsidR="00405618" w:rsidRPr="00405618" w:rsidRDefault="00405618" w:rsidP="003E5F6D">
      <w:pPr>
        <w:numPr>
          <w:ilvl w:val="0"/>
          <w:numId w:val="15"/>
        </w:numPr>
        <w:spacing w:after="0" w:line="276" w:lineRule="auto"/>
        <w:jc w:val="both"/>
        <w:rPr>
          <w:rFonts w:cs="Arial"/>
          <w:sz w:val="24"/>
          <w:szCs w:val="24"/>
        </w:rPr>
      </w:pPr>
      <w:r w:rsidRPr="00405618">
        <w:rPr>
          <w:rFonts w:cs="Arial"/>
          <w:sz w:val="24"/>
          <w:szCs w:val="24"/>
        </w:rPr>
        <w:t>Ability to lead the Board of a significant new national organisation, deliver robust board level governance and accountability, and develop a positive culture.</w:t>
      </w:r>
    </w:p>
    <w:p w14:paraId="7D017BB5" w14:textId="77777777" w:rsidR="00405618" w:rsidRPr="00405618" w:rsidRDefault="00405618" w:rsidP="003E5F6D">
      <w:pPr>
        <w:spacing w:after="0" w:line="276" w:lineRule="auto"/>
        <w:jc w:val="both"/>
        <w:rPr>
          <w:rFonts w:cs="Arial"/>
          <w:sz w:val="24"/>
          <w:szCs w:val="24"/>
        </w:rPr>
      </w:pPr>
    </w:p>
    <w:p w14:paraId="3CF3C691" w14:textId="3512A110" w:rsidR="00405618" w:rsidRPr="00405618" w:rsidRDefault="00405618" w:rsidP="003E5F6D">
      <w:pPr>
        <w:numPr>
          <w:ilvl w:val="0"/>
          <w:numId w:val="15"/>
        </w:numPr>
        <w:spacing w:after="0" w:line="276" w:lineRule="auto"/>
        <w:jc w:val="both"/>
        <w:rPr>
          <w:rFonts w:cs="Arial"/>
          <w:sz w:val="24"/>
          <w:szCs w:val="24"/>
        </w:rPr>
      </w:pPr>
      <w:r w:rsidRPr="00405618">
        <w:rPr>
          <w:rFonts w:cs="Arial"/>
          <w:sz w:val="24"/>
          <w:szCs w:val="24"/>
        </w:rPr>
        <w:t>Excellent communication and influencing skills, able to collaborate effectively with stakeholders</w:t>
      </w:r>
      <w:r w:rsidR="003C13F7">
        <w:rPr>
          <w:rFonts w:cs="Arial"/>
          <w:sz w:val="24"/>
          <w:szCs w:val="24"/>
        </w:rPr>
        <w:t>,</w:t>
      </w:r>
      <w:r w:rsidR="003C13F7" w:rsidRPr="003C13F7">
        <w:rPr>
          <w:rFonts w:cs="Arial"/>
        </w:rPr>
        <w:t xml:space="preserve"> </w:t>
      </w:r>
      <w:r w:rsidR="003C13F7" w:rsidRPr="00292744">
        <w:rPr>
          <w:rFonts w:cs="Arial"/>
          <w:sz w:val="24"/>
          <w:szCs w:val="24"/>
        </w:rPr>
        <w:t>particularly with the related professions</w:t>
      </w:r>
      <w:r w:rsidRPr="00405618">
        <w:rPr>
          <w:rFonts w:cs="Arial"/>
          <w:sz w:val="24"/>
          <w:szCs w:val="24"/>
        </w:rPr>
        <w:t xml:space="preserve"> to drive change in a complex system.</w:t>
      </w:r>
    </w:p>
    <w:p w14:paraId="6F156D3C" w14:textId="77777777" w:rsidR="00405618" w:rsidRPr="00405618" w:rsidRDefault="00405618" w:rsidP="003E5F6D">
      <w:pPr>
        <w:spacing w:after="0" w:line="276" w:lineRule="auto"/>
        <w:jc w:val="both"/>
        <w:rPr>
          <w:rFonts w:cs="Arial"/>
          <w:sz w:val="24"/>
          <w:szCs w:val="24"/>
        </w:rPr>
      </w:pPr>
    </w:p>
    <w:p w14:paraId="7367170E" w14:textId="6699A038" w:rsidR="00405618" w:rsidRDefault="00405618" w:rsidP="003E5F6D">
      <w:pPr>
        <w:numPr>
          <w:ilvl w:val="0"/>
          <w:numId w:val="15"/>
        </w:numPr>
        <w:spacing w:after="0" w:line="276" w:lineRule="auto"/>
        <w:jc w:val="both"/>
        <w:rPr>
          <w:rFonts w:cs="Arial"/>
          <w:sz w:val="24"/>
          <w:szCs w:val="24"/>
        </w:rPr>
      </w:pPr>
      <w:r w:rsidRPr="00405618">
        <w:rPr>
          <w:rFonts w:cs="Arial"/>
          <w:sz w:val="24"/>
          <w:szCs w:val="24"/>
        </w:rPr>
        <w:t>Knowledge of the NHS and/or of investigations methodology.</w:t>
      </w:r>
    </w:p>
    <w:p w14:paraId="2EA46620" w14:textId="77777777" w:rsidR="00405618" w:rsidRPr="00405618" w:rsidRDefault="00405618" w:rsidP="003E5F6D">
      <w:pPr>
        <w:spacing w:after="0" w:line="276" w:lineRule="auto"/>
        <w:jc w:val="both"/>
        <w:rPr>
          <w:rFonts w:cs="Arial"/>
          <w:sz w:val="24"/>
          <w:szCs w:val="24"/>
        </w:rPr>
      </w:pPr>
    </w:p>
    <w:p w14:paraId="28C5B1B3" w14:textId="708A4040" w:rsidR="00A84862" w:rsidRDefault="00A84862" w:rsidP="003E5F6D">
      <w:pPr>
        <w:pStyle w:val="Heading3"/>
        <w:spacing w:before="0" w:line="276" w:lineRule="auto"/>
        <w:jc w:val="both"/>
      </w:pPr>
      <w:r w:rsidRPr="00A84862">
        <w:lastRenderedPageBreak/>
        <w:t>Remuneration</w:t>
      </w:r>
      <w:r w:rsidR="00114859">
        <w:t xml:space="preserve"> and status of appointment</w:t>
      </w:r>
    </w:p>
    <w:p w14:paraId="4B32274C" w14:textId="75F68B40" w:rsidR="00405618" w:rsidRPr="00405618" w:rsidRDefault="00405618" w:rsidP="003E5F6D">
      <w:pPr>
        <w:pStyle w:val="Bulletunderparagraph"/>
        <w:spacing w:line="276" w:lineRule="auto"/>
        <w:jc w:val="both"/>
      </w:pPr>
      <w:bookmarkStart w:id="20" w:name="_Hlk106010779"/>
      <w:r w:rsidRPr="004A6320">
        <w:rPr>
          <w:rFonts w:cs="Arial"/>
        </w:rPr>
        <w:t xml:space="preserve">Remuneration will be </w:t>
      </w:r>
      <w:r w:rsidRPr="00AE7ACE">
        <w:rPr>
          <w:rFonts w:cs="Arial"/>
        </w:rPr>
        <w:t>£63,0</w:t>
      </w:r>
      <w:r w:rsidR="005C4C16">
        <w:rPr>
          <w:rFonts w:cs="Arial"/>
        </w:rPr>
        <w:t>0</w:t>
      </w:r>
      <w:r w:rsidRPr="00AE7ACE">
        <w:rPr>
          <w:rFonts w:cs="Arial"/>
        </w:rPr>
        <w:t xml:space="preserve">0 per annum for a time commitment of two to three days per week.  </w:t>
      </w:r>
    </w:p>
    <w:bookmarkEnd w:id="20"/>
    <w:p w14:paraId="0268FEA1" w14:textId="77777777" w:rsidR="00C63F9E" w:rsidRDefault="00C63F9E" w:rsidP="003E5F6D">
      <w:pPr>
        <w:pStyle w:val="Bulletunderparagraph"/>
        <w:spacing w:line="276" w:lineRule="auto"/>
        <w:jc w:val="both"/>
      </w:pPr>
      <w:r>
        <w:t xml:space="preserve">Remuneration for this role is treated as employment income and will be subject to tax and National Insurance contributions, both of which will be deducted at source under PAYE before you are paid. </w:t>
      </w:r>
    </w:p>
    <w:p w14:paraId="10FD110D" w14:textId="175289CA" w:rsidR="00C63F9E" w:rsidRPr="00C63F9E" w:rsidRDefault="00C63F9E" w:rsidP="003E5F6D">
      <w:pPr>
        <w:pStyle w:val="Bulletunderparagraph"/>
        <w:spacing w:line="276" w:lineRule="auto"/>
        <w:jc w:val="both"/>
      </w:pPr>
      <w:r>
        <w:t xml:space="preserve">You can claim reimbursement for reasonable travel and subsistence costs which are properly and necessarily incurred on official business, in line with the travel and subsistence policy and rates of the </w:t>
      </w:r>
      <w:r w:rsidRPr="00C63F9E">
        <w:t>MNSI. However, these payments are taxable as earnings and will be subject to tax and national insurance, both of which will be deducted at source under PAYE before you are paid.  A copy of the policy and rates can be obtained from the MNSI.</w:t>
      </w:r>
    </w:p>
    <w:p w14:paraId="5783D9CB" w14:textId="77777777" w:rsidR="00C63F9E" w:rsidRDefault="00C63F9E" w:rsidP="003E5F6D">
      <w:pPr>
        <w:pStyle w:val="Bulletunderparagraph"/>
        <w:spacing w:line="276" w:lineRule="auto"/>
        <w:jc w:val="both"/>
        <w:rPr>
          <w:rFonts w:eastAsia="Arial"/>
        </w:rPr>
      </w:pPr>
      <w:r w:rsidRPr="00DF261C">
        <w:rPr>
          <w:rFonts w:eastAsia="Arial"/>
        </w:rPr>
        <w:t>This is an office holder appointment and does not attract any benefits under any Civil Service Pension Scheme. You will not be eligible for redundancy pay as you are not an employee. No other arrangements have been made for compensation upon the end of your term of appointment because an office holder who is appointed for a limited duration would have no expectation of serving beyond that period.</w:t>
      </w:r>
    </w:p>
    <w:p w14:paraId="37AF4DB6" w14:textId="53BC7D95" w:rsidR="00A84862" w:rsidRPr="00C63F9E" w:rsidRDefault="00C63F9E" w:rsidP="003E5F6D">
      <w:pPr>
        <w:pStyle w:val="Bulletunderparagraph"/>
        <w:spacing w:line="276" w:lineRule="auto"/>
        <w:rPr>
          <w:rFonts w:eastAsia="Arial"/>
        </w:rPr>
      </w:pPr>
      <w:r w:rsidRPr="00DF261C">
        <w:rPr>
          <w:rFonts w:eastAsia="Arial"/>
        </w:rPr>
        <w:t>As this is an office holder appointment, you will not become a member of the Civil Service. You will not be subject to the provisions of employment law.</w:t>
      </w:r>
    </w:p>
    <w:p w14:paraId="5B45101D" w14:textId="672306C1" w:rsidR="00A84862" w:rsidRDefault="00A84862" w:rsidP="003E5F6D">
      <w:pPr>
        <w:pStyle w:val="Heading3"/>
        <w:spacing w:line="276" w:lineRule="auto"/>
        <w:jc w:val="both"/>
      </w:pPr>
      <w:r w:rsidRPr="00A84862">
        <w:t>Time commitment</w:t>
      </w:r>
    </w:p>
    <w:p w14:paraId="45C706D6" w14:textId="1FB735D7" w:rsidR="00405618" w:rsidRPr="00405618" w:rsidRDefault="00405618" w:rsidP="003E5F6D">
      <w:pPr>
        <w:pStyle w:val="ParagraphText-unnumbered"/>
        <w:spacing w:line="276" w:lineRule="auto"/>
        <w:jc w:val="both"/>
      </w:pPr>
      <w:r>
        <w:rPr>
          <w:rFonts w:cs="Arial"/>
        </w:rPr>
        <w:t>T</w:t>
      </w:r>
      <w:r w:rsidRPr="00AE7ACE">
        <w:rPr>
          <w:rFonts w:cs="Arial"/>
        </w:rPr>
        <w:t xml:space="preserve">wo to three days per week.  </w:t>
      </w:r>
    </w:p>
    <w:bookmarkEnd w:id="17"/>
    <w:bookmarkEnd w:id="18"/>
    <w:bookmarkEnd w:id="19"/>
    <w:p w14:paraId="15D83724" w14:textId="49BDE0AC" w:rsidR="00A84862" w:rsidRDefault="00A84862" w:rsidP="003E5F6D">
      <w:pPr>
        <w:pStyle w:val="Heading3"/>
        <w:spacing w:line="276" w:lineRule="auto"/>
        <w:jc w:val="both"/>
      </w:pPr>
      <w:r w:rsidRPr="00A84862">
        <w:t>Location</w:t>
      </w:r>
    </w:p>
    <w:p w14:paraId="22C82876" w14:textId="7FB6C7AA" w:rsidR="00B5128C" w:rsidRPr="003A40E6" w:rsidRDefault="00D4679F" w:rsidP="003E5F6D">
      <w:pPr>
        <w:pStyle w:val="ParagraphText-unnumbered"/>
        <w:spacing w:line="276" w:lineRule="auto"/>
        <w:jc w:val="both"/>
      </w:pPr>
      <w:r>
        <w:t>Farnborough /</w:t>
      </w:r>
      <w:r w:rsidR="00A12993">
        <w:t xml:space="preserve"> </w:t>
      </w:r>
      <w:r>
        <w:t>De</w:t>
      </w:r>
      <w:r w:rsidR="00BA3228">
        <w:t>r</w:t>
      </w:r>
      <w:r>
        <w:t>by</w:t>
      </w:r>
      <w:r w:rsidR="00A12993">
        <w:t xml:space="preserve"> </w:t>
      </w:r>
      <w:r>
        <w:t xml:space="preserve">/ </w:t>
      </w:r>
      <w:r w:rsidR="00BA3228">
        <w:t>remote working</w:t>
      </w:r>
    </w:p>
    <w:p w14:paraId="670B24DC" w14:textId="77777777" w:rsidR="00A84862" w:rsidRDefault="00A84862" w:rsidP="003E5F6D">
      <w:pPr>
        <w:pStyle w:val="Heading3"/>
        <w:spacing w:line="276" w:lineRule="auto"/>
        <w:jc w:val="both"/>
      </w:pPr>
      <w:r>
        <w:t>Tenure of office</w:t>
      </w:r>
    </w:p>
    <w:p w14:paraId="3191F5F2" w14:textId="340BD929" w:rsidR="00A84862" w:rsidRDefault="00B650CD" w:rsidP="003E5F6D">
      <w:pPr>
        <w:pStyle w:val="ParagraphText-unnumbered"/>
        <w:spacing w:line="276" w:lineRule="auto"/>
        <w:jc w:val="both"/>
      </w:pPr>
      <w:r w:rsidRPr="00B650CD">
        <w:rPr>
          <w:color w:val="000000" w:themeColor="text1"/>
        </w:rPr>
        <w:t xml:space="preserve">Ministers </w:t>
      </w:r>
      <w:r w:rsidR="0072605A">
        <w:rPr>
          <w:color w:val="000000" w:themeColor="text1"/>
        </w:rPr>
        <w:t xml:space="preserve">will </w:t>
      </w:r>
      <w:r w:rsidRPr="00B650CD">
        <w:rPr>
          <w:color w:val="000000" w:themeColor="text1"/>
        </w:rPr>
        <w:t>determine</w:t>
      </w:r>
      <w:r w:rsidR="00C82435" w:rsidRPr="00B650CD">
        <w:rPr>
          <w:color w:val="000000" w:themeColor="text1"/>
        </w:rPr>
        <w:t xml:space="preserve"> </w:t>
      </w:r>
      <w:r w:rsidR="00A84862">
        <w:t>the length of the appointment</w:t>
      </w:r>
      <w:r w:rsidR="0072605A">
        <w:t>, which</w:t>
      </w:r>
      <w:r w:rsidR="00A84862">
        <w:t xml:space="preserve"> will be up to</w:t>
      </w:r>
      <w:r w:rsidR="00A84862" w:rsidRPr="00BD7158">
        <w:t xml:space="preserve"> </w:t>
      </w:r>
      <w:r w:rsidR="00BD7158" w:rsidRPr="00BD7158">
        <w:t xml:space="preserve">3 </w:t>
      </w:r>
      <w:r w:rsidR="00A84862">
        <w:t>years.</w:t>
      </w:r>
    </w:p>
    <w:p w14:paraId="5FA5D798" w14:textId="77777777" w:rsidR="009C0ACD" w:rsidRDefault="009C0ACD" w:rsidP="003E5F6D">
      <w:pPr>
        <w:spacing w:line="276" w:lineRule="auto"/>
        <w:jc w:val="both"/>
      </w:pPr>
      <w:r>
        <w:rPr>
          <w:rFonts w:cs="Arial"/>
          <w:sz w:val="24"/>
          <w:szCs w:val="24"/>
        </w:rPr>
        <w:t xml:space="preserve">The possibility of re-appointment for a further term is at the discretion of Ministers.  Any re-appointment is subject to satisfactory annual appraisals of performance during the first term in the post.  There is no automatic presumption of re-appointment; each case should be considered on its own merits, </w:t>
      </w:r>
      <w:proofErr w:type="gramStart"/>
      <w:r>
        <w:rPr>
          <w:rFonts w:cs="Arial"/>
          <w:sz w:val="24"/>
          <w:szCs w:val="24"/>
        </w:rPr>
        <w:t>taking into account</w:t>
      </w:r>
      <w:proofErr w:type="gramEnd"/>
      <w:r>
        <w:rPr>
          <w:rFonts w:cs="Arial"/>
          <w:sz w:val="24"/>
          <w:szCs w:val="24"/>
        </w:rPr>
        <w:t xml:space="preserve"> a number of factors including, but not restricted to, the diversity of the current board and tis balance of skills and experience.  In </w:t>
      </w:r>
      <w:r>
        <w:rPr>
          <w:rFonts w:cs="Arial"/>
          <w:sz w:val="24"/>
          <w:szCs w:val="24"/>
        </w:rPr>
        <w:lastRenderedPageBreak/>
        <w:t>most case, the total time served in post will not exceed more than two terms or serve in any one post for more than ten years.</w:t>
      </w:r>
    </w:p>
    <w:p w14:paraId="3EE9425D" w14:textId="77777777" w:rsidR="007E6C35" w:rsidRDefault="007E6C35" w:rsidP="003E5F6D">
      <w:pPr>
        <w:pStyle w:val="Heading3"/>
        <w:spacing w:line="276" w:lineRule="auto"/>
        <w:jc w:val="both"/>
      </w:pPr>
      <w:r>
        <w:t>Accountability</w:t>
      </w:r>
    </w:p>
    <w:p w14:paraId="15A3BC36" w14:textId="77777777" w:rsidR="00465CB3" w:rsidRDefault="00465CB3" w:rsidP="003E5F6D">
      <w:pPr>
        <w:pStyle w:val="paragraph"/>
        <w:spacing w:before="0" w:beforeAutospacing="0" w:after="0" w:afterAutospacing="0" w:line="276" w:lineRule="auto"/>
        <w:jc w:val="both"/>
        <w:textAlignment w:val="baseline"/>
        <w:rPr>
          <w:rStyle w:val="eop"/>
          <w:rFonts w:ascii="Arial" w:hAnsi="Arial" w:cs="Arial"/>
        </w:rPr>
      </w:pPr>
      <w:r>
        <w:rPr>
          <w:rStyle w:val="normaltextrun"/>
          <w:rFonts w:ascii="Arial" w:hAnsi="Arial" w:cs="Arial"/>
        </w:rPr>
        <w:t>This Chair is appointed by the Secretary of State for Health and Social Care and is accountable to the Secretary of State via a senior Departmental official for carrying out their duties and for their performance. </w:t>
      </w:r>
      <w:r>
        <w:rPr>
          <w:rStyle w:val="eop"/>
          <w:rFonts w:ascii="Arial" w:hAnsi="Arial" w:cs="Arial"/>
        </w:rPr>
        <w:t> </w:t>
      </w:r>
    </w:p>
    <w:p w14:paraId="45780F9A" w14:textId="77777777" w:rsidR="00465CB3" w:rsidRDefault="00465CB3" w:rsidP="003E5F6D">
      <w:pPr>
        <w:pStyle w:val="paragraph"/>
        <w:spacing w:before="0" w:beforeAutospacing="0" w:after="0" w:afterAutospacing="0" w:line="276" w:lineRule="auto"/>
        <w:jc w:val="both"/>
        <w:textAlignment w:val="baseline"/>
        <w:rPr>
          <w:rFonts w:ascii="Segoe UI" w:hAnsi="Segoe UI" w:cs="Segoe UI"/>
          <w:sz w:val="18"/>
          <w:szCs w:val="18"/>
        </w:rPr>
      </w:pPr>
    </w:p>
    <w:p w14:paraId="299209A7" w14:textId="77777777" w:rsidR="007E6C35" w:rsidRDefault="007E6C35" w:rsidP="003E5F6D">
      <w:pPr>
        <w:pStyle w:val="Heading3"/>
        <w:spacing w:line="276" w:lineRule="auto"/>
        <w:jc w:val="both"/>
      </w:pPr>
      <w:r>
        <w:t>For a discussion about the role</w:t>
      </w:r>
      <w:r>
        <w:tab/>
      </w:r>
    </w:p>
    <w:p w14:paraId="62891ACA" w14:textId="01862E0E" w:rsidR="007B26FF" w:rsidRPr="002367DD" w:rsidRDefault="007B26FF" w:rsidP="003E5F6D">
      <w:pPr>
        <w:pStyle w:val="ParagraphText-unnumbered"/>
        <w:spacing w:line="276" w:lineRule="auto"/>
        <w:jc w:val="both"/>
        <w:rPr>
          <w:szCs w:val="24"/>
        </w:rPr>
      </w:pPr>
      <w:r w:rsidRPr="002367DD">
        <w:rPr>
          <w:szCs w:val="24"/>
        </w:rPr>
        <w:t xml:space="preserve">For further information regarding the role of the </w:t>
      </w:r>
      <w:r w:rsidR="00476048" w:rsidRPr="002367DD">
        <w:rPr>
          <w:szCs w:val="24"/>
        </w:rPr>
        <w:t>MNSI</w:t>
      </w:r>
      <w:r w:rsidRPr="002367DD">
        <w:rPr>
          <w:szCs w:val="24"/>
        </w:rPr>
        <w:t xml:space="preserve"> and the role of </w:t>
      </w:r>
      <w:r w:rsidR="00A12993">
        <w:rPr>
          <w:szCs w:val="24"/>
        </w:rPr>
        <w:t>the Chair</w:t>
      </w:r>
      <w:r w:rsidRPr="002367DD">
        <w:rPr>
          <w:szCs w:val="24"/>
        </w:rPr>
        <w:t xml:space="preserve"> please contact:</w:t>
      </w:r>
    </w:p>
    <w:p w14:paraId="3E0492A8" w14:textId="28819CE1" w:rsidR="002367DD" w:rsidRPr="004D147D" w:rsidRDefault="007B26FF" w:rsidP="003E5F6D">
      <w:pPr>
        <w:spacing w:line="276" w:lineRule="auto"/>
        <w:rPr>
          <w:rFonts w:cs="Arial"/>
          <w:sz w:val="24"/>
          <w:szCs w:val="24"/>
        </w:rPr>
      </w:pPr>
      <w:r w:rsidRPr="002367DD">
        <w:rPr>
          <w:sz w:val="24"/>
          <w:szCs w:val="24"/>
        </w:rPr>
        <w:t xml:space="preserve">Email:  </w:t>
      </w:r>
      <w:hyperlink r:id="rId21" w:history="1">
        <w:r w:rsidR="00A12993" w:rsidRPr="00C864C1">
          <w:rPr>
            <w:rStyle w:val="Hyperlink"/>
            <w:rFonts w:cs="Arial"/>
            <w:sz w:val="24"/>
            <w:szCs w:val="24"/>
          </w:rPr>
          <w:t>yusuf.gora@dhsc.gov.uk</w:t>
        </w:r>
      </w:hyperlink>
      <w:r w:rsidR="00A12993">
        <w:rPr>
          <w:rFonts w:cs="Arial"/>
          <w:sz w:val="24"/>
          <w:szCs w:val="24"/>
        </w:rPr>
        <w:t xml:space="preserve"> </w:t>
      </w:r>
      <w:r w:rsidR="00A12993">
        <w:rPr>
          <w:rStyle w:val="Hyperlink"/>
          <w:rFonts w:cs="Arial"/>
          <w:color w:val="auto"/>
          <w:sz w:val="24"/>
          <w:szCs w:val="24"/>
          <w:u w:val="none"/>
        </w:rPr>
        <w:t xml:space="preserve">  </w:t>
      </w:r>
    </w:p>
    <w:p w14:paraId="4359BF96" w14:textId="5C057DF5" w:rsidR="00A84862" w:rsidRPr="007A6A29" w:rsidRDefault="00A84862" w:rsidP="003E5F6D">
      <w:pPr>
        <w:pStyle w:val="Heading2"/>
        <w:spacing w:line="276" w:lineRule="auto"/>
        <w:rPr>
          <w:sz w:val="36"/>
          <w:szCs w:val="36"/>
        </w:rPr>
      </w:pPr>
      <w:bookmarkStart w:id="21" w:name="_Toc113025962"/>
      <w:r w:rsidRPr="007A6A29">
        <w:rPr>
          <w:sz w:val="36"/>
          <w:szCs w:val="36"/>
        </w:rPr>
        <w:t xml:space="preserve">1.2 </w:t>
      </w:r>
      <w:r w:rsidRPr="007A6A29">
        <w:rPr>
          <w:sz w:val="36"/>
          <w:szCs w:val="36"/>
        </w:rPr>
        <w:tab/>
      </w:r>
      <w:r w:rsidR="00476048" w:rsidRPr="00476048">
        <w:rPr>
          <w:sz w:val="36"/>
          <w:szCs w:val="36"/>
        </w:rPr>
        <w:t>MNSI</w:t>
      </w:r>
      <w:r w:rsidRPr="007A6A29">
        <w:rPr>
          <w:color w:val="FF0000"/>
          <w:sz w:val="36"/>
          <w:szCs w:val="36"/>
        </w:rPr>
        <w:t xml:space="preserve"> </w:t>
      </w:r>
      <w:r w:rsidRPr="007A6A29">
        <w:rPr>
          <w:sz w:val="36"/>
          <w:szCs w:val="36"/>
        </w:rPr>
        <w:t>role and responsibilities</w:t>
      </w:r>
      <w:bookmarkEnd w:id="21"/>
      <w:r w:rsidRPr="007A6A29">
        <w:rPr>
          <w:sz w:val="36"/>
          <w:szCs w:val="36"/>
        </w:rPr>
        <w:t xml:space="preserve"> </w:t>
      </w:r>
    </w:p>
    <w:p w14:paraId="0A1D1F8F" w14:textId="7D0F1FE4" w:rsidR="00E940A2" w:rsidRPr="00A31A1E" w:rsidRDefault="00E940A2" w:rsidP="00621CC6">
      <w:pPr>
        <w:spacing w:line="276" w:lineRule="auto"/>
        <w:jc w:val="both"/>
        <w:rPr>
          <w:rFonts w:cs="Arial"/>
          <w:sz w:val="24"/>
          <w:szCs w:val="24"/>
        </w:rPr>
      </w:pPr>
      <w:r w:rsidRPr="00A31A1E">
        <w:rPr>
          <w:rFonts w:cs="Arial"/>
          <w:sz w:val="24"/>
          <w:szCs w:val="24"/>
        </w:rPr>
        <w:t xml:space="preserve">This is a post for the new Maternity and Newborn Safety Investigations (MNSI) Special Health Authority. The MNSI will continue the maternity investigation programme, which is currently a function of the </w:t>
      </w:r>
      <w:hyperlink r:id="rId22" w:history="1">
        <w:r w:rsidRPr="00A31A1E">
          <w:rPr>
            <w:rStyle w:val="Hyperlink"/>
            <w:rFonts w:cs="Arial"/>
            <w:sz w:val="24"/>
            <w:szCs w:val="24"/>
          </w:rPr>
          <w:t xml:space="preserve">Healthcare Safety Investigation Branch (HSIB). </w:t>
        </w:r>
      </w:hyperlink>
      <w:r w:rsidRPr="00A31A1E">
        <w:rPr>
          <w:rFonts w:cs="Arial"/>
          <w:sz w:val="24"/>
          <w:szCs w:val="24"/>
        </w:rPr>
        <w:t xml:space="preserve"> </w:t>
      </w:r>
    </w:p>
    <w:p w14:paraId="6517B72E" w14:textId="1A506434" w:rsidR="00D32118" w:rsidRPr="00A31A1E" w:rsidRDefault="00E940A2" w:rsidP="003E5F6D">
      <w:pPr>
        <w:pStyle w:val="ParagraphText-unnumbered"/>
        <w:spacing w:line="276" w:lineRule="auto"/>
        <w:rPr>
          <w:rFonts w:cs="Arial"/>
          <w:bCs/>
          <w:szCs w:val="24"/>
        </w:rPr>
      </w:pPr>
      <w:r w:rsidRPr="00A31A1E">
        <w:rPr>
          <w:rFonts w:cs="Arial"/>
          <w:szCs w:val="24"/>
        </w:rPr>
        <w:t xml:space="preserve">The </w:t>
      </w:r>
      <w:r w:rsidRPr="00A31A1E">
        <w:rPr>
          <w:rFonts w:cs="Arial"/>
          <w:bCs/>
          <w:szCs w:val="24"/>
        </w:rPr>
        <w:t>Functions of the Special Health Authority will be to:</w:t>
      </w:r>
    </w:p>
    <w:p w14:paraId="53917EB0" w14:textId="77777777" w:rsidR="00A31A1E" w:rsidRPr="00A31A1E" w:rsidRDefault="00A31A1E" w:rsidP="003E5F6D">
      <w:pPr>
        <w:pStyle w:val="N3"/>
        <w:numPr>
          <w:ilvl w:val="4"/>
          <w:numId w:val="19"/>
        </w:numPr>
        <w:spacing w:line="276" w:lineRule="auto"/>
        <w:rPr>
          <w:rFonts w:ascii="Arial" w:hAnsi="Arial" w:cs="Arial"/>
          <w:sz w:val="24"/>
          <w:szCs w:val="24"/>
        </w:rPr>
      </w:pPr>
      <w:r w:rsidRPr="00A31A1E">
        <w:rPr>
          <w:rFonts w:ascii="Arial" w:hAnsi="Arial" w:cs="Arial"/>
          <w:sz w:val="24"/>
          <w:szCs w:val="24"/>
        </w:rPr>
        <w:t>undertake independent investigations of qualifying maternity cases and producing reports on investigations findings,</w:t>
      </w:r>
    </w:p>
    <w:p w14:paraId="0FB5FDD5" w14:textId="77777777" w:rsidR="00A31A1E" w:rsidRPr="00A31A1E" w:rsidRDefault="00A31A1E" w:rsidP="003E5F6D">
      <w:pPr>
        <w:pStyle w:val="N3"/>
        <w:numPr>
          <w:ilvl w:val="1"/>
          <w:numId w:val="19"/>
        </w:numPr>
        <w:spacing w:line="276" w:lineRule="auto"/>
        <w:rPr>
          <w:rFonts w:ascii="Arial" w:hAnsi="Arial" w:cs="Arial"/>
          <w:sz w:val="24"/>
          <w:szCs w:val="24"/>
        </w:rPr>
      </w:pPr>
      <w:r w:rsidRPr="00A31A1E">
        <w:rPr>
          <w:rFonts w:ascii="Arial" w:hAnsi="Arial" w:cs="Arial"/>
          <w:sz w:val="24"/>
          <w:szCs w:val="24"/>
        </w:rPr>
        <w:t xml:space="preserve">consider data, conclusions and recommendations made in its investigation reports to identify key trends and provide system-wide learning to the health system at local, regional and national level; and </w:t>
      </w:r>
    </w:p>
    <w:p w14:paraId="0EE289F7" w14:textId="4D29E8B2" w:rsidR="00A31A1E" w:rsidRDefault="00A31A1E" w:rsidP="003E5F6D">
      <w:pPr>
        <w:pStyle w:val="N3"/>
        <w:numPr>
          <w:ilvl w:val="1"/>
          <w:numId w:val="19"/>
        </w:numPr>
        <w:spacing w:line="276" w:lineRule="auto"/>
        <w:rPr>
          <w:rFonts w:ascii="Arial" w:hAnsi="Arial" w:cs="Arial"/>
          <w:sz w:val="24"/>
          <w:szCs w:val="24"/>
        </w:rPr>
      </w:pPr>
      <w:r w:rsidRPr="00A31A1E">
        <w:rPr>
          <w:rFonts w:ascii="Arial" w:hAnsi="Arial" w:cs="Arial"/>
          <w:sz w:val="24"/>
          <w:szCs w:val="24"/>
        </w:rPr>
        <w:t>collaborate with appropriate bodies to escalate safety concerns,</w:t>
      </w:r>
    </w:p>
    <w:p w14:paraId="746C7E16" w14:textId="77777777" w:rsidR="00DB270F" w:rsidRPr="00DB270F" w:rsidRDefault="00DB270F" w:rsidP="003E5F6D">
      <w:pPr>
        <w:pStyle w:val="N3"/>
        <w:numPr>
          <w:ilvl w:val="0"/>
          <w:numId w:val="0"/>
        </w:numPr>
        <w:spacing w:line="276" w:lineRule="auto"/>
        <w:ind w:left="1211"/>
        <w:rPr>
          <w:rFonts w:ascii="Arial" w:hAnsi="Arial" w:cs="Arial"/>
          <w:sz w:val="24"/>
          <w:szCs w:val="24"/>
        </w:rPr>
      </w:pPr>
    </w:p>
    <w:p w14:paraId="05DD5193" w14:textId="4ABFDD9B" w:rsidR="00A31A1E" w:rsidRPr="00A31A1E" w:rsidRDefault="00A31A1E" w:rsidP="00621CC6">
      <w:pPr>
        <w:spacing w:line="276" w:lineRule="auto"/>
        <w:jc w:val="both"/>
        <w:rPr>
          <w:rFonts w:cs="Arial"/>
          <w:bCs/>
          <w:sz w:val="24"/>
          <w:szCs w:val="24"/>
        </w:rPr>
      </w:pPr>
      <w:r w:rsidRPr="00A31A1E">
        <w:rPr>
          <w:rFonts w:cs="Arial"/>
          <w:bCs/>
          <w:sz w:val="24"/>
          <w:szCs w:val="24"/>
        </w:rPr>
        <w:t>The Special Health Authority is expected to consist of approximately 175 staff and have a budget of approx</w:t>
      </w:r>
      <w:r w:rsidR="00A34340">
        <w:rPr>
          <w:rFonts w:cs="Arial"/>
          <w:bCs/>
          <w:sz w:val="24"/>
          <w:szCs w:val="24"/>
        </w:rPr>
        <w:t>imately</w:t>
      </w:r>
      <w:r w:rsidRPr="00A31A1E">
        <w:rPr>
          <w:rFonts w:cs="Arial"/>
          <w:bCs/>
          <w:sz w:val="24"/>
          <w:szCs w:val="24"/>
        </w:rPr>
        <w:t xml:space="preserve"> £16m. Staff will transfer over to the Special Health Authority from the current Healthcare Safety Investigation Branch once established.</w:t>
      </w:r>
    </w:p>
    <w:p w14:paraId="0AB22EAB" w14:textId="00CED08D" w:rsidR="00A31A1E" w:rsidRPr="00A31A1E" w:rsidRDefault="00A31A1E" w:rsidP="00621CC6">
      <w:pPr>
        <w:spacing w:line="276" w:lineRule="auto"/>
        <w:jc w:val="both"/>
        <w:rPr>
          <w:rFonts w:cs="Arial"/>
          <w:color w:val="000000"/>
          <w:sz w:val="24"/>
          <w:szCs w:val="24"/>
        </w:rPr>
      </w:pPr>
      <w:r w:rsidRPr="00A31A1E">
        <w:rPr>
          <w:rFonts w:cs="Arial"/>
          <w:sz w:val="24"/>
          <w:szCs w:val="24"/>
        </w:rPr>
        <w:t>The Special Health Authority will contribute to improving safety in maternity by conducting independent, safety investigations, which will contribute to the Governments ambition to halve the number of stillbirths, maternal deaths, neonatal deaths and brain injuries.</w:t>
      </w:r>
    </w:p>
    <w:p w14:paraId="6B1031D5" w14:textId="0D3C0D03" w:rsidR="00A31A1E" w:rsidRPr="00546F00" w:rsidRDefault="00A31A1E" w:rsidP="003E5F6D">
      <w:pPr>
        <w:spacing w:line="276" w:lineRule="auto"/>
        <w:jc w:val="both"/>
        <w:rPr>
          <w:rFonts w:cs="Arial"/>
          <w:color w:val="000000" w:themeColor="text1"/>
          <w:sz w:val="24"/>
          <w:szCs w:val="24"/>
        </w:rPr>
      </w:pPr>
      <w:r w:rsidRPr="00546F00">
        <w:rPr>
          <w:rFonts w:cs="Arial"/>
          <w:color w:val="000000"/>
          <w:sz w:val="24"/>
          <w:szCs w:val="24"/>
        </w:rPr>
        <w:t xml:space="preserve">Once appointed, </w:t>
      </w:r>
      <w:r w:rsidR="000946E5">
        <w:rPr>
          <w:rFonts w:cs="Arial"/>
          <w:color w:val="000000"/>
          <w:sz w:val="24"/>
          <w:szCs w:val="24"/>
        </w:rPr>
        <w:t xml:space="preserve">the Chair Designate is expected </w:t>
      </w:r>
      <w:r w:rsidR="00EB69C5">
        <w:rPr>
          <w:rFonts w:cs="Arial"/>
          <w:color w:val="000000"/>
          <w:sz w:val="24"/>
          <w:szCs w:val="24"/>
        </w:rPr>
        <w:t xml:space="preserve">to contribute to activities and decisions regarding the establishment of the new Special Health Authority, including the new board, with whom </w:t>
      </w:r>
      <w:r w:rsidRPr="00546F00">
        <w:rPr>
          <w:rFonts w:cs="Arial"/>
          <w:color w:val="000000"/>
          <w:sz w:val="24"/>
          <w:szCs w:val="24"/>
        </w:rPr>
        <w:t xml:space="preserve">the successful candidate will work </w:t>
      </w:r>
      <w:r w:rsidR="00EB69C5">
        <w:rPr>
          <w:rFonts w:cs="Arial"/>
          <w:color w:val="000000"/>
          <w:sz w:val="24"/>
          <w:szCs w:val="24"/>
        </w:rPr>
        <w:t xml:space="preserve">to support the </w:t>
      </w:r>
      <w:r w:rsidRPr="00546F00">
        <w:rPr>
          <w:rFonts w:cs="Arial"/>
          <w:color w:val="000000"/>
          <w:sz w:val="24"/>
          <w:szCs w:val="24"/>
        </w:rPr>
        <w:t xml:space="preserve">establishment of the </w:t>
      </w:r>
      <w:r w:rsidR="00EB69C5">
        <w:rPr>
          <w:rFonts w:cs="Arial"/>
          <w:color w:val="000000"/>
          <w:sz w:val="24"/>
          <w:szCs w:val="24"/>
        </w:rPr>
        <w:t>MNSI</w:t>
      </w:r>
      <w:r w:rsidRPr="00546F00">
        <w:rPr>
          <w:rFonts w:cs="Arial"/>
          <w:color w:val="000000"/>
          <w:sz w:val="24"/>
          <w:szCs w:val="24"/>
        </w:rPr>
        <w:t xml:space="preserve"> which is expected to be operational by April 2023</w:t>
      </w:r>
      <w:r w:rsidR="00AB52A3" w:rsidRPr="00546F00">
        <w:rPr>
          <w:rFonts w:cs="Arial"/>
          <w:color w:val="000000"/>
          <w:sz w:val="24"/>
          <w:szCs w:val="24"/>
        </w:rPr>
        <w:t>.</w:t>
      </w:r>
      <w:r w:rsidR="00002731">
        <w:rPr>
          <w:rFonts w:cs="Arial"/>
          <w:color w:val="000000"/>
          <w:sz w:val="24"/>
          <w:szCs w:val="24"/>
        </w:rPr>
        <w:t xml:space="preserve"> </w:t>
      </w:r>
    </w:p>
    <w:p w14:paraId="3406EE3F" w14:textId="4A52A115" w:rsidR="00A31A1E" w:rsidRPr="00A31A1E" w:rsidRDefault="00A31A1E" w:rsidP="003E5F6D">
      <w:pPr>
        <w:spacing w:line="276" w:lineRule="auto"/>
        <w:jc w:val="both"/>
        <w:rPr>
          <w:rFonts w:cs="Arial"/>
          <w:bCs/>
          <w:color w:val="000000" w:themeColor="text1"/>
          <w:sz w:val="24"/>
          <w:szCs w:val="24"/>
        </w:rPr>
      </w:pPr>
      <w:r w:rsidRPr="00A31A1E">
        <w:rPr>
          <w:rFonts w:cs="Arial"/>
          <w:bCs/>
          <w:color w:val="000000" w:themeColor="text1"/>
          <w:sz w:val="24"/>
          <w:szCs w:val="24"/>
        </w:rPr>
        <w:lastRenderedPageBreak/>
        <w:t>The MNSI Chair will:</w:t>
      </w:r>
    </w:p>
    <w:p w14:paraId="08EEA7A1" w14:textId="53CBF119" w:rsidR="00A31A1E" w:rsidRPr="00A31A1E" w:rsidRDefault="00A31A1E" w:rsidP="003E5F6D">
      <w:pPr>
        <w:pStyle w:val="ListParagraph"/>
        <w:numPr>
          <w:ilvl w:val="0"/>
          <w:numId w:val="17"/>
        </w:numPr>
        <w:spacing w:line="276" w:lineRule="auto"/>
        <w:jc w:val="both"/>
        <w:rPr>
          <w:rFonts w:ascii="Arial" w:hAnsi="Arial" w:cs="Arial"/>
          <w:bCs/>
          <w:color w:val="000000" w:themeColor="text1"/>
        </w:rPr>
      </w:pPr>
      <w:r w:rsidRPr="00A31A1E">
        <w:rPr>
          <w:rFonts w:ascii="Arial" w:hAnsi="Arial" w:cs="Arial"/>
        </w:rPr>
        <w:t xml:space="preserve">provide leadership, strategic direction and challenge to the </w:t>
      </w:r>
      <w:r w:rsidR="00EB69C5">
        <w:rPr>
          <w:rFonts w:ascii="Arial" w:hAnsi="Arial" w:cs="Arial"/>
        </w:rPr>
        <w:t>MNSI</w:t>
      </w:r>
      <w:r w:rsidRPr="00A31A1E">
        <w:rPr>
          <w:rFonts w:ascii="Arial" w:hAnsi="Arial" w:cs="Arial"/>
        </w:rPr>
        <w:t xml:space="preserve"> Special Health Authority and ensure that it establishes a reputation as a vigorous and trustworthy organisation with patients and the wider public, clinicians and NHS organisations both locally and nationally.</w:t>
      </w:r>
    </w:p>
    <w:p w14:paraId="46A17C91" w14:textId="77777777" w:rsidR="00A31A1E" w:rsidRPr="00A31A1E" w:rsidRDefault="00A31A1E" w:rsidP="003E5F6D">
      <w:pPr>
        <w:spacing w:after="0" w:line="276" w:lineRule="auto"/>
        <w:jc w:val="both"/>
        <w:rPr>
          <w:rFonts w:cs="Arial"/>
          <w:bCs/>
          <w:color w:val="000000" w:themeColor="text1"/>
          <w:sz w:val="24"/>
          <w:szCs w:val="24"/>
        </w:rPr>
      </w:pPr>
    </w:p>
    <w:p w14:paraId="3C349F8B" w14:textId="77777777" w:rsidR="00A31A1E" w:rsidRPr="00A31A1E" w:rsidRDefault="00A31A1E" w:rsidP="003E5F6D">
      <w:pPr>
        <w:pStyle w:val="ListParagraph"/>
        <w:numPr>
          <w:ilvl w:val="0"/>
          <w:numId w:val="17"/>
        </w:numPr>
        <w:spacing w:line="276" w:lineRule="auto"/>
        <w:jc w:val="both"/>
        <w:rPr>
          <w:rFonts w:ascii="Arial" w:eastAsia="+mj-ea" w:hAnsi="Arial" w:cs="Arial"/>
          <w:kern w:val="24"/>
        </w:rPr>
      </w:pPr>
      <w:r w:rsidRPr="00A31A1E">
        <w:rPr>
          <w:rFonts w:ascii="Arial" w:eastAsia="+mj-ea" w:hAnsi="Arial" w:cs="Arial"/>
          <w:kern w:val="24"/>
        </w:rPr>
        <w:t>ensure that the Authority undertakes independent, timely and meaningful investigations into cases of maternal and neonatal morbidity and mortality; and that these contribute to maternal and neonatal safety at local and national level. They will also ensure that all this action is with a view to improving local capacity for investigations to be conducted locally at trust level.</w:t>
      </w:r>
    </w:p>
    <w:p w14:paraId="49D95B4E" w14:textId="77777777" w:rsidR="00A31A1E" w:rsidRPr="00A31A1E" w:rsidRDefault="00A31A1E" w:rsidP="003E5F6D">
      <w:pPr>
        <w:pStyle w:val="ListParagraph"/>
        <w:spacing w:line="276" w:lineRule="auto"/>
        <w:jc w:val="both"/>
        <w:rPr>
          <w:rFonts w:ascii="Arial" w:eastAsia="+mj-ea" w:hAnsi="Arial" w:cs="Arial"/>
          <w:kern w:val="24"/>
        </w:rPr>
      </w:pPr>
    </w:p>
    <w:p w14:paraId="3290A7F0" w14:textId="021CBFE8" w:rsidR="00A31A1E" w:rsidRPr="00A31A1E" w:rsidRDefault="00A31A1E" w:rsidP="003E5F6D">
      <w:pPr>
        <w:pStyle w:val="ListParagraph"/>
        <w:numPr>
          <w:ilvl w:val="0"/>
          <w:numId w:val="17"/>
        </w:numPr>
        <w:spacing w:line="276" w:lineRule="auto"/>
        <w:jc w:val="both"/>
        <w:rPr>
          <w:rFonts w:ascii="Arial" w:eastAsia="+mj-ea" w:hAnsi="Arial" w:cs="Arial"/>
          <w:kern w:val="24"/>
        </w:rPr>
      </w:pPr>
      <w:r w:rsidRPr="00A31A1E">
        <w:rPr>
          <w:rFonts w:ascii="Arial" w:hAnsi="Arial" w:cs="Arial"/>
          <w:color w:val="000000" w:themeColor="text1"/>
        </w:rPr>
        <w:t>lead and support the newly established Board of NEDs and MNSI</w:t>
      </w:r>
      <w:r w:rsidR="0013588C">
        <w:rPr>
          <w:rFonts w:ascii="Arial" w:hAnsi="Arial" w:cs="Arial"/>
          <w:color w:val="000000" w:themeColor="text1"/>
        </w:rPr>
        <w:t xml:space="preserve"> (</w:t>
      </w:r>
      <w:r w:rsidRPr="00A31A1E">
        <w:rPr>
          <w:rFonts w:ascii="Arial" w:hAnsi="Arial" w:cs="Arial"/>
          <w:color w:val="000000" w:themeColor="text1"/>
        </w:rPr>
        <w:t>EDs</w:t>
      </w:r>
      <w:r w:rsidR="0013588C">
        <w:rPr>
          <w:rFonts w:ascii="Arial" w:hAnsi="Arial" w:cs="Arial"/>
          <w:color w:val="000000" w:themeColor="text1"/>
        </w:rPr>
        <w:t>)</w:t>
      </w:r>
      <w:r w:rsidRPr="00A31A1E">
        <w:rPr>
          <w:rFonts w:ascii="Arial" w:hAnsi="Arial" w:cs="Arial"/>
          <w:color w:val="000000" w:themeColor="text1"/>
        </w:rPr>
        <w:t xml:space="preserve"> The Chair will hold the Chief Executive and Finance Director to account and will share corporate responsibility for the decisions of the MNSI Board and the performance of the organisation.</w:t>
      </w:r>
    </w:p>
    <w:p w14:paraId="72876B8A" w14:textId="77777777" w:rsidR="00A31A1E" w:rsidRPr="00A31A1E" w:rsidRDefault="00A31A1E" w:rsidP="003E5F6D">
      <w:pPr>
        <w:pStyle w:val="ListParagraph"/>
        <w:spacing w:line="276" w:lineRule="auto"/>
        <w:jc w:val="both"/>
        <w:rPr>
          <w:rFonts w:ascii="Arial" w:eastAsia="+mj-ea" w:hAnsi="Arial" w:cs="Arial"/>
          <w:kern w:val="24"/>
        </w:rPr>
      </w:pPr>
    </w:p>
    <w:p w14:paraId="503586AA" w14:textId="77777777" w:rsidR="00A31A1E" w:rsidRPr="00A31A1E" w:rsidRDefault="00A31A1E" w:rsidP="003E5F6D">
      <w:pPr>
        <w:pStyle w:val="ListParagraph"/>
        <w:numPr>
          <w:ilvl w:val="0"/>
          <w:numId w:val="17"/>
        </w:numPr>
        <w:spacing w:line="276" w:lineRule="auto"/>
        <w:jc w:val="both"/>
        <w:rPr>
          <w:rFonts w:ascii="Arial" w:hAnsi="Arial" w:cs="Arial"/>
          <w:b/>
          <w:bCs/>
          <w:color w:val="000000" w:themeColor="text1"/>
        </w:rPr>
      </w:pPr>
      <w:r w:rsidRPr="00A31A1E">
        <w:rPr>
          <w:rFonts w:ascii="Arial" w:hAnsi="Arial" w:cs="Arial"/>
          <w:color w:val="000000" w:themeColor="text1"/>
        </w:rPr>
        <w:t>Along with the NEDs and other board members, they will contribute to stakeholder engagement, accountable governance and effective systems for financial control and risk management.</w:t>
      </w:r>
    </w:p>
    <w:p w14:paraId="1C2402DD" w14:textId="77777777" w:rsidR="006A5CCE" w:rsidRPr="00B54ECF" w:rsidRDefault="006A5CCE" w:rsidP="003E5F6D">
      <w:pPr>
        <w:pStyle w:val="Heading1"/>
        <w:spacing w:line="276" w:lineRule="auto"/>
        <w:jc w:val="both"/>
      </w:pPr>
      <w:bookmarkStart w:id="22" w:name="_Toc85620870"/>
      <w:bookmarkStart w:id="23" w:name="_Toc113025963"/>
      <w:r w:rsidRPr="00D20575">
        <w:lastRenderedPageBreak/>
        <w:t xml:space="preserve">Section 2: </w:t>
      </w:r>
      <w:r>
        <w:t>The recruitment</w:t>
      </w:r>
      <w:bookmarkEnd w:id="22"/>
      <w:bookmarkEnd w:id="23"/>
    </w:p>
    <w:p w14:paraId="2C8EA649" w14:textId="77777777" w:rsidR="006A5CCE" w:rsidRPr="00480550" w:rsidRDefault="006A5CCE" w:rsidP="003E5F6D">
      <w:pPr>
        <w:pStyle w:val="Heading2"/>
        <w:spacing w:line="276" w:lineRule="auto"/>
        <w:jc w:val="both"/>
        <w:rPr>
          <w:sz w:val="36"/>
          <w:szCs w:val="18"/>
        </w:rPr>
      </w:pPr>
      <w:bookmarkStart w:id="24" w:name="_Toc85620871"/>
      <w:bookmarkStart w:id="25" w:name="_Toc113025964"/>
      <w:r w:rsidRPr="00480550">
        <w:rPr>
          <w:sz w:val="36"/>
          <w:szCs w:val="18"/>
        </w:rPr>
        <w:t xml:space="preserve">2.1 </w:t>
      </w:r>
      <w:r w:rsidRPr="00480550">
        <w:rPr>
          <w:sz w:val="36"/>
          <w:szCs w:val="18"/>
        </w:rPr>
        <w:tab/>
        <w:t>Making an application</w:t>
      </w:r>
      <w:bookmarkEnd w:id="24"/>
      <w:bookmarkEnd w:id="25"/>
    </w:p>
    <w:p w14:paraId="778E1BBA" w14:textId="627FDC9C" w:rsidR="00627E31" w:rsidRDefault="00627E31" w:rsidP="003E5F6D">
      <w:pPr>
        <w:pStyle w:val="ParagraphText-unnumbered"/>
        <w:spacing w:line="276" w:lineRule="auto"/>
        <w:jc w:val="both"/>
      </w:pPr>
      <w:r>
        <w:t xml:space="preserve">Thank you for your interest in the appointment of </w:t>
      </w:r>
      <w:r w:rsidR="00BD7158">
        <w:t>the Chair</w:t>
      </w:r>
      <w:r>
        <w:t xml:space="preserve"> to th</w:t>
      </w:r>
      <w:r w:rsidRPr="00BD7158">
        <w:t xml:space="preserve">e </w:t>
      </w:r>
      <w:r w:rsidR="0049272A" w:rsidRPr="00A31A1E">
        <w:rPr>
          <w:rFonts w:cs="Arial"/>
        </w:rPr>
        <w:t>Maternity and Newborn Safety Investigations Special Health Authority</w:t>
      </w:r>
      <w:r w:rsidR="0049272A" w:rsidRPr="00BD7158">
        <w:t xml:space="preserve"> </w:t>
      </w:r>
      <w:r w:rsidR="0049272A">
        <w:t>(</w:t>
      </w:r>
      <w:r w:rsidR="00BD7158" w:rsidRPr="00BD7158">
        <w:t>MNSI</w:t>
      </w:r>
      <w:r w:rsidR="0049272A">
        <w:t>)</w:t>
      </w:r>
      <w:r w:rsidR="00BD7158" w:rsidRPr="00BD7158">
        <w:t>.</w:t>
      </w:r>
      <w:r w:rsidRPr="00BD7158">
        <w:t xml:space="preserve"> </w:t>
      </w:r>
    </w:p>
    <w:p w14:paraId="21CAAD47" w14:textId="77777777" w:rsidR="006A5CCE" w:rsidRDefault="006A5CCE" w:rsidP="003E5F6D">
      <w:pPr>
        <w:pStyle w:val="ParagraphText-unnumbered"/>
        <w:spacing w:line="276" w:lineRule="auto"/>
        <w:jc w:val="both"/>
        <w:rPr>
          <w:color w:val="000000" w:themeColor="text1"/>
        </w:rPr>
      </w:pPr>
      <w:bookmarkStart w:id="26" w:name="_Hlk106010965"/>
      <w:r w:rsidRPr="00CD1C18">
        <w:rPr>
          <w:color w:val="000000" w:themeColor="text1"/>
        </w:rPr>
        <w:t xml:space="preserve">The Department of Health and Social Care’s Appointments and Honours </w:t>
      </w:r>
      <w:r>
        <w:rPr>
          <w:color w:val="000000" w:themeColor="text1"/>
        </w:rPr>
        <w:t>Unit</w:t>
      </w:r>
      <w:r w:rsidRPr="00CD1C18">
        <w:rPr>
          <w:color w:val="000000" w:themeColor="text1"/>
        </w:rPr>
        <w:t xml:space="preserve"> is managing this recruitment campaign.  </w:t>
      </w:r>
    </w:p>
    <w:p w14:paraId="725EBF3F" w14:textId="77777777" w:rsidR="0020444A" w:rsidRDefault="0020444A" w:rsidP="003E5F6D">
      <w:pPr>
        <w:pStyle w:val="ParagraphText-unnumbered"/>
        <w:spacing w:line="276" w:lineRule="auto"/>
        <w:jc w:val="both"/>
        <w:rPr>
          <w:color w:val="000000" w:themeColor="text1"/>
        </w:rPr>
      </w:pPr>
      <w:bookmarkStart w:id="27" w:name="_Hlk106009763"/>
      <w:bookmarkStart w:id="28" w:name="_Hlk106009795"/>
      <w:bookmarkEnd w:id="26"/>
      <w:r>
        <w:rPr>
          <w:color w:val="000000" w:themeColor="text1"/>
        </w:rPr>
        <w:t>In order to apply, you will need to provide:</w:t>
      </w:r>
    </w:p>
    <w:bookmarkEnd w:id="27"/>
    <w:p w14:paraId="37DBD49D" w14:textId="77777777" w:rsidR="0020444A" w:rsidRPr="0077289A" w:rsidRDefault="0020444A" w:rsidP="003E5F6D">
      <w:pPr>
        <w:pStyle w:val="NormalWeb"/>
        <w:numPr>
          <w:ilvl w:val="0"/>
          <w:numId w:val="20"/>
        </w:numPr>
        <w:spacing w:after="0" w:line="276" w:lineRule="auto"/>
        <w:jc w:val="both"/>
        <w:textAlignment w:val="baseline"/>
        <w:rPr>
          <w:rFonts w:ascii="Arial" w:hAnsi="Arial"/>
          <w:color w:val="000000" w:themeColor="text1"/>
          <w:szCs w:val="20"/>
        </w:rPr>
      </w:pPr>
      <w:r w:rsidRPr="0077289A">
        <w:rPr>
          <w:rFonts w:ascii="Arial" w:hAnsi="Arial"/>
          <w:color w:val="000000" w:themeColor="text1"/>
          <w:szCs w:val="20"/>
        </w:rPr>
        <w:t xml:space="preserve">A </w:t>
      </w:r>
      <w:r w:rsidRPr="0077289A">
        <w:rPr>
          <w:rFonts w:ascii="Arial" w:hAnsi="Arial"/>
          <w:b/>
          <w:bCs/>
          <w:color w:val="000000" w:themeColor="text1"/>
          <w:szCs w:val="20"/>
        </w:rPr>
        <w:t>Curriculum Vitae</w:t>
      </w:r>
      <w:r w:rsidRPr="0077289A">
        <w:rPr>
          <w:rFonts w:ascii="Arial" w:hAnsi="Arial"/>
          <w:color w:val="000000" w:themeColor="text1"/>
          <w:szCs w:val="20"/>
        </w:rPr>
        <w:t xml:space="preserve"> which provides your contact details, details of your education and qualifications, employment history, directorships, membership of professional bodies and details of any relevant publications or awards</w:t>
      </w:r>
    </w:p>
    <w:p w14:paraId="07786747" w14:textId="77777777" w:rsidR="0020444A" w:rsidRPr="0077289A" w:rsidRDefault="0020444A" w:rsidP="003E5F6D">
      <w:pPr>
        <w:pStyle w:val="NormalWeb"/>
        <w:numPr>
          <w:ilvl w:val="0"/>
          <w:numId w:val="20"/>
        </w:numPr>
        <w:spacing w:after="0" w:line="276" w:lineRule="auto"/>
        <w:jc w:val="both"/>
        <w:textAlignment w:val="baseline"/>
        <w:rPr>
          <w:rFonts w:ascii="Arial" w:hAnsi="Arial"/>
          <w:color w:val="000000" w:themeColor="text1"/>
          <w:szCs w:val="20"/>
        </w:rPr>
      </w:pPr>
      <w:r w:rsidRPr="0077289A">
        <w:rPr>
          <w:rFonts w:ascii="Arial" w:hAnsi="Arial"/>
          <w:color w:val="000000" w:themeColor="text1"/>
          <w:szCs w:val="20"/>
        </w:rPr>
        <w:t xml:space="preserve">A </w:t>
      </w:r>
      <w:r w:rsidRPr="0077289A">
        <w:rPr>
          <w:rFonts w:ascii="Arial" w:hAnsi="Arial"/>
          <w:b/>
          <w:bCs/>
          <w:color w:val="000000" w:themeColor="text1"/>
          <w:szCs w:val="20"/>
        </w:rPr>
        <w:t>supporting statement</w:t>
      </w:r>
      <w:r w:rsidRPr="0077289A">
        <w:rPr>
          <w:rFonts w:ascii="Arial" w:hAnsi="Arial"/>
          <w:color w:val="000000" w:themeColor="text1"/>
          <w:szCs w:val="20"/>
        </w:rPr>
        <w:t xml:space="preserve"> setting out how you meet the criteria for appointment as set out in the person specification for the role </w:t>
      </w:r>
    </w:p>
    <w:p w14:paraId="311EB2E9" w14:textId="77777777" w:rsidR="0020444A" w:rsidRPr="0077289A" w:rsidRDefault="0020444A" w:rsidP="003E5F6D">
      <w:pPr>
        <w:pStyle w:val="NormalWeb"/>
        <w:numPr>
          <w:ilvl w:val="0"/>
          <w:numId w:val="20"/>
        </w:numPr>
        <w:spacing w:after="0" w:line="276" w:lineRule="auto"/>
        <w:jc w:val="both"/>
        <w:textAlignment w:val="baseline"/>
        <w:rPr>
          <w:rFonts w:ascii="Arial" w:hAnsi="Arial"/>
          <w:color w:val="000000" w:themeColor="text1"/>
          <w:szCs w:val="20"/>
        </w:rPr>
      </w:pPr>
      <w:r w:rsidRPr="0077289A">
        <w:rPr>
          <w:rFonts w:ascii="Arial" w:hAnsi="Arial"/>
          <w:color w:val="000000" w:themeColor="text1"/>
          <w:szCs w:val="20"/>
        </w:rPr>
        <w:t xml:space="preserve">Information relating to any </w:t>
      </w:r>
      <w:r w:rsidRPr="0077289A">
        <w:rPr>
          <w:rFonts w:ascii="Arial" w:hAnsi="Arial"/>
          <w:b/>
          <w:bCs/>
          <w:color w:val="000000" w:themeColor="text1"/>
          <w:szCs w:val="20"/>
        </w:rPr>
        <w:t>outside interests or reputational issues</w:t>
      </w:r>
      <w:r w:rsidRPr="0077289A">
        <w:rPr>
          <w:rFonts w:ascii="Arial" w:hAnsi="Arial"/>
          <w:color w:val="000000" w:themeColor="text1"/>
          <w:szCs w:val="20"/>
        </w:rPr>
        <w:t>.</w:t>
      </w:r>
    </w:p>
    <w:p w14:paraId="01C25D41" w14:textId="77777777" w:rsidR="0020444A" w:rsidRPr="0077289A" w:rsidRDefault="0020444A" w:rsidP="003E5F6D">
      <w:pPr>
        <w:pStyle w:val="NormalWeb"/>
        <w:numPr>
          <w:ilvl w:val="0"/>
          <w:numId w:val="20"/>
        </w:numPr>
        <w:spacing w:after="0" w:line="276" w:lineRule="auto"/>
        <w:jc w:val="both"/>
        <w:textAlignment w:val="baseline"/>
        <w:rPr>
          <w:rFonts w:ascii="Arial" w:hAnsi="Arial"/>
          <w:color w:val="000000" w:themeColor="text1"/>
          <w:szCs w:val="20"/>
        </w:rPr>
      </w:pPr>
      <w:r w:rsidRPr="0077289A">
        <w:rPr>
          <w:rFonts w:ascii="Arial" w:hAnsi="Arial"/>
          <w:b/>
          <w:bCs/>
          <w:color w:val="000000" w:themeColor="text1"/>
          <w:szCs w:val="20"/>
        </w:rPr>
        <w:t>Diversity information</w:t>
      </w:r>
      <w:r w:rsidRPr="0077289A">
        <w:rPr>
          <w:rFonts w:ascii="Arial" w:hAnsi="Arial"/>
          <w:color w:val="000000" w:themeColor="text1"/>
          <w:szCs w:val="20"/>
        </w:rPr>
        <w:t>. This allows us to see if there are any unfair barriers to becoming a public appointee and whether there are any changes that we could make to encourage a more diverse field to apply. You can select “prefer not to say” to any question you do not wish to answer. The information you provide will not be used as part of the selection process and will not be seen by the interview panel.</w:t>
      </w:r>
    </w:p>
    <w:p w14:paraId="18803A77" w14:textId="77777777" w:rsidR="0020444A" w:rsidRPr="0077289A" w:rsidRDefault="0020444A" w:rsidP="003E5F6D">
      <w:pPr>
        <w:pStyle w:val="NormalWeb"/>
        <w:numPr>
          <w:ilvl w:val="0"/>
          <w:numId w:val="20"/>
        </w:numPr>
        <w:spacing w:after="0" w:line="276" w:lineRule="auto"/>
        <w:jc w:val="both"/>
        <w:textAlignment w:val="baseline"/>
        <w:rPr>
          <w:rFonts w:ascii="Arial" w:hAnsi="Arial"/>
          <w:color w:val="000000" w:themeColor="text1"/>
          <w:szCs w:val="20"/>
        </w:rPr>
      </w:pPr>
      <w:r w:rsidRPr="0077289A">
        <w:rPr>
          <w:rFonts w:ascii="Arial" w:hAnsi="Arial"/>
          <w:b/>
          <w:bCs/>
          <w:color w:val="000000" w:themeColor="text1"/>
          <w:szCs w:val="20"/>
        </w:rPr>
        <w:t>Disability Confident</w:t>
      </w:r>
      <w:r w:rsidRPr="0077289A">
        <w:rPr>
          <w:rFonts w:ascii="Arial" w:hAnsi="Arial"/>
          <w:color w:val="000000" w:themeColor="text1"/>
          <w:szCs w:val="20"/>
        </w:rPr>
        <w:t xml:space="preserve"> – please state if you wish your application to be considered under the disability confident scheme. </w:t>
      </w:r>
    </w:p>
    <w:p w14:paraId="0A4FB563" w14:textId="77777777" w:rsidR="0020444A" w:rsidRPr="0077289A" w:rsidRDefault="0020444A" w:rsidP="003E5F6D">
      <w:pPr>
        <w:pStyle w:val="NormalWeb"/>
        <w:numPr>
          <w:ilvl w:val="0"/>
          <w:numId w:val="20"/>
        </w:numPr>
        <w:spacing w:after="240" w:afterAutospacing="0" w:line="276" w:lineRule="auto"/>
        <w:jc w:val="both"/>
        <w:textAlignment w:val="baseline"/>
        <w:rPr>
          <w:rFonts w:ascii="Arial" w:hAnsi="Arial"/>
          <w:color w:val="000000" w:themeColor="text1"/>
          <w:szCs w:val="20"/>
        </w:rPr>
      </w:pPr>
      <w:r w:rsidRPr="0077289A">
        <w:rPr>
          <w:rFonts w:ascii="Arial" w:hAnsi="Arial"/>
          <w:b/>
          <w:bCs/>
          <w:color w:val="000000" w:themeColor="text1"/>
          <w:szCs w:val="20"/>
        </w:rPr>
        <w:t>Reasonable adjustments</w:t>
      </w:r>
      <w:r w:rsidRPr="0077289A">
        <w:rPr>
          <w:rFonts w:ascii="Arial" w:hAnsi="Arial"/>
          <w:color w:val="000000" w:themeColor="text1"/>
          <w:szCs w:val="20"/>
        </w:rPr>
        <w:t xml:space="preserve"> - set out any requests you may have for reasonable adjustments that you would like to the application process (if applicable).</w:t>
      </w:r>
    </w:p>
    <w:p w14:paraId="2EEE4C64" w14:textId="77777777" w:rsidR="0020444A" w:rsidRPr="008A4225" w:rsidRDefault="0020444A" w:rsidP="003E5F6D">
      <w:pPr>
        <w:pStyle w:val="NormalWeb"/>
        <w:spacing w:after="0" w:line="276" w:lineRule="auto"/>
        <w:jc w:val="both"/>
        <w:textAlignment w:val="baseline"/>
        <w:rPr>
          <w:rFonts w:ascii="Arial" w:hAnsi="Arial"/>
          <w:b/>
          <w:bCs/>
          <w:color w:val="000000" w:themeColor="text1"/>
          <w:szCs w:val="20"/>
        </w:rPr>
      </w:pPr>
      <w:r w:rsidRPr="008A4225">
        <w:rPr>
          <w:rFonts w:ascii="Arial" w:hAnsi="Arial"/>
          <w:b/>
          <w:bCs/>
          <w:color w:val="000000" w:themeColor="text1"/>
          <w:szCs w:val="20"/>
        </w:rPr>
        <w:t xml:space="preserve">Please provide the information at points 3-6 above on the relevant form, or as part of your supporting statement.     </w:t>
      </w:r>
    </w:p>
    <w:p w14:paraId="06F55F5D" w14:textId="77777777" w:rsidR="0020444A" w:rsidRPr="00B565EC" w:rsidRDefault="0020444A" w:rsidP="003E5F6D">
      <w:pPr>
        <w:pStyle w:val="NormalWeb"/>
        <w:spacing w:before="0" w:beforeAutospacing="0" w:after="0" w:afterAutospacing="0" w:line="276" w:lineRule="auto"/>
        <w:ind w:left="720"/>
        <w:jc w:val="both"/>
        <w:textAlignment w:val="baseline"/>
        <w:rPr>
          <w:rFonts w:ascii="Arial" w:hAnsi="Arial" w:cs="Arial"/>
          <w:color w:val="000000"/>
        </w:rPr>
      </w:pPr>
    </w:p>
    <w:p w14:paraId="6CDCD9CD" w14:textId="46E5A648" w:rsidR="006A5CCE" w:rsidRPr="00CD1C18" w:rsidRDefault="00B565EC" w:rsidP="003E5F6D">
      <w:pPr>
        <w:pStyle w:val="ParagraphText-unnumbered"/>
        <w:spacing w:line="276" w:lineRule="auto"/>
        <w:jc w:val="both"/>
        <w:rPr>
          <w:color w:val="000000" w:themeColor="text1"/>
        </w:rPr>
      </w:pPr>
      <w:r>
        <w:rPr>
          <w:color w:val="000000" w:themeColor="text1"/>
        </w:rPr>
        <w:t xml:space="preserve">Completed applications should be submitted to </w:t>
      </w:r>
      <w:bookmarkEnd w:id="28"/>
      <w:r w:rsidR="000D5742">
        <w:fldChar w:fldCharType="begin"/>
      </w:r>
      <w:r w:rsidR="000D5742">
        <w:instrText xml:space="preserve"> HYPERLINK "mailto:appointments.team@dhsc.gov.uk" </w:instrText>
      </w:r>
      <w:r w:rsidR="000D5742">
        <w:fldChar w:fldCharType="separate"/>
      </w:r>
      <w:r w:rsidR="006A5CCE" w:rsidRPr="00EC4A40">
        <w:rPr>
          <w:rStyle w:val="Hyperlink"/>
        </w:rPr>
        <w:t>appointments.team@dhsc.gov.uk</w:t>
      </w:r>
      <w:r w:rsidR="000D5742">
        <w:rPr>
          <w:rStyle w:val="Hyperlink"/>
        </w:rPr>
        <w:fldChar w:fldCharType="end"/>
      </w:r>
      <w:r w:rsidR="006A5CCE">
        <w:t xml:space="preserve"> – </w:t>
      </w:r>
      <w:r w:rsidR="006A5CCE" w:rsidRPr="00CD1C18">
        <w:rPr>
          <w:color w:val="000000" w:themeColor="text1"/>
        </w:rPr>
        <w:t xml:space="preserve">please quote </w:t>
      </w:r>
      <w:r w:rsidR="006A5CCE" w:rsidRPr="00CD1C18">
        <w:rPr>
          <w:b/>
          <w:color w:val="000000" w:themeColor="text1"/>
        </w:rPr>
        <w:t>ref: VAC-</w:t>
      </w:r>
      <w:r w:rsidR="00BD5D3A" w:rsidRPr="00BD5D3A">
        <w:rPr>
          <w:b/>
        </w:rPr>
        <w:t>1756</w:t>
      </w:r>
      <w:r w:rsidR="006A5CCE" w:rsidRPr="00BD5D3A">
        <w:rPr>
          <w:b/>
        </w:rPr>
        <w:t xml:space="preserve"> </w:t>
      </w:r>
      <w:r w:rsidR="006A5CCE" w:rsidRPr="00BD5D3A">
        <w:t>in</w:t>
      </w:r>
      <w:r w:rsidR="006A5CCE" w:rsidRPr="00CD1C18">
        <w:rPr>
          <w:color w:val="000000" w:themeColor="text1"/>
        </w:rPr>
        <w:t xml:space="preserve"> the subject field.</w:t>
      </w:r>
    </w:p>
    <w:p w14:paraId="6F9C8A13" w14:textId="706C0CBA" w:rsidR="00B13C87" w:rsidRPr="004C38CB" w:rsidRDefault="006A5CCE" w:rsidP="003E5F6D">
      <w:pPr>
        <w:pStyle w:val="ParagraphText-unnumbered"/>
        <w:spacing w:line="276" w:lineRule="auto"/>
        <w:jc w:val="both"/>
        <w:rPr>
          <w:color w:val="000000" w:themeColor="text1"/>
        </w:rPr>
      </w:pPr>
      <w:r w:rsidRPr="00854A24">
        <w:t xml:space="preserve">If you are unable to apply by email, please contact </w:t>
      </w:r>
      <w:r w:rsidR="00BD5D3A">
        <w:rPr>
          <w:color w:val="000000" w:themeColor="text1"/>
        </w:rPr>
        <w:t xml:space="preserve">Rachael </w:t>
      </w:r>
      <w:r w:rsidR="007900C6">
        <w:rPr>
          <w:color w:val="000000" w:themeColor="text1"/>
        </w:rPr>
        <w:t xml:space="preserve">Onoghojobi </w:t>
      </w:r>
      <w:r w:rsidR="007900C6" w:rsidRPr="00854A24">
        <w:rPr>
          <w:color w:val="000000" w:themeColor="text1"/>
        </w:rPr>
        <w:t>on</w:t>
      </w:r>
      <w:r w:rsidR="00B13C87" w:rsidRPr="00854A24">
        <w:rPr>
          <w:color w:val="000000" w:themeColor="text1"/>
        </w:rPr>
        <w:t xml:space="preserve"> </w:t>
      </w:r>
      <w:r w:rsidR="00BD5D3A">
        <w:rPr>
          <w:color w:val="000000" w:themeColor="text1"/>
        </w:rPr>
        <w:t>0207 210 5742</w:t>
      </w:r>
    </w:p>
    <w:p w14:paraId="6369FDCD" w14:textId="07F8A497" w:rsidR="006A5CCE" w:rsidRDefault="006A5CCE" w:rsidP="003E5F6D">
      <w:pPr>
        <w:pStyle w:val="ParagraphText-unnumbered"/>
        <w:spacing w:line="276" w:lineRule="auto"/>
        <w:jc w:val="both"/>
        <w:rPr>
          <w:b/>
          <w:bCs/>
        </w:rPr>
      </w:pPr>
      <w:r>
        <w:t xml:space="preserve">Applications must be received by </w:t>
      </w:r>
      <w:r w:rsidRPr="000B17A1">
        <w:rPr>
          <w:b/>
          <w:bCs/>
        </w:rPr>
        <w:t xml:space="preserve">midday on </w:t>
      </w:r>
      <w:r w:rsidR="00E51EB3">
        <w:rPr>
          <w:b/>
          <w:bCs/>
        </w:rPr>
        <w:t>Mon</w:t>
      </w:r>
      <w:r w:rsidR="002F7918" w:rsidRPr="000B17A1">
        <w:rPr>
          <w:b/>
          <w:bCs/>
        </w:rPr>
        <w:t xml:space="preserve">day, </w:t>
      </w:r>
      <w:r w:rsidR="00E35902">
        <w:rPr>
          <w:b/>
          <w:bCs/>
        </w:rPr>
        <w:t>31</w:t>
      </w:r>
      <w:r w:rsidR="00E51EB3">
        <w:rPr>
          <w:b/>
          <w:bCs/>
        </w:rPr>
        <w:t xml:space="preserve"> Octo</w:t>
      </w:r>
      <w:r w:rsidR="002F7918" w:rsidRPr="000B17A1">
        <w:rPr>
          <w:b/>
          <w:bCs/>
        </w:rPr>
        <w:t>ber 2022</w:t>
      </w:r>
      <w:r w:rsidRPr="000B17A1">
        <w:rPr>
          <w:b/>
          <w:bCs/>
        </w:rPr>
        <w:t>.</w:t>
      </w:r>
    </w:p>
    <w:p w14:paraId="743A87E6" w14:textId="77777777" w:rsidR="00480550" w:rsidRDefault="00B565EC" w:rsidP="003E5F6D">
      <w:pPr>
        <w:pStyle w:val="ParagraphText-unnumbered"/>
        <w:spacing w:after="0" w:line="276" w:lineRule="auto"/>
        <w:jc w:val="both"/>
      </w:pPr>
      <w:bookmarkStart w:id="29" w:name="_Hlk106009809"/>
      <w:r>
        <w:t>In completing an application, please firstly note the following in relation to:</w:t>
      </w:r>
    </w:p>
    <w:p w14:paraId="047C6803" w14:textId="77777777" w:rsidR="00B565EC" w:rsidRDefault="00B565EC" w:rsidP="003E5F6D">
      <w:pPr>
        <w:pStyle w:val="ParagraphText-unnumbered"/>
        <w:numPr>
          <w:ilvl w:val="0"/>
          <w:numId w:val="8"/>
        </w:numPr>
        <w:spacing w:after="0" w:line="276" w:lineRule="auto"/>
        <w:jc w:val="both"/>
      </w:pPr>
      <w:r>
        <w:t>Disqualification from appointment</w:t>
      </w:r>
    </w:p>
    <w:p w14:paraId="33AEEC78" w14:textId="77777777" w:rsidR="00B565EC" w:rsidRDefault="00B565EC" w:rsidP="003E5F6D">
      <w:pPr>
        <w:pStyle w:val="ParagraphText-unnumbered"/>
        <w:numPr>
          <w:ilvl w:val="0"/>
          <w:numId w:val="8"/>
        </w:numPr>
        <w:spacing w:after="0" w:line="276" w:lineRule="auto"/>
        <w:jc w:val="both"/>
      </w:pPr>
      <w:r>
        <w:t>Conflicts of interest</w:t>
      </w:r>
    </w:p>
    <w:p w14:paraId="58B285F8" w14:textId="77777777" w:rsidR="00B565EC" w:rsidRPr="000E4A67" w:rsidRDefault="00B565EC" w:rsidP="003E5F6D">
      <w:pPr>
        <w:pStyle w:val="ParagraphText-unnumbered"/>
        <w:numPr>
          <w:ilvl w:val="0"/>
          <w:numId w:val="8"/>
        </w:numPr>
        <w:spacing w:after="0" w:line="276" w:lineRule="auto"/>
        <w:jc w:val="both"/>
        <w:rPr>
          <w:b/>
          <w:bCs/>
        </w:rPr>
      </w:pPr>
      <w:r>
        <w:t>Standards in public life and ensuring public confidence.</w:t>
      </w:r>
    </w:p>
    <w:bookmarkEnd w:id="29"/>
    <w:p w14:paraId="53CA54C8" w14:textId="77777777" w:rsidR="006A5CCE" w:rsidRDefault="006A5CCE" w:rsidP="003E5F6D">
      <w:pPr>
        <w:pStyle w:val="Heading3"/>
        <w:spacing w:line="276" w:lineRule="auto"/>
        <w:jc w:val="both"/>
        <w:rPr>
          <w:szCs w:val="33"/>
        </w:rPr>
      </w:pPr>
      <w:r w:rsidRPr="007A6A29">
        <w:rPr>
          <w:szCs w:val="33"/>
        </w:rPr>
        <w:lastRenderedPageBreak/>
        <w:t>Disqualification from appointment</w:t>
      </w:r>
    </w:p>
    <w:p w14:paraId="142366C2" w14:textId="77777777" w:rsidR="00B565EC" w:rsidRPr="003B610C" w:rsidRDefault="00B565EC" w:rsidP="003E5F6D">
      <w:pPr>
        <w:pStyle w:val="ParagraphText-unnumbered"/>
        <w:spacing w:line="276" w:lineRule="auto"/>
        <w:jc w:val="both"/>
      </w:pPr>
      <w:bookmarkStart w:id="30" w:name="_Hlk106009828"/>
      <w:r w:rsidRPr="003B610C">
        <w:t>The Cabinet Office sets out the following regard</w:t>
      </w:r>
      <w:r>
        <w:t>ing</w:t>
      </w:r>
      <w:r w:rsidRPr="003B610C">
        <w:t xml:space="preserve"> all public appointments:</w:t>
      </w:r>
    </w:p>
    <w:p w14:paraId="2D29DBBF" w14:textId="77777777" w:rsidR="00B565EC" w:rsidRPr="000246B3" w:rsidRDefault="00B565EC" w:rsidP="003E5F6D">
      <w:pPr>
        <w:spacing w:line="276" w:lineRule="auto"/>
        <w:jc w:val="both"/>
        <w:rPr>
          <w:rFonts w:cs="Arial"/>
          <w:sz w:val="24"/>
          <w:szCs w:val="24"/>
        </w:rPr>
      </w:pPr>
      <w:r w:rsidRPr="000246B3">
        <w:rPr>
          <w:rFonts w:cs="Arial"/>
          <w:sz w:val="24"/>
          <w:szCs w:val="24"/>
        </w:rPr>
        <w:t xml:space="preserve">In general, you should have the right to work in the UK to be eligible to apply for a public appointment. There are a small number of specialist roles that are not open to non-British citizens. Any nationality requirements will be specified in the vacancy details. </w:t>
      </w:r>
    </w:p>
    <w:p w14:paraId="39DFFBDD" w14:textId="77777777" w:rsidR="00B565EC" w:rsidRPr="000246B3" w:rsidRDefault="00B565EC" w:rsidP="003E5F6D">
      <w:pPr>
        <w:spacing w:line="276" w:lineRule="auto"/>
        <w:jc w:val="both"/>
        <w:rPr>
          <w:rFonts w:cs="Arial"/>
          <w:sz w:val="24"/>
          <w:szCs w:val="24"/>
        </w:rPr>
      </w:pPr>
      <w:r w:rsidRPr="000246B3">
        <w:rPr>
          <w:rFonts w:cs="Arial"/>
          <w:sz w:val="24"/>
          <w:szCs w:val="24"/>
        </w:rPr>
        <w:t>The Government expects all holders of public office to work to the highest personal and professional standards. You cannot be considered for a public appointment if:</w:t>
      </w:r>
    </w:p>
    <w:p w14:paraId="60CE2014" w14:textId="77777777" w:rsidR="00B565EC" w:rsidRPr="000246B3" w:rsidRDefault="00B565EC" w:rsidP="003E5F6D">
      <w:pPr>
        <w:pStyle w:val="ListParagraph"/>
        <w:numPr>
          <w:ilvl w:val="0"/>
          <w:numId w:val="9"/>
        </w:numPr>
        <w:spacing w:line="276" w:lineRule="auto"/>
        <w:contextualSpacing w:val="0"/>
        <w:jc w:val="both"/>
        <w:rPr>
          <w:rFonts w:ascii="Arial" w:eastAsia="Times New Roman" w:hAnsi="Arial" w:cs="Arial"/>
        </w:rPr>
      </w:pPr>
      <w:r w:rsidRPr="000246B3">
        <w:rPr>
          <w:rFonts w:ascii="Arial" w:eastAsia="Times New Roman" w:hAnsi="Arial" w:cs="Arial"/>
        </w:rPr>
        <w:t>you are disqualified from acting as a company director (under the Company Directors Disqualification Act 1986)</w:t>
      </w:r>
    </w:p>
    <w:p w14:paraId="5EB19474" w14:textId="77777777" w:rsidR="00B565EC" w:rsidRPr="000246B3" w:rsidRDefault="00B565EC" w:rsidP="003E5F6D">
      <w:pPr>
        <w:pStyle w:val="ListParagraph"/>
        <w:numPr>
          <w:ilvl w:val="0"/>
          <w:numId w:val="9"/>
        </w:numPr>
        <w:spacing w:line="276" w:lineRule="auto"/>
        <w:contextualSpacing w:val="0"/>
        <w:jc w:val="both"/>
        <w:rPr>
          <w:rFonts w:ascii="Arial" w:eastAsia="Times New Roman" w:hAnsi="Arial" w:cs="Arial"/>
        </w:rPr>
      </w:pPr>
      <w:r w:rsidRPr="000246B3">
        <w:rPr>
          <w:rFonts w:ascii="Arial" w:eastAsia="Times New Roman" w:hAnsi="Arial" w:cs="Arial"/>
        </w:rPr>
        <w:t>have an unspent conviction on your criminal record</w:t>
      </w:r>
    </w:p>
    <w:p w14:paraId="5D990346" w14:textId="77777777" w:rsidR="00B565EC" w:rsidRPr="000246B3" w:rsidRDefault="00B565EC" w:rsidP="003E5F6D">
      <w:pPr>
        <w:pStyle w:val="ListParagraph"/>
        <w:numPr>
          <w:ilvl w:val="0"/>
          <w:numId w:val="9"/>
        </w:numPr>
        <w:spacing w:line="276" w:lineRule="auto"/>
        <w:contextualSpacing w:val="0"/>
        <w:jc w:val="both"/>
        <w:rPr>
          <w:rFonts w:ascii="Arial" w:eastAsia="Times New Roman" w:hAnsi="Arial" w:cs="Arial"/>
        </w:rPr>
      </w:pPr>
      <w:r w:rsidRPr="000246B3">
        <w:rPr>
          <w:rFonts w:ascii="Arial" w:eastAsia="Times New Roman" w:hAnsi="Arial" w:cs="Arial"/>
        </w:rPr>
        <w:t>your estate has been sequestrated in Scotland or you enter into a debt arrangement programme under Part 1 of the Debt Arrangement and Attachment (Scotland) Act 2002 (asp 17) as the debtor or have, under Scots law, granted a trust deed for creditors</w:t>
      </w:r>
      <w:r>
        <w:rPr>
          <w:rFonts w:ascii="Arial" w:eastAsia="Times New Roman" w:hAnsi="Arial" w:cs="Arial"/>
        </w:rPr>
        <w:t>.</w:t>
      </w:r>
      <w:r w:rsidRPr="000246B3">
        <w:rPr>
          <w:rFonts w:ascii="Arial" w:eastAsia="Times New Roman" w:hAnsi="Arial" w:cs="Arial"/>
        </w:rPr>
        <w:t xml:space="preserve"> </w:t>
      </w:r>
    </w:p>
    <w:bookmarkEnd w:id="30"/>
    <w:p w14:paraId="521F8C2A" w14:textId="77777777" w:rsidR="00B565EC" w:rsidRDefault="00B565EC" w:rsidP="003E5F6D">
      <w:pPr>
        <w:pStyle w:val="ParagraphText-unnumbered"/>
        <w:spacing w:after="0" w:line="276" w:lineRule="auto"/>
        <w:jc w:val="both"/>
      </w:pPr>
    </w:p>
    <w:p w14:paraId="5A06F937" w14:textId="77777777" w:rsidR="005D00D1" w:rsidRDefault="00B565EC" w:rsidP="003E5F6D">
      <w:pPr>
        <w:pStyle w:val="ParagraphText-unnumbered"/>
        <w:spacing w:line="276" w:lineRule="auto"/>
        <w:jc w:val="both"/>
      </w:pPr>
      <w:bookmarkStart w:id="31" w:name="_Hlk106009847"/>
      <w:bookmarkStart w:id="32" w:name="_Hlk106009909"/>
      <w:r>
        <w:t xml:space="preserve">In addition, legislation related to </w:t>
      </w:r>
      <w:r w:rsidR="007905F9">
        <w:t>MNSI</w:t>
      </w:r>
      <w:r>
        <w:t xml:space="preserve"> sets out how individuals are disqualified from appointment as a </w:t>
      </w:r>
      <w:r w:rsidR="007905F9">
        <w:t>MNSI Member</w:t>
      </w:r>
      <w:r>
        <w:t xml:space="preserve">, if they are: </w:t>
      </w:r>
      <w:bookmarkEnd w:id="31"/>
    </w:p>
    <w:p w14:paraId="0909743B" w14:textId="3A30D7EB" w:rsidR="00B8129D" w:rsidRPr="005D00D1" w:rsidRDefault="00B8129D" w:rsidP="003E5F6D">
      <w:pPr>
        <w:pStyle w:val="ParagraphText-unnumbered"/>
        <w:numPr>
          <w:ilvl w:val="0"/>
          <w:numId w:val="26"/>
        </w:numPr>
        <w:spacing w:line="276" w:lineRule="auto"/>
        <w:jc w:val="both"/>
      </w:pPr>
      <w:r>
        <w:rPr>
          <w:rFonts w:cs="Arial"/>
          <w:szCs w:val="24"/>
        </w:rPr>
        <w:t xml:space="preserve">You will be </w:t>
      </w:r>
      <w:r w:rsidRPr="002372F1">
        <w:rPr>
          <w:rFonts w:cs="Arial"/>
          <w:szCs w:val="24"/>
        </w:rPr>
        <w:t>disqualified from appointment as the chair if any of the following apply</w:t>
      </w:r>
      <w:r w:rsidR="005D00D1">
        <w:rPr>
          <w:rFonts w:cs="Arial"/>
          <w:szCs w:val="24"/>
        </w:rPr>
        <w:t>:</w:t>
      </w:r>
    </w:p>
    <w:p w14:paraId="4ABCAEE9" w14:textId="452AD08A" w:rsidR="00B8129D" w:rsidRPr="005D00D1" w:rsidRDefault="00B8129D" w:rsidP="003E5F6D">
      <w:pPr>
        <w:pStyle w:val="N3"/>
        <w:tabs>
          <w:tab w:val="clear" w:pos="737"/>
          <w:tab w:val="num" w:pos="1134"/>
        </w:tabs>
        <w:spacing w:before="0" w:line="276" w:lineRule="auto"/>
        <w:ind w:left="993"/>
        <w:rPr>
          <w:rFonts w:ascii="Arial" w:hAnsi="Arial" w:cs="Arial"/>
          <w:sz w:val="24"/>
          <w:szCs w:val="24"/>
        </w:rPr>
      </w:pPr>
      <w:r w:rsidRPr="005D00D1">
        <w:rPr>
          <w:rFonts w:ascii="Arial" w:hAnsi="Arial" w:cs="Arial"/>
          <w:sz w:val="24"/>
          <w:szCs w:val="24"/>
        </w:rPr>
        <w:t>you were</w:t>
      </w:r>
      <w:r w:rsidR="005D00D1" w:rsidRPr="005D00D1">
        <w:rPr>
          <w:rFonts w:ascii="Arial" w:hAnsi="Arial" w:cs="Arial"/>
          <w:sz w:val="24"/>
          <w:szCs w:val="24"/>
        </w:rPr>
        <w:t>:</w:t>
      </w:r>
    </w:p>
    <w:p w14:paraId="438EF251" w14:textId="7A082CF7" w:rsidR="00B8129D" w:rsidRPr="002372F1" w:rsidRDefault="00B8129D" w:rsidP="003E5F6D">
      <w:pPr>
        <w:pStyle w:val="N4"/>
        <w:tabs>
          <w:tab w:val="clear" w:pos="1134"/>
          <w:tab w:val="num" w:pos="1276"/>
        </w:tabs>
        <w:spacing w:line="276" w:lineRule="auto"/>
        <w:ind w:left="1276"/>
        <w:rPr>
          <w:rFonts w:ascii="Arial" w:hAnsi="Arial" w:cs="Arial"/>
          <w:sz w:val="24"/>
          <w:szCs w:val="24"/>
        </w:rPr>
      </w:pPr>
      <w:r w:rsidRPr="002372F1">
        <w:rPr>
          <w:rFonts w:ascii="Arial" w:hAnsi="Arial" w:cs="Arial"/>
          <w:sz w:val="24"/>
          <w:szCs w:val="24"/>
        </w:rPr>
        <w:t>refused inclusion in a list maintained pursuant to regulations made under sections 91 (persons performing primary medical services), 106 (persons performing primary dental services), 123</w:t>
      </w:r>
      <w:r>
        <w:rPr>
          <w:rFonts w:ascii="Arial" w:hAnsi="Arial" w:cs="Arial"/>
          <w:sz w:val="24"/>
          <w:szCs w:val="24"/>
        </w:rPr>
        <w:t xml:space="preserve"> </w:t>
      </w:r>
      <w:r w:rsidRPr="002372F1">
        <w:rPr>
          <w:rFonts w:ascii="Arial" w:hAnsi="Arial" w:cs="Arial"/>
          <w:sz w:val="24"/>
          <w:szCs w:val="24"/>
        </w:rPr>
        <w:t>(persons performing primary ophthalmic services) or 147A (performers of pharmaceutical services and assistants) of the NHS Act</w:t>
      </w:r>
      <w:r>
        <w:rPr>
          <w:rFonts w:ascii="Arial" w:hAnsi="Arial" w:cs="Arial"/>
          <w:sz w:val="24"/>
          <w:szCs w:val="24"/>
        </w:rPr>
        <w:t xml:space="preserve"> 2006 due to </w:t>
      </w:r>
      <w:r w:rsidRPr="002372F1">
        <w:rPr>
          <w:rFonts w:ascii="Arial" w:hAnsi="Arial" w:cs="Arial"/>
          <w:sz w:val="24"/>
          <w:szCs w:val="24"/>
        </w:rPr>
        <w:t xml:space="preserve">any matter concerning </w:t>
      </w:r>
      <w:r>
        <w:rPr>
          <w:rFonts w:ascii="Arial" w:hAnsi="Arial" w:cs="Arial"/>
          <w:sz w:val="24"/>
          <w:szCs w:val="24"/>
        </w:rPr>
        <w:t xml:space="preserve">your </w:t>
      </w:r>
      <w:r w:rsidRPr="002372F1">
        <w:rPr>
          <w:rFonts w:ascii="Arial" w:hAnsi="Arial" w:cs="Arial"/>
          <w:sz w:val="24"/>
          <w:szCs w:val="24"/>
        </w:rPr>
        <w:t>honesty or probity</w:t>
      </w:r>
    </w:p>
    <w:p w14:paraId="5DF2E6D0" w14:textId="3CB3FACC" w:rsidR="00B8129D" w:rsidRPr="002372F1" w:rsidRDefault="00B8129D" w:rsidP="003E5F6D">
      <w:pPr>
        <w:pStyle w:val="N4"/>
        <w:tabs>
          <w:tab w:val="clear" w:pos="1134"/>
          <w:tab w:val="num" w:pos="1276"/>
        </w:tabs>
        <w:spacing w:line="276" w:lineRule="auto"/>
        <w:ind w:left="1276"/>
        <w:rPr>
          <w:rFonts w:ascii="Arial" w:hAnsi="Arial" w:cs="Arial"/>
          <w:sz w:val="24"/>
          <w:szCs w:val="24"/>
        </w:rPr>
      </w:pPr>
      <w:r w:rsidRPr="002372F1">
        <w:rPr>
          <w:rFonts w:ascii="Arial" w:hAnsi="Arial" w:cs="Arial"/>
          <w:sz w:val="24"/>
          <w:szCs w:val="24"/>
        </w:rPr>
        <w:t xml:space="preserve">included in such a list but that inclusion is suspended or subject to conditions </w:t>
      </w:r>
      <w:r>
        <w:rPr>
          <w:rFonts w:ascii="Arial" w:hAnsi="Arial" w:cs="Arial"/>
          <w:sz w:val="24"/>
          <w:szCs w:val="24"/>
        </w:rPr>
        <w:t xml:space="preserve">due to </w:t>
      </w:r>
      <w:r w:rsidRPr="002372F1">
        <w:rPr>
          <w:rFonts w:ascii="Arial" w:hAnsi="Arial" w:cs="Arial"/>
          <w:sz w:val="24"/>
          <w:szCs w:val="24"/>
        </w:rPr>
        <w:t xml:space="preserve">any matter concerning </w:t>
      </w:r>
      <w:r>
        <w:rPr>
          <w:rFonts w:ascii="Arial" w:hAnsi="Arial" w:cs="Arial"/>
          <w:sz w:val="24"/>
          <w:szCs w:val="24"/>
        </w:rPr>
        <w:t xml:space="preserve">your </w:t>
      </w:r>
      <w:r w:rsidRPr="002372F1">
        <w:rPr>
          <w:rFonts w:ascii="Arial" w:hAnsi="Arial" w:cs="Arial"/>
          <w:sz w:val="24"/>
          <w:szCs w:val="24"/>
        </w:rPr>
        <w:t>honesty or probity</w:t>
      </w:r>
    </w:p>
    <w:p w14:paraId="4A8DAE27" w14:textId="5FA9394D" w:rsidR="00B8129D" w:rsidRPr="002372F1" w:rsidRDefault="00B8129D" w:rsidP="003E5F6D">
      <w:pPr>
        <w:pStyle w:val="N4"/>
        <w:tabs>
          <w:tab w:val="clear" w:pos="1134"/>
          <w:tab w:val="num" w:pos="1276"/>
        </w:tabs>
        <w:spacing w:line="276" w:lineRule="auto"/>
        <w:ind w:left="1276"/>
        <w:rPr>
          <w:rFonts w:ascii="Arial" w:hAnsi="Arial" w:cs="Arial"/>
          <w:sz w:val="24"/>
          <w:szCs w:val="24"/>
        </w:rPr>
      </w:pPr>
      <w:r>
        <w:rPr>
          <w:rFonts w:ascii="Arial" w:hAnsi="Arial" w:cs="Arial"/>
          <w:sz w:val="24"/>
          <w:szCs w:val="24"/>
        </w:rPr>
        <w:t xml:space="preserve"> included in such a list but have</w:t>
      </w:r>
      <w:r w:rsidRPr="002372F1">
        <w:rPr>
          <w:rFonts w:ascii="Arial" w:hAnsi="Arial" w:cs="Arial"/>
          <w:sz w:val="24"/>
          <w:szCs w:val="24"/>
        </w:rPr>
        <w:t xml:space="preserve"> been removed or contingently removed from that list </w:t>
      </w:r>
      <w:r>
        <w:rPr>
          <w:rFonts w:ascii="Arial" w:hAnsi="Arial" w:cs="Arial"/>
          <w:sz w:val="24"/>
          <w:szCs w:val="24"/>
        </w:rPr>
        <w:t xml:space="preserve">due to </w:t>
      </w:r>
      <w:r w:rsidRPr="002372F1">
        <w:rPr>
          <w:rFonts w:ascii="Arial" w:hAnsi="Arial" w:cs="Arial"/>
          <w:sz w:val="24"/>
          <w:szCs w:val="24"/>
        </w:rPr>
        <w:t xml:space="preserve">any matter concerning </w:t>
      </w:r>
      <w:r>
        <w:rPr>
          <w:rFonts w:ascii="Arial" w:hAnsi="Arial" w:cs="Arial"/>
          <w:sz w:val="24"/>
          <w:szCs w:val="24"/>
        </w:rPr>
        <w:t xml:space="preserve">your </w:t>
      </w:r>
      <w:r w:rsidRPr="002372F1">
        <w:rPr>
          <w:rFonts w:ascii="Arial" w:hAnsi="Arial" w:cs="Arial"/>
          <w:sz w:val="24"/>
          <w:szCs w:val="24"/>
        </w:rPr>
        <w:t>honesty or probity</w:t>
      </w:r>
    </w:p>
    <w:p w14:paraId="29DAFEB7" w14:textId="13AEDCDA" w:rsidR="00B8129D" w:rsidRPr="005D00D1" w:rsidRDefault="00B8129D" w:rsidP="003E5F6D">
      <w:pPr>
        <w:pStyle w:val="N4"/>
        <w:tabs>
          <w:tab w:val="clear" w:pos="1134"/>
          <w:tab w:val="num" w:pos="1276"/>
        </w:tabs>
        <w:spacing w:line="276" w:lineRule="auto"/>
        <w:ind w:left="1276"/>
        <w:rPr>
          <w:rFonts w:ascii="Arial" w:hAnsi="Arial" w:cs="Arial"/>
          <w:sz w:val="24"/>
          <w:szCs w:val="24"/>
        </w:rPr>
      </w:pPr>
      <w:r w:rsidRPr="002372F1">
        <w:rPr>
          <w:rFonts w:ascii="Arial" w:hAnsi="Arial" w:cs="Arial"/>
          <w:sz w:val="24"/>
          <w:szCs w:val="24"/>
        </w:rPr>
        <w:t>similarly prevented from providing primary medical, dental ophthalmic or pharmaceutical services elsewhere in the United Kingdom in circumstances corresponding to those set out in paragraphs (</w:t>
      </w:r>
      <w:proofErr w:type="spellStart"/>
      <w:r w:rsidRPr="002372F1">
        <w:rPr>
          <w:rFonts w:ascii="Arial" w:hAnsi="Arial" w:cs="Arial"/>
          <w:sz w:val="24"/>
          <w:szCs w:val="24"/>
        </w:rPr>
        <w:t>i</w:t>
      </w:r>
      <w:proofErr w:type="spellEnd"/>
      <w:r w:rsidRPr="002372F1">
        <w:rPr>
          <w:rFonts w:ascii="Arial" w:hAnsi="Arial" w:cs="Arial"/>
          <w:sz w:val="24"/>
          <w:szCs w:val="24"/>
        </w:rPr>
        <w:t xml:space="preserve">) to (iii) in relation to England, </w:t>
      </w:r>
      <w:r w:rsidRPr="005D00D1">
        <w:rPr>
          <w:rFonts w:ascii="Arial" w:hAnsi="Arial" w:cs="Arial"/>
          <w:sz w:val="24"/>
          <w:szCs w:val="24"/>
        </w:rPr>
        <w:t>and where you dispute whether a matter concerns your honesty or probity, that question, is to be determined by the Secretary of State</w:t>
      </w:r>
      <w:r w:rsidR="005D00D1">
        <w:rPr>
          <w:rFonts w:ascii="Arial" w:hAnsi="Arial" w:cs="Arial"/>
          <w:sz w:val="24"/>
          <w:szCs w:val="24"/>
        </w:rPr>
        <w:t>.</w:t>
      </w:r>
    </w:p>
    <w:p w14:paraId="349B3AD8" w14:textId="77777777" w:rsidR="00314931" w:rsidRPr="002372F1" w:rsidRDefault="00314931" w:rsidP="003E5F6D">
      <w:pPr>
        <w:pStyle w:val="T3"/>
        <w:spacing w:before="0" w:line="276" w:lineRule="auto"/>
        <w:rPr>
          <w:rFonts w:ascii="Arial" w:hAnsi="Arial" w:cs="Arial"/>
          <w:sz w:val="24"/>
          <w:szCs w:val="24"/>
        </w:rPr>
      </w:pPr>
    </w:p>
    <w:p w14:paraId="516A6D00" w14:textId="576E4759" w:rsidR="00B8129D" w:rsidRPr="002372F1" w:rsidRDefault="00B8129D" w:rsidP="003E5F6D">
      <w:pPr>
        <w:pStyle w:val="N3"/>
        <w:tabs>
          <w:tab w:val="clear" w:pos="737"/>
          <w:tab w:val="num" w:pos="567"/>
        </w:tabs>
        <w:spacing w:before="0" w:line="276" w:lineRule="auto"/>
        <w:ind w:left="993"/>
        <w:rPr>
          <w:rFonts w:ascii="Arial" w:hAnsi="Arial" w:cs="Arial"/>
          <w:sz w:val="24"/>
          <w:szCs w:val="24"/>
        </w:rPr>
      </w:pPr>
      <w:r>
        <w:rPr>
          <w:rFonts w:ascii="Arial" w:hAnsi="Arial" w:cs="Arial"/>
          <w:sz w:val="24"/>
          <w:szCs w:val="24"/>
        </w:rPr>
        <w:t>you have</w:t>
      </w:r>
      <w:r w:rsidR="005D00D1">
        <w:rPr>
          <w:rFonts w:ascii="Arial" w:hAnsi="Arial" w:cs="Arial"/>
          <w:sz w:val="24"/>
          <w:szCs w:val="24"/>
        </w:rPr>
        <w:t>:</w:t>
      </w:r>
    </w:p>
    <w:p w14:paraId="7AE46D84" w14:textId="201F23CD" w:rsidR="00B8129D" w:rsidRPr="002372F1" w:rsidRDefault="00B8129D" w:rsidP="003E5F6D">
      <w:pPr>
        <w:pStyle w:val="N4"/>
        <w:tabs>
          <w:tab w:val="clear" w:pos="1134"/>
          <w:tab w:val="num" w:pos="1276"/>
        </w:tabs>
        <w:spacing w:line="276" w:lineRule="auto"/>
        <w:ind w:left="1276"/>
        <w:rPr>
          <w:rFonts w:ascii="Arial" w:hAnsi="Arial" w:cs="Arial"/>
          <w:sz w:val="24"/>
          <w:szCs w:val="24"/>
        </w:rPr>
      </w:pPr>
      <w:r w:rsidRPr="002372F1">
        <w:rPr>
          <w:rFonts w:ascii="Arial" w:hAnsi="Arial" w:cs="Arial"/>
          <w:sz w:val="24"/>
          <w:szCs w:val="24"/>
        </w:rPr>
        <w:lastRenderedPageBreak/>
        <w:t>within the previous five years been convicted in the United Kingdom of any criminal offence or been convicted elsewhere of any offence which, if committed in any part of the United Kingdom would constitute a criminal offence</w:t>
      </w:r>
    </w:p>
    <w:p w14:paraId="284A5CF6" w14:textId="77777777" w:rsidR="00B8129D" w:rsidRPr="002372F1" w:rsidRDefault="00B8129D" w:rsidP="003E5F6D">
      <w:pPr>
        <w:pStyle w:val="N4"/>
        <w:tabs>
          <w:tab w:val="clear" w:pos="1134"/>
          <w:tab w:val="num" w:pos="1276"/>
        </w:tabs>
        <w:spacing w:line="276" w:lineRule="auto"/>
        <w:ind w:left="1276"/>
        <w:rPr>
          <w:rFonts w:ascii="Arial" w:hAnsi="Arial" w:cs="Arial"/>
          <w:sz w:val="24"/>
          <w:szCs w:val="24"/>
        </w:rPr>
      </w:pPr>
      <w:r w:rsidRPr="002372F1">
        <w:rPr>
          <w:rFonts w:ascii="Arial" w:hAnsi="Arial" w:cs="Arial"/>
          <w:sz w:val="24"/>
          <w:szCs w:val="24"/>
        </w:rPr>
        <w:t>as a consequence of that conviction, been sentenced to a sentence of imprisonment (whether suspended or not); and</w:t>
      </w:r>
    </w:p>
    <w:p w14:paraId="47DD1485" w14:textId="65AD24E5" w:rsidR="00B8129D" w:rsidRPr="002372F1" w:rsidRDefault="00B8129D" w:rsidP="003E5F6D">
      <w:pPr>
        <w:pStyle w:val="N4"/>
        <w:tabs>
          <w:tab w:val="clear" w:pos="1134"/>
          <w:tab w:val="num" w:pos="1276"/>
        </w:tabs>
        <w:spacing w:after="240" w:line="276" w:lineRule="auto"/>
        <w:ind w:left="1276"/>
        <w:rPr>
          <w:rFonts w:ascii="Arial" w:hAnsi="Arial" w:cs="Arial"/>
          <w:sz w:val="24"/>
          <w:szCs w:val="24"/>
        </w:rPr>
      </w:pPr>
      <w:r w:rsidRPr="002372F1">
        <w:rPr>
          <w:rFonts w:ascii="Arial" w:hAnsi="Arial" w:cs="Arial"/>
          <w:sz w:val="24"/>
          <w:szCs w:val="24"/>
        </w:rPr>
        <w:t>neither the conviction has been quashed nor the sentence reduced to a sentence other than a sentence of imprisonment (whether suspended or not) on appeal</w:t>
      </w:r>
    </w:p>
    <w:p w14:paraId="07691347" w14:textId="77777777" w:rsidR="00B8129D" w:rsidRDefault="00B8129D" w:rsidP="003E5F6D">
      <w:pPr>
        <w:pStyle w:val="N3"/>
        <w:tabs>
          <w:tab w:val="clear" w:pos="737"/>
          <w:tab w:val="num" w:pos="851"/>
        </w:tabs>
        <w:spacing w:line="276" w:lineRule="auto"/>
        <w:ind w:left="993"/>
        <w:rPr>
          <w:rFonts w:ascii="Arial" w:hAnsi="Arial" w:cs="Arial"/>
          <w:sz w:val="24"/>
          <w:szCs w:val="24"/>
        </w:rPr>
      </w:pPr>
      <w:r>
        <w:rPr>
          <w:rFonts w:ascii="Arial" w:hAnsi="Arial" w:cs="Arial"/>
          <w:sz w:val="24"/>
          <w:szCs w:val="24"/>
        </w:rPr>
        <w:t xml:space="preserve">you are </w:t>
      </w:r>
      <w:r w:rsidRPr="002372F1">
        <w:rPr>
          <w:rFonts w:ascii="Arial" w:hAnsi="Arial" w:cs="Arial"/>
          <w:sz w:val="24"/>
          <w:szCs w:val="24"/>
        </w:rPr>
        <w:t>the subject of a bankruptcy order within the meaning of section 381 of the Insolvency Act 1986, or of a bankruptcy restrictions order or an interim bankruptcy restrictions order under Schedule 4A</w:t>
      </w:r>
      <w:r>
        <w:rPr>
          <w:rFonts w:ascii="Arial" w:hAnsi="Arial" w:cs="Arial"/>
          <w:sz w:val="24"/>
          <w:szCs w:val="24"/>
        </w:rPr>
        <w:t xml:space="preserve"> </w:t>
      </w:r>
      <w:r w:rsidRPr="002372F1">
        <w:rPr>
          <w:rFonts w:ascii="Arial" w:hAnsi="Arial" w:cs="Arial"/>
          <w:sz w:val="24"/>
          <w:szCs w:val="24"/>
        </w:rPr>
        <w:t>to that Act, the subject of a debt relief restrictions order or an interim debt relief restrictions order under Schedule 4ZB to the Insolvency Act 1986, the subject of a bankruptcy restrictions order or an interim bankruptcy restrictions order under Schedule 2A to the Insolvency (Northern Ireland) Order 1989</w:t>
      </w:r>
      <w:r>
        <w:rPr>
          <w:rFonts w:ascii="Arial" w:hAnsi="Arial" w:cs="Arial"/>
          <w:sz w:val="24"/>
          <w:szCs w:val="24"/>
        </w:rPr>
        <w:t xml:space="preserve"> </w:t>
      </w:r>
      <w:r w:rsidRPr="002372F1">
        <w:rPr>
          <w:rFonts w:ascii="Arial" w:hAnsi="Arial" w:cs="Arial"/>
          <w:sz w:val="24"/>
          <w:szCs w:val="24"/>
        </w:rPr>
        <w:t xml:space="preserve">or sequestration of </w:t>
      </w:r>
      <w:r>
        <w:rPr>
          <w:rFonts w:ascii="Arial" w:hAnsi="Arial" w:cs="Arial"/>
          <w:sz w:val="24"/>
          <w:szCs w:val="24"/>
        </w:rPr>
        <w:t xml:space="preserve">your </w:t>
      </w:r>
      <w:r w:rsidRPr="002372F1">
        <w:rPr>
          <w:rFonts w:ascii="Arial" w:hAnsi="Arial" w:cs="Arial"/>
          <w:sz w:val="24"/>
          <w:szCs w:val="24"/>
        </w:rPr>
        <w:t xml:space="preserve">estate has been awarded and not recalled, or </w:t>
      </w:r>
      <w:r>
        <w:rPr>
          <w:rFonts w:ascii="Arial" w:hAnsi="Arial" w:cs="Arial"/>
          <w:sz w:val="24"/>
          <w:szCs w:val="24"/>
        </w:rPr>
        <w:t xml:space="preserve">you are </w:t>
      </w:r>
      <w:r w:rsidRPr="002372F1">
        <w:rPr>
          <w:rFonts w:ascii="Arial" w:hAnsi="Arial" w:cs="Arial"/>
          <w:sz w:val="24"/>
          <w:szCs w:val="24"/>
        </w:rPr>
        <w:t>a debtor who has not been discharged within the meaning of the Bankru</w:t>
      </w:r>
      <w:r>
        <w:rPr>
          <w:rFonts w:ascii="Arial" w:hAnsi="Arial" w:cs="Arial"/>
          <w:sz w:val="24"/>
          <w:szCs w:val="24"/>
        </w:rPr>
        <w:t xml:space="preserve">ptcy (Scotland) Act 2016, or are </w:t>
      </w:r>
      <w:r w:rsidRPr="002372F1">
        <w:rPr>
          <w:rFonts w:ascii="Arial" w:hAnsi="Arial" w:cs="Arial"/>
          <w:sz w:val="24"/>
          <w:szCs w:val="24"/>
        </w:rPr>
        <w:t xml:space="preserve">the subject of a bankruptcy restrictions order or interim bankruptcy restrictions order under Part 13 of the </w:t>
      </w:r>
      <w:r>
        <w:rPr>
          <w:rFonts w:ascii="Arial" w:hAnsi="Arial" w:cs="Arial"/>
          <w:sz w:val="24"/>
          <w:szCs w:val="24"/>
        </w:rPr>
        <w:t xml:space="preserve">Bankruptcy (Scotland) Act 2016 </w:t>
      </w:r>
      <w:r w:rsidRPr="002372F1">
        <w:rPr>
          <w:rFonts w:ascii="Arial" w:hAnsi="Arial" w:cs="Arial"/>
          <w:sz w:val="24"/>
          <w:szCs w:val="24"/>
        </w:rPr>
        <w:t>(bankruptcy restrictions orders and interim bankruptcy restriction orders).</w:t>
      </w:r>
    </w:p>
    <w:p w14:paraId="65153FEA" w14:textId="77777777" w:rsidR="00B8129D" w:rsidRDefault="00B8129D" w:rsidP="003E5F6D">
      <w:pPr>
        <w:pStyle w:val="N3"/>
        <w:numPr>
          <w:ilvl w:val="0"/>
          <w:numId w:val="0"/>
        </w:numPr>
        <w:spacing w:line="276" w:lineRule="auto"/>
        <w:ind w:left="737" w:hanging="397"/>
        <w:rPr>
          <w:rFonts w:ascii="Arial" w:hAnsi="Arial" w:cs="Arial"/>
          <w:sz w:val="24"/>
          <w:szCs w:val="24"/>
        </w:rPr>
      </w:pPr>
    </w:p>
    <w:p w14:paraId="2B037BA5" w14:textId="762294F1" w:rsidR="00B8129D" w:rsidRPr="005E63A2" w:rsidRDefault="00B8129D" w:rsidP="003E5F6D">
      <w:pPr>
        <w:pStyle w:val="N3"/>
        <w:numPr>
          <w:ilvl w:val="0"/>
          <w:numId w:val="22"/>
        </w:numPr>
        <w:spacing w:line="276" w:lineRule="auto"/>
        <w:ind w:left="709"/>
        <w:rPr>
          <w:rFonts w:ascii="Arial" w:hAnsi="Arial" w:cs="Arial"/>
          <w:sz w:val="24"/>
          <w:szCs w:val="24"/>
        </w:rPr>
      </w:pPr>
      <w:r w:rsidRPr="007D5AA4">
        <w:rPr>
          <w:rFonts w:ascii="Arial" w:hAnsi="Arial" w:cs="Arial"/>
          <w:sz w:val="24"/>
          <w:szCs w:val="24"/>
        </w:rPr>
        <w:t>You cannot hold the following positions w</w:t>
      </w:r>
      <w:r>
        <w:rPr>
          <w:rFonts w:ascii="Arial" w:hAnsi="Arial" w:cs="Arial"/>
          <w:sz w:val="24"/>
          <w:szCs w:val="24"/>
        </w:rPr>
        <w:t>hilst simultaneously acting as the c</w:t>
      </w:r>
      <w:r w:rsidRPr="007D5AA4">
        <w:rPr>
          <w:rFonts w:ascii="Arial" w:hAnsi="Arial" w:cs="Arial"/>
          <w:sz w:val="24"/>
          <w:szCs w:val="24"/>
        </w:rPr>
        <w:t xml:space="preserve">hair of the Maternity and Newborn Safety Investigations Special Health Authority: </w:t>
      </w:r>
    </w:p>
    <w:p w14:paraId="3FAB3F7C" w14:textId="77777777" w:rsidR="00B8129D" w:rsidRPr="007D5AA4" w:rsidRDefault="00B8129D" w:rsidP="003E5F6D">
      <w:pPr>
        <w:pStyle w:val="N3"/>
        <w:numPr>
          <w:ilvl w:val="0"/>
          <w:numId w:val="23"/>
        </w:numPr>
        <w:spacing w:line="276" w:lineRule="auto"/>
        <w:ind w:left="1276"/>
        <w:rPr>
          <w:rFonts w:ascii="Arial" w:hAnsi="Arial" w:cs="Arial"/>
          <w:sz w:val="24"/>
          <w:szCs w:val="24"/>
        </w:rPr>
      </w:pPr>
      <w:r w:rsidRPr="007D5AA4">
        <w:rPr>
          <w:rFonts w:ascii="Arial" w:hAnsi="Arial" w:cs="Arial"/>
          <w:sz w:val="24"/>
          <w:szCs w:val="24"/>
        </w:rPr>
        <w:t xml:space="preserve">A member of the House of Commons. </w:t>
      </w:r>
    </w:p>
    <w:p w14:paraId="27AF4A05" w14:textId="77777777" w:rsidR="00B8129D" w:rsidRPr="007D5AA4" w:rsidRDefault="00B8129D" w:rsidP="003E5F6D">
      <w:pPr>
        <w:pStyle w:val="ListParagraph"/>
        <w:numPr>
          <w:ilvl w:val="0"/>
          <w:numId w:val="23"/>
        </w:numPr>
        <w:spacing w:line="276" w:lineRule="auto"/>
        <w:ind w:left="1276"/>
        <w:contextualSpacing w:val="0"/>
        <w:jc w:val="both"/>
        <w:rPr>
          <w:rFonts w:ascii="Arial" w:hAnsi="Arial" w:cs="Arial"/>
        </w:rPr>
      </w:pPr>
      <w:r w:rsidRPr="007D5AA4">
        <w:rPr>
          <w:rFonts w:ascii="Arial" w:hAnsi="Arial" w:cs="Arial"/>
        </w:rPr>
        <w:t xml:space="preserve">Chair or </w:t>
      </w:r>
      <w:r>
        <w:rPr>
          <w:rFonts w:ascii="Arial" w:hAnsi="Arial" w:cs="Arial"/>
        </w:rPr>
        <w:t>non-executive director</w:t>
      </w:r>
      <w:r w:rsidRPr="007D5AA4">
        <w:rPr>
          <w:rFonts w:ascii="Arial" w:hAnsi="Arial" w:cs="Arial"/>
        </w:rPr>
        <w:t xml:space="preserve"> of an NHS Trust </w:t>
      </w:r>
      <w:r>
        <w:rPr>
          <w:rFonts w:ascii="Arial" w:hAnsi="Arial" w:cs="Arial"/>
        </w:rPr>
        <w:t>in England, or a chair, vice-chair or non-executive director of an NHS Trust in Wales</w:t>
      </w:r>
    </w:p>
    <w:p w14:paraId="0AB770B8" w14:textId="77777777" w:rsidR="00B8129D" w:rsidRPr="007D5AA4" w:rsidRDefault="00B8129D" w:rsidP="003E5F6D">
      <w:pPr>
        <w:pStyle w:val="ListParagraph"/>
        <w:numPr>
          <w:ilvl w:val="0"/>
          <w:numId w:val="23"/>
        </w:numPr>
        <w:spacing w:line="276" w:lineRule="auto"/>
        <w:ind w:left="1276"/>
        <w:contextualSpacing w:val="0"/>
        <w:jc w:val="both"/>
        <w:rPr>
          <w:rFonts w:ascii="Arial" w:hAnsi="Arial" w:cs="Arial"/>
        </w:rPr>
      </w:pPr>
      <w:r w:rsidRPr="007D5AA4">
        <w:rPr>
          <w:rFonts w:ascii="Arial" w:eastAsia="Times New Roman" w:hAnsi="Arial" w:cs="Arial"/>
        </w:rPr>
        <w:t xml:space="preserve">Chair or non-officer member of the NHS Counter Fraud Authority </w:t>
      </w:r>
    </w:p>
    <w:p w14:paraId="3A6C0096" w14:textId="77777777" w:rsidR="00B8129D" w:rsidRPr="007D5AA4" w:rsidRDefault="00B8129D" w:rsidP="003E5F6D">
      <w:pPr>
        <w:pStyle w:val="ListParagraph"/>
        <w:numPr>
          <w:ilvl w:val="0"/>
          <w:numId w:val="23"/>
        </w:numPr>
        <w:spacing w:line="276" w:lineRule="auto"/>
        <w:ind w:left="1276"/>
        <w:contextualSpacing w:val="0"/>
        <w:jc w:val="both"/>
        <w:rPr>
          <w:rFonts w:ascii="Arial" w:hAnsi="Arial" w:cs="Arial"/>
          <w:b/>
          <w:u w:val="single"/>
        </w:rPr>
      </w:pPr>
      <w:r w:rsidRPr="007D5AA4">
        <w:rPr>
          <w:rFonts w:ascii="Arial" w:hAnsi="Arial" w:cs="Arial"/>
        </w:rPr>
        <w:t xml:space="preserve">Chair or non-officer member of the NHS Business Services Authority </w:t>
      </w:r>
    </w:p>
    <w:bookmarkEnd w:id="32"/>
    <w:p w14:paraId="28B806B1" w14:textId="77777777" w:rsidR="005D00D1" w:rsidRDefault="005D00D1" w:rsidP="003E5F6D">
      <w:pPr>
        <w:pStyle w:val="ParagraphText-unnumbered"/>
        <w:spacing w:after="0" w:line="276" w:lineRule="auto"/>
      </w:pPr>
    </w:p>
    <w:p w14:paraId="092AC444" w14:textId="4E5B8988" w:rsidR="00406391" w:rsidRDefault="00A05576" w:rsidP="003E5F6D">
      <w:pPr>
        <w:pStyle w:val="ParagraphText-unnumbered"/>
        <w:spacing w:line="276" w:lineRule="auto"/>
      </w:pPr>
      <w:r>
        <w:t>For f</w:t>
      </w:r>
      <w:r w:rsidR="00406391" w:rsidRPr="00E7277C">
        <w:t xml:space="preserve">urther advice </w:t>
      </w:r>
      <w:r>
        <w:t>please contact</w:t>
      </w:r>
      <w:r w:rsidR="00406391" w:rsidRPr="00E7277C">
        <w:t xml:space="preserve"> </w:t>
      </w:r>
      <w:r w:rsidR="00BD5D3A">
        <w:rPr>
          <w:color w:val="000000" w:themeColor="text1"/>
        </w:rPr>
        <w:t xml:space="preserve">Rachael Onoghojobi </w:t>
      </w:r>
      <w:r w:rsidR="00406391">
        <w:rPr>
          <w:color w:val="000000" w:themeColor="text1"/>
        </w:rPr>
        <w:t>o</w:t>
      </w:r>
      <w:r w:rsidR="00406391" w:rsidRPr="00854A24">
        <w:rPr>
          <w:color w:val="000000" w:themeColor="text1"/>
        </w:rPr>
        <w:t xml:space="preserve">n </w:t>
      </w:r>
      <w:r w:rsidR="00BD5D3A">
        <w:rPr>
          <w:color w:val="000000" w:themeColor="text1"/>
        </w:rPr>
        <w:t>0207 210 5742</w:t>
      </w:r>
      <w:r w:rsidR="005D00D1">
        <w:rPr>
          <w:color w:val="000000" w:themeColor="text1"/>
        </w:rPr>
        <w:t>.</w:t>
      </w:r>
    </w:p>
    <w:p w14:paraId="48B8158E" w14:textId="77777777" w:rsidR="00B565EC" w:rsidRPr="007A6A29" w:rsidRDefault="00B565EC" w:rsidP="003E5F6D">
      <w:pPr>
        <w:pStyle w:val="Heading4"/>
        <w:spacing w:line="276" w:lineRule="auto"/>
        <w:jc w:val="both"/>
        <w:rPr>
          <w:sz w:val="33"/>
          <w:szCs w:val="33"/>
        </w:rPr>
      </w:pPr>
      <w:bookmarkStart w:id="33" w:name="_Hlk106009955"/>
      <w:r w:rsidRPr="007A6A29">
        <w:rPr>
          <w:sz w:val="33"/>
          <w:szCs w:val="33"/>
        </w:rPr>
        <w:t xml:space="preserve">Conflicts of interest </w:t>
      </w:r>
    </w:p>
    <w:p w14:paraId="591FD2E8" w14:textId="77777777" w:rsidR="00B565EC" w:rsidRDefault="00B565EC" w:rsidP="003E5F6D">
      <w:pPr>
        <w:pStyle w:val="ParagraphText-unnumbered"/>
        <w:spacing w:line="276" w:lineRule="auto"/>
        <w:jc w:val="both"/>
        <w:rPr>
          <w:szCs w:val="24"/>
        </w:rPr>
      </w:pPr>
      <w:r w:rsidRPr="00E4516F">
        <w:rPr>
          <w:szCs w:val="24"/>
        </w:rPr>
        <w:t xml:space="preserve">Before you apply you should </w:t>
      </w:r>
      <w:r>
        <w:rPr>
          <w:szCs w:val="24"/>
        </w:rPr>
        <w:t xml:space="preserve">carefully </w:t>
      </w:r>
      <w:r w:rsidRPr="00E4516F">
        <w:rPr>
          <w:szCs w:val="24"/>
        </w:rPr>
        <w:t>consider</w:t>
      </w:r>
      <w:r>
        <w:rPr>
          <w:szCs w:val="24"/>
        </w:rPr>
        <w:t xml:space="preserve"> </w:t>
      </w:r>
      <w:r w:rsidRPr="00F873B1">
        <w:rPr>
          <w:szCs w:val="24"/>
        </w:rPr>
        <w:t>if you or a party related to you have any interests which could lead to a real or perceived conflict of interest if you were to be appointed</w:t>
      </w:r>
      <w:r>
        <w:rPr>
          <w:szCs w:val="24"/>
        </w:rPr>
        <w:t>.</w:t>
      </w:r>
    </w:p>
    <w:p w14:paraId="34EB04D2" w14:textId="77777777" w:rsidR="00B565EC" w:rsidRPr="0030165C" w:rsidRDefault="00B565EC" w:rsidP="003E5F6D">
      <w:pPr>
        <w:pStyle w:val="ParagraphText-unnumbered"/>
        <w:spacing w:line="276" w:lineRule="auto"/>
        <w:jc w:val="both"/>
        <w:rPr>
          <w:szCs w:val="24"/>
        </w:rPr>
      </w:pPr>
      <w:r w:rsidRPr="0030165C">
        <w:rPr>
          <w:szCs w:val="24"/>
        </w:rPr>
        <w:t xml:space="preserve">When you apply you should declare </w:t>
      </w:r>
      <w:r>
        <w:rPr>
          <w:szCs w:val="24"/>
        </w:rPr>
        <w:t xml:space="preserve">in your Supporting Statement the details of </w:t>
      </w:r>
      <w:r w:rsidRPr="0030165C">
        <w:rPr>
          <w:szCs w:val="24"/>
        </w:rPr>
        <w:t xml:space="preserve">any relevant interests, highlighting any that you think may call into question your ability to properly discharge the responsibilities of the role you are applying for, or may be perceived as having scope to do so by a reasonable member of the public. </w:t>
      </w:r>
    </w:p>
    <w:p w14:paraId="3724AD67" w14:textId="77777777" w:rsidR="00B565EC" w:rsidRPr="00986781" w:rsidRDefault="00B565EC" w:rsidP="003E5F6D">
      <w:pPr>
        <w:pStyle w:val="ParagraphText-unnumbered"/>
        <w:spacing w:line="276" w:lineRule="auto"/>
        <w:jc w:val="both"/>
        <w:rPr>
          <w:szCs w:val="24"/>
        </w:rPr>
      </w:pPr>
      <w:r w:rsidRPr="00E614E9">
        <w:rPr>
          <w:szCs w:val="24"/>
        </w:rPr>
        <w:lastRenderedPageBreak/>
        <w:t>Conflicts of interest</w:t>
      </w:r>
      <w:r w:rsidRPr="004031C8">
        <w:rPr>
          <w:szCs w:val="24"/>
        </w:rPr>
        <w:t xml:space="preserve"> may include</w:t>
      </w:r>
      <w:r>
        <w:rPr>
          <w:szCs w:val="24"/>
        </w:rPr>
        <w:t xml:space="preserve">, </w:t>
      </w:r>
      <w:r w:rsidRPr="004031C8">
        <w:rPr>
          <w:szCs w:val="24"/>
        </w:rPr>
        <w:t>without limitation</w:t>
      </w:r>
      <w:r>
        <w:rPr>
          <w:szCs w:val="24"/>
        </w:rPr>
        <w:t xml:space="preserve">, any </w:t>
      </w:r>
      <w:r w:rsidRPr="0079173F">
        <w:rPr>
          <w:szCs w:val="24"/>
        </w:rPr>
        <w:t xml:space="preserve">outside </w:t>
      </w:r>
      <w:r w:rsidRPr="00607347">
        <w:rPr>
          <w:szCs w:val="24"/>
        </w:rPr>
        <w:t>personal or business interests (including direct and indirect financial interests</w:t>
      </w:r>
      <w:r w:rsidRPr="0079173F">
        <w:rPr>
          <w:szCs w:val="24"/>
        </w:rPr>
        <w:t>, such as shares in a company providing services to government</w:t>
      </w:r>
      <w:r>
        <w:rPr>
          <w:szCs w:val="24"/>
        </w:rPr>
        <w:t xml:space="preserve">) or any </w:t>
      </w:r>
      <w:r w:rsidRPr="00F60684">
        <w:rPr>
          <w:szCs w:val="24"/>
        </w:rPr>
        <w:t xml:space="preserve">positions of employment, other appointments or other positions of authority, that you or any party related to you have and which may influence your judgement in performing your public appointment or may be perceived by a reasonable member of the public as having scope to do so. </w:t>
      </w:r>
      <w:r>
        <w:rPr>
          <w:szCs w:val="24"/>
        </w:rPr>
        <w:t xml:space="preserve">This should include declaring </w:t>
      </w:r>
      <w:r w:rsidRPr="00986781">
        <w:rPr>
          <w:szCs w:val="24"/>
        </w:rPr>
        <w:t>any political roles you hold or political campaigns you have supported</w:t>
      </w:r>
      <w:r>
        <w:rPr>
          <w:szCs w:val="24"/>
        </w:rPr>
        <w:t>.</w:t>
      </w:r>
      <w:r w:rsidRPr="00986781">
        <w:rPr>
          <w:szCs w:val="24"/>
        </w:rPr>
        <w:t> </w:t>
      </w:r>
    </w:p>
    <w:p w14:paraId="151D1C57" w14:textId="77777777" w:rsidR="00B565EC" w:rsidRDefault="00B565EC" w:rsidP="003E5F6D">
      <w:pPr>
        <w:pStyle w:val="ParagraphText-unnumbered"/>
        <w:spacing w:line="276" w:lineRule="auto"/>
        <w:jc w:val="both"/>
        <w:rPr>
          <w:iCs/>
          <w:szCs w:val="24"/>
        </w:rPr>
      </w:pPr>
      <w:r w:rsidRPr="004031C8">
        <w:rPr>
          <w:iCs/>
          <w:szCs w:val="24"/>
        </w:rPr>
        <w:t>A ‘party related to you’ could include for example (but without limitation) a spouse/partner, a business partner, a close family member or a person living in the same household as you or a close family member.</w:t>
      </w:r>
    </w:p>
    <w:p w14:paraId="18D4F9DE" w14:textId="77777777" w:rsidR="00B565EC" w:rsidRPr="00EC596A" w:rsidRDefault="00B565EC" w:rsidP="003E5F6D">
      <w:pPr>
        <w:pStyle w:val="ParagraphText-unnumbered"/>
        <w:spacing w:line="276" w:lineRule="auto"/>
        <w:rPr>
          <w:iCs/>
          <w:szCs w:val="24"/>
        </w:rPr>
      </w:pPr>
      <w:r w:rsidRPr="00EC596A">
        <w:rPr>
          <w:iCs/>
          <w:szCs w:val="24"/>
        </w:rPr>
        <w:t>Many conflicts of interest can be satisfactorily resolved and declaring a potential conflict does not prevent you from being interviewed.</w:t>
      </w:r>
    </w:p>
    <w:p w14:paraId="3D827F55" w14:textId="48399AF0" w:rsidR="00B565EC" w:rsidRDefault="00B565EC" w:rsidP="003E5F6D">
      <w:pPr>
        <w:pStyle w:val="ParagraphText-unnumbered"/>
        <w:spacing w:line="276" w:lineRule="auto"/>
        <w:jc w:val="both"/>
        <w:rPr>
          <w:iCs/>
          <w:szCs w:val="24"/>
        </w:rPr>
      </w:pPr>
      <w:r w:rsidRPr="003275D3">
        <w:rPr>
          <w:iCs/>
          <w:szCs w:val="24"/>
        </w:rPr>
        <w:t xml:space="preserve">If you are shortlisted, the panel will discuss any potential conflicts with you during </w:t>
      </w:r>
      <w:r>
        <w:rPr>
          <w:iCs/>
          <w:szCs w:val="24"/>
        </w:rPr>
        <w:t xml:space="preserve">your </w:t>
      </w:r>
      <w:r w:rsidRPr="003275D3">
        <w:rPr>
          <w:iCs/>
          <w:szCs w:val="24"/>
        </w:rPr>
        <w:t>i</w:t>
      </w:r>
      <w:r>
        <w:rPr>
          <w:iCs/>
          <w:szCs w:val="24"/>
        </w:rPr>
        <w:t>nterview</w:t>
      </w:r>
      <w:r w:rsidRPr="003275D3">
        <w:rPr>
          <w:iCs/>
          <w:szCs w:val="24"/>
        </w:rPr>
        <w:t>, including any proposals you may have to mitigate them</w:t>
      </w:r>
      <w:r>
        <w:rPr>
          <w:iCs/>
          <w:szCs w:val="24"/>
        </w:rPr>
        <w:t>,</w:t>
      </w:r>
      <w:r w:rsidRPr="003275D3">
        <w:rPr>
          <w:iCs/>
          <w:szCs w:val="24"/>
        </w:rPr>
        <w:t xml:space="preserve"> and </w:t>
      </w:r>
      <w:r>
        <w:rPr>
          <w:iCs/>
          <w:szCs w:val="24"/>
        </w:rPr>
        <w:t xml:space="preserve">can </w:t>
      </w:r>
      <w:r w:rsidRPr="003275D3">
        <w:rPr>
          <w:iCs/>
          <w:szCs w:val="24"/>
        </w:rPr>
        <w:t xml:space="preserve">record that in their advice to </w:t>
      </w:r>
      <w:r>
        <w:rPr>
          <w:iCs/>
          <w:szCs w:val="24"/>
        </w:rPr>
        <w:t>M</w:t>
      </w:r>
      <w:r w:rsidRPr="003275D3">
        <w:rPr>
          <w:iCs/>
          <w:szCs w:val="24"/>
        </w:rPr>
        <w:t>inisters.</w:t>
      </w:r>
      <w:r>
        <w:rPr>
          <w:iCs/>
          <w:szCs w:val="24"/>
        </w:rPr>
        <w:t xml:space="preserve">  If Ministers wish to appoint you, an offer of appointment may be subject to you giving up any unmanageable </w:t>
      </w:r>
      <w:r w:rsidRPr="009A28CD">
        <w:rPr>
          <w:iCs/>
          <w:szCs w:val="24"/>
        </w:rPr>
        <w:t>conflict</w:t>
      </w:r>
      <w:r>
        <w:rPr>
          <w:iCs/>
          <w:szCs w:val="24"/>
        </w:rPr>
        <w:t>s of</w:t>
      </w:r>
      <w:r w:rsidRPr="009A28CD">
        <w:rPr>
          <w:iCs/>
          <w:szCs w:val="24"/>
        </w:rPr>
        <w:t xml:space="preserve"> interest</w:t>
      </w:r>
      <w:r>
        <w:rPr>
          <w:iCs/>
          <w:szCs w:val="24"/>
        </w:rPr>
        <w:t>. Any interests that are deemed manageable</w:t>
      </w:r>
      <w:r w:rsidRPr="009A28CD">
        <w:rPr>
          <w:iCs/>
          <w:szCs w:val="24"/>
        </w:rPr>
        <w:t xml:space="preserve"> </w:t>
      </w:r>
      <w:r>
        <w:rPr>
          <w:iCs/>
          <w:szCs w:val="24"/>
        </w:rPr>
        <w:t xml:space="preserve">will need to be formally declared and </w:t>
      </w:r>
      <w:r w:rsidRPr="009A28CD">
        <w:rPr>
          <w:iCs/>
          <w:szCs w:val="24"/>
        </w:rPr>
        <w:t xml:space="preserve">may be published in line with </w:t>
      </w:r>
      <w:r w:rsidR="00BD5D3A" w:rsidRPr="00BD5D3A">
        <w:rPr>
          <w:iCs/>
          <w:szCs w:val="24"/>
        </w:rPr>
        <w:t>MNSI’s</w:t>
      </w:r>
      <w:r w:rsidRPr="00BD5D3A">
        <w:rPr>
          <w:iCs/>
          <w:szCs w:val="24"/>
        </w:rPr>
        <w:t xml:space="preserve"> </w:t>
      </w:r>
      <w:r w:rsidRPr="009A28CD">
        <w:rPr>
          <w:iCs/>
          <w:szCs w:val="24"/>
        </w:rPr>
        <w:t>organisational polic</w:t>
      </w:r>
      <w:r>
        <w:rPr>
          <w:iCs/>
          <w:szCs w:val="24"/>
        </w:rPr>
        <w:t>y regarding Declarations of Interest</w:t>
      </w:r>
      <w:r w:rsidRPr="009A28CD">
        <w:rPr>
          <w:iCs/>
          <w:szCs w:val="24"/>
        </w:rPr>
        <w:t>.</w:t>
      </w:r>
    </w:p>
    <w:p w14:paraId="525BB6DF" w14:textId="77777777" w:rsidR="00B565EC" w:rsidRDefault="00B565EC" w:rsidP="003E5F6D">
      <w:pPr>
        <w:pStyle w:val="ParagraphText-unnumbered"/>
        <w:spacing w:line="276" w:lineRule="auto"/>
        <w:jc w:val="both"/>
        <w:rPr>
          <w:bCs/>
          <w:iCs/>
          <w:szCs w:val="24"/>
        </w:rPr>
      </w:pPr>
      <w:r w:rsidRPr="00473B51">
        <w:rPr>
          <w:iCs/>
          <w:szCs w:val="24"/>
        </w:rPr>
        <w:t>Failure to declare a potential conflict of interest may become grounds for withdrawing an offer of appointment. If offered the role, you will also be required to make a Declaration of Interests and to keep the Declaration up to date throughout the tenure of your appointment.</w:t>
      </w:r>
      <w:r w:rsidRPr="00473B51">
        <w:rPr>
          <w:rFonts w:eastAsiaTheme="minorHAnsi" w:cs="Arial"/>
          <w:bCs/>
          <w:iCs/>
          <w:sz w:val="22"/>
          <w:szCs w:val="22"/>
          <w:lang w:eastAsia="en-US"/>
        </w:rPr>
        <w:t xml:space="preserve"> </w:t>
      </w:r>
      <w:r w:rsidRPr="00473B51">
        <w:rPr>
          <w:bCs/>
          <w:iCs/>
          <w:szCs w:val="24"/>
        </w:rPr>
        <w:t>The requirement to declare interests will also be included in your Terms and Conditions of appointment. Failure to disclose an interest, subject to the interest and the circumstances, may become grounds during the tenure of your appointment, for suspension or termination of your appointment.</w:t>
      </w:r>
    </w:p>
    <w:p w14:paraId="23835E6F" w14:textId="77777777" w:rsidR="00473B51" w:rsidRDefault="00473B51" w:rsidP="003E5F6D">
      <w:pPr>
        <w:pStyle w:val="Heading4"/>
        <w:spacing w:line="276" w:lineRule="auto"/>
        <w:jc w:val="both"/>
        <w:rPr>
          <w:sz w:val="33"/>
          <w:szCs w:val="33"/>
        </w:rPr>
      </w:pPr>
      <w:bookmarkStart w:id="34" w:name="_Hlk106011826"/>
      <w:bookmarkEnd w:id="33"/>
      <w:r w:rsidRPr="007A6A29">
        <w:rPr>
          <w:sz w:val="33"/>
          <w:szCs w:val="33"/>
        </w:rPr>
        <w:t xml:space="preserve">Standards in public life and ensuring public confidence </w:t>
      </w:r>
    </w:p>
    <w:p w14:paraId="01CA7E80" w14:textId="42A246CA" w:rsidR="00473B51" w:rsidRDefault="00473B51" w:rsidP="003E5F6D">
      <w:pPr>
        <w:pStyle w:val="ParagraphText-unnumbered"/>
        <w:spacing w:line="276" w:lineRule="auto"/>
        <w:jc w:val="both"/>
        <w:rPr>
          <w:szCs w:val="24"/>
        </w:rPr>
      </w:pPr>
      <w:r w:rsidRPr="0019058F">
        <w:rPr>
          <w:szCs w:val="24"/>
        </w:rPr>
        <w:t xml:space="preserve">If there are any issues in your personal or professional history that could, if you were appointed, be misconstrued, cause embarrassment to </w:t>
      </w:r>
      <w:r w:rsidRPr="00C74272">
        <w:rPr>
          <w:szCs w:val="24"/>
        </w:rPr>
        <w:t xml:space="preserve">Ministers or </w:t>
      </w:r>
      <w:r w:rsidR="00264260">
        <w:t xml:space="preserve">the </w:t>
      </w:r>
      <w:r w:rsidR="005D00D1">
        <w:t>MNSI</w:t>
      </w:r>
      <w:r w:rsidR="005D00D1" w:rsidRPr="00C74272">
        <w:t xml:space="preserve"> </w:t>
      </w:r>
      <w:r w:rsidRPr="00C74272">
        <w:rPr>
          <w:szCs w:val="24"/>
        </w:rPr>
        <w:t xml:space="preserve">or </w:t>
      </w:r>
      <w:r w:rsidRPr="0019058F">
        <w:rPr>
          <w:szCs w:val="24"/>
        </w:rPr>
        <w:t xml:space="preserve">cause public confidence in the appointment to be jeopardised, it is important that you bring them to the attention of the Advisory Assessment Panel and provide details of the issue/s in your Supporting </w:t>
      </w:r>
      <w:r>
        <w:rPr>
          <w:szCs w:val="24"/>
        </w:rPr>
        <w:t>statement</w:t>
      </w:r>
      <w:r w:rsidRPr="0019058F">
        <w:rPr>
          <w:szCs w:val="24"/>
        </w:rPr>
        <w:t>.</w:t>
      </w:r>
      <w:r>
        <w:rPr>
          <w:szCs w:val="24"/>
        </w:rPr>
        <w:t xml:space="preserve"> </w:t>
      </w:r>
    </w:p>
    <w:p w14:paraId="5063B47D" w14:textId="77777777" w:rsidR="00473B51" w:rsidRPr="0041633B" w:rsidRDefault="00473B51" w:rsidP="003E5F6D">
      <w:pPr>
        <w:pStyle w:val="ParagraphText-unnumbered"/>
        <w:spacing w:line="276" w:lineRule="auto"/>
        <w:rPr>
          <w:color w:val="000000" w:themeColor="text1"/>
        </w:rPr>
      </w:pPr>
      <w:r w:rsidRPr="00FC6F59">
        <w:rPr>
          <w:color w:val="000000" w:themeColor="text1"/>
        </w:rPr>
        <w:t>This should include</w:t>
      </w:r>
      <w:r w:rsidRPr="0041633B">
        <w:rPr>
          <w:color w:val="000000" w:themeColor="text1"/>
        </w:rPr>
        <w:t xml:space="preserve"> declar</w:t>
      </w:r>
      <w:r w:rsidRPr="00FC6F59">
        <w:rPr>
          <w:color w:val="000000" w:themeColor="text1"/>
        </w:rPr>
        <w:t>ing</w:t>
      </w:r>
      <w:r w:rsidRPr="0041633B">
        <w:rPr>
          <w:color w:val="000000" w:themeColor="text1"/>
        </w:rPr>
        <w:t xml:space="preserve"> </w:t>
      </w:r>
      <w:r w:rsidRPr="00FC6F59">
        <w:rPr>
          <w:color w:val="000000" w:themeColor="text1"/>
        </w:rPr>
        <w:t>in your supporting statement</w:t>
      </w:r>
      <w:r>
        <w:rPr>
          <w:color w:val="000000" w:themeColor="text1"/>
        </w:rPr>
        <w:t xml:space="preserve"> if</w:t>
      </w:r>
      <w:r w:rsidRPr="0041633B">
        <w:rPr>
          <w:color w:val="000000" w:themeColor="text1"/>
        </w:rPr>
        <w:t>:</w:t>
      </w:r>
    </w:p>
    <w:p w14:paraId="1C0FFDE6" w14:textId="77777777" w:rsidR="00473B51" w:rsidRPr="0041633B" w:rsidRDefault="00473B51" w:rsidP="003E5F6D">
      <w:pPr>
        <w:pStyle w:val="ParagraphText-unnumbered"/>
        <w:numPr>
          <w:ilvl w:val="0"/>
          <w:numId w:val="11"/>
        </w:numPr>
        <w:spacing w:line="276" w:lineRule="auto"/>
        <w:rPr>
          <w:color w:val="000000" w:themeColor="text1"/>
        </w:rPr>
      </w:pPr>
      <w:r w:rsidRPr="0041633B">
        <w:rPr>
          <w:color w:val="000000" w:themeColor="text1"/>
        </w:rPr>
        <w:t xml:space="preserve">you are, or have been, bankrupt or you have </w:t>
      </w:r>
      <w:proofErr w:type="gramStart"/>
      <w:r w:rsidRPr="0041633B">
        <w:rPr>
          <w:color w:val="000000" w:themeColor="text1"/>
        </w:rPr>
        <w:t>made an arrangement</w:t>
      </w:r>
      <w:proofErr w:type="gramEnd"/>
      <w:r w:rsidRPr="0041633B">
        <w:rPr>
          <w:color w:val="000000" w:themeColor="text1"/>
        </w:rPr>
        <w:t xml:space="preserve"> with a creditor at any point, including the dates of this</w:t>
      </w:r>
    </w:p>
    <w:p w14:paraId="2C8C2CE8" w14:textId="77777777" w:rsidR="00473B51" w:rsidRDefault="00473B51" w:rsidP="003E5F6D">
      <w:pPr>
        <w:pStyle w:val="ParagraphText-unnumbered"/>
        <w:numPr>
          <w:ilvl w:val="0"/>
          <w:numId w:val="11"/>
        </w:numPr>
        <w:spacing w:line="276" w:lineRule="auto"/>
        <w:rPr>
          <w:color w:val="000000" w:themeColor="text1"/>
        </w:rPr>
      </w:pPr>
      <w:r w:rsidRPr="0041633B">
        <w:rPr>
          <w:color w:val="000000" w:themeColor="text1"/>
        </w:rPr>
        <w:t xml:space="preserve">you are subject to a current police investigation </w:t>
      </w:r>
    </w:p>
    <w:p w14:paraId="18A39DA5" w14:textId="77777777" w:rsidR="00473B51" w:rsidRPr="009B7A33" w:rsidRDefault="00473B51" w:rsidP="003E5F6D">
      <w:pPr>
        <w:pStyle w:val="ParagraphText-unnumbered"/>
        <w:numPr>
          <w:ilvl w:val="0"/>
          <w:numId w:val="11"/>
        </w:numPr>
        <w:spacing w:line="276" w:lineRule="auto"/>
        <w:rPr>
          <w:color w:val="000000" w:themeColor="text1"/>
        </w:rPr>
      </w:pPr>
      <w:r w:rsidRPr="009B7A33">
        <w:rPr>
          <w:rFonts w:cs="Arial"/>
          <w:color w:val="000000" w:themeColor="text1"/>
          <w:szCs w:val="24"/>
        </w:rPr>
        <w:t xml:space="preserve">there are any previous or pending personal conduct issues where: </w:t>
      </w:r>
    </w:p>
    <w:p w14:paraId="57E382DB" w14:textId="77777777" w:rsidR="00473B51" w:rsidRPr="00200162" w:rsidRDefault="00473B51" w:rsidP="003E5F6D">
      <w:pPr>
        <w:pStyle w:val="ParagraphText-unnumbered"/>
        <w:numPr>
          <w:ilvl w:val="1"/>
          <w:numId w:val="10"/>
        </w:numPr>
        <w:spacing w:line="276" w:lineRule="auto"/>
        <w:ind w:right="-1"/>
        <w:jc w:val="both"/>
        <w:rPr>
          <w:rFonts w:cs="Arial"/>
          <w:color w:val="000000" w:themeColor="text1"/>
          <w:szCs w:val="24"/>
        </w:rPr>
      </w:pPr>
      <w:r w:rsidRPr="00200162">
        <w:rPr>
          <w:rFonts w:cs="Arial"/>
          <w:color w:val="000000" w:themeColor="text1"/>
        </w:rPr>
        <w:lastRenderedPageBreak/>
        <w:t>a complaint/ personal conduct issue has either been upheld or partly upheld</w:t>
      </w:r>
    </w:p>
    <w:p w14:paraId="4E1FE313" w14:textId="77777777" w:rsidR="00473B51" w:rsidRPr="00F6351F" w:rsidRDefault="00473B51" w:rsidP="003E5F6D">
      <w:pPr>
        <w:pStyle w:val="ParagraphText-unnumbered"/>
        <w:numPr>
          <w:ilvl w:val="1"/>
          <w:numId w:val="10"/>
        </w:numPr>
        <w:spacing w:line="276" w:lineRule="auto"/>
        <w:ind w:right="-1"/>
        <w:jc w:val="both"/>
        <w:rPr>
          <w:rFonts w:cs="Arial"/>
          <w:color w:val="000000" w:themeColor="text1"/>
          <w:szCs w:val="24"/>
        </w:rPr>
      </w:pPr>
      <w:r w:rsidRPr="00200162">
        <w:rPr>
          <w:rFonts w:cs="Arial"/>
          <w:color w:val="000000" w:themeColor="text1"/>
        </w:rPr>
        <w:t xml:space="preserve">an investigation that relates at least in part to your personal conduct, is to take place but it is yet to start, or a similar such investigation is underway, but it is yet to conclude </w:t>
      </w:r>
    </w:p>
    <w:p w14:paraId="38572FBD" w14:textId="77777777" w:rsidR="00473B51" w:rsidRPr="00F6351F" w:rsidRDefault="00473B51" w:rsidP="003E5F6D">
      <w:pPr>
        <w:pStyle w:val="ParagraphText-unnumbered"/>
        <w:numPr>
          <w:ilvl w:val="1"/>
          <w:numId w:val="10"/>
        </w:numPr>
        <w:spacing w:line="276" w:lineRule="auto"/>
        <w:ind w:right="-1"/>
        <w:jc w:val="both"/>
        <w:rPr>
          <w:rFonts w:cs="Arial"/>
          <w:color w:val="000000" w:themeColor="text1"/>
          <w:szCs w:val="24"/>
        </w:rPr>
      </w:pPr>
      <w:r w:rsidRPr="00F6351F">
        <w:rPr>
          <w:rFonts w:cs="Arial"/>
          <w:color w:val="000000" w:themeColor="text1"/>
        </w:rPr>
        <w:t xml:space="preserve">a complaint/personal conduct issue is current, but at the time of your application it is yet to be confirmed whether or how it will be investigated further. </w:t>
      </w:r>
    </w:p>
    <w:p w14:paraId="03CF255A" w14:textId="77777777" w:rsidR="00473B51" w:rsidRDefault="00473B51" w:rsidP="003E5F6D">
      <w:pPr>
        <w:pStyle w:val="ParagraphText-unnumbered"/>
        <w:numPr>
          <w:ilvl w:val="0"/>
          <w:numId w:val="10"/>
        </w:numPr>
        <w:spacing w:line="276" w:lineRule="auto"/>
        <w:rPr>
          <w:szCs w:val="24"/>
        </w:rPr>
      </w:pPr>
      <w:r w:rsidRPr="00401C49">
        <w:rPr>
          <w:szCs w:val="24"/>
        </w:rPr>
        <w:t>there are any possible reputational issues arising from your past actions or public statements that you have made (including through social media and blogs</w:t>
      </w:r>
      <w:r>
        <w:rPr>
          <w:szCs w:val="24"/>
        </w:rPr>
        <w:t>)</w:t>
      </w:r>
    </w:p>
    <w:p w14:paraId="3CD8B04F" w14:textId="77777777" w:rsidR="00473B51" w:rsidRPr="004946EE" w:rsidRDefault="00473B51" w:rsidP="003E5F6D">
      <w:pPr>
        <w:pStyle w:val="ParagraphText-unnumbered"/>
        <w:numPr>
          <w:ilvl w:val="0"/>
          <w:numId w:val="10"/>
        </w:numPr>
        <w:spacing w:line="276" w:lineRule="auto"/>
        <w:rPr>
          <w:szCs w:val="24"/>
        </w:rPr>
      </w:pPr>
      <w:r>
        <w:rPr>
          <w:szCs w:val="24"/>
        </w:rPr>
        <w:t xml:space="preserve">there are </w:t>
      </w:r>
      <w:r w:rsidRPr="0025779D">
        <w:rPr>
          <w:szCs w:val="24"/>
        </w:rPr>
        <w:t xml:space="preserve">any other matters which may mean you may not be able to meet the requirements of the Code of Conduct </w:t>
      </w:r>
      <w:r>
        <w:rPr>
          <w:szCs w:val="24"/>
        </w:rPr>
        <w:t>for</w:t>
      </w:r>
      <w:r w:rsidRPr="0025779D">
        <w:rPr>
          <w:szCs w:val="24"/>
        </w:rPr>
        <w:t xml:space="preserve"> Board Members</w:t>
      </w:r>
      <w:r>
        <w:rPr>
          <w:szCs w:val="24"/>
        </w:rPr>
        <w:t xml:space="preserve"> of Public Bodies.</w:t>
      </w:r>
      <w:r w:rsidRPr="004946EE">
        <w:rPr>
          <w:szCs w:val="24"/>
        </w:rPr>
        <w:t xml:space="preserve"> You can access this document at: </w:t>
      </w:r>
      <w:hyperlink r:id="rId23" w:history="1">
        <w:r w:rsidRPr="004946EE">
          <w:rPr>
            <w:rStyle w:val="Hyperlink"/>
            <w:bCs/>
            <w:szCs w:val="24"/>
          </w:rPr>
          <w:t>https://www.gov.uk/government/publications/board-members-of-public-bodies-code-of-conduct</w:t>
        </w:r>
      </w:hyperlink>
      <w:r w:rsidRPr="004946EE">
        <w:rPr>
          <w:bCs/>
          <w:szCs w:val="24"/>
        </w:rPr>
        <w:t xml:space="preserve"> </w:t>
      </w:r>
    </w:p>
    <w:p w14:paraId="5FF08C88" w14:textId="77777777" w:rsidR="00473B51" w:rsidRDefault="00473B51" w:rsidP="003E5F6D">
      <w:pPr>
        <w:pStyle w:val="ParagraphText-unnumbered"/>
        <w:spacing w:line="276" w:lineRule="auto"/>
        <w:jc w:val="both"/>
        <w:rPr>
          <w:szCs w:val="24"/>
        </w:rPr>
      </w:pPr>
      <w:r w:rsidRPr="00306817">
        <w:rPr>
          <w:szCs w:val="24"/>
        </w:rPr>
        <w:t>Alongside your own declaration, we will conduct appropriate checks, as part of which we will consider anything in the public domain related to your conduct or professional capacity. This may include searches of previous public statements and social media, blogs or any other publicly available information</w:t>
      </w:r>
      <w:r>
        <w:rPr>
          <w:szCs w:val="24"/>
        </w:rPr>
        <w:t>.  This will be shared with the Panel.</w:t>
      </w:r>
    </w:p>
    <w:p w14:paraId="2A4C2256" w14:textId="77777777" w:rsidR="00473B51" w:rsidRPr="0019058F" w:rsidRDefault="00473B51" w:rsidP="003E5F6D">
      <w:pPr>
        <w:pStyle w:val="ParagraphText-unnumbered"/>
        <w:spacing w:line="276" w:lineRule="auto"/>
        <w:jc w:val="both"/>
        <w:rPr>
          <w:szCs w:val="24"/>
        </w:rPr>
      </w:pPr>
      <w:r w:rsidRPr="0019058F">
        <w:rPr>
          <w:szCs w:val="24"/>
        </w:rPr>
        <w:t xml:space="preserve">The Panel may explore any issues </w:t>
      </w:r>
      <w:r>
        <w:rPr>
          <w:szCs w:val="24"/>
        </w:rPr>
        <w:t xml:space="preserve">you have raised or have been identified in Due Diligence checks </w:t>
      </w:r>
      <w:r w:rsidRPr="0019058F">
        <w:rPr>
          <w:szCs w:val="24"/>
        </w:rPr>
        <w:t xml:space="preserve">with you </w:t>
      </w:r>
      <w:r>
        <w:rPr>
          <w:szCs w:val="24"/>
        </w:rPr>
        <w:t>as part of assessing your application</w:t>
      </w:r>
      <w:r w:rsidRPr="0019058F">
        <w:rPr>
          <w:szCs w:val="24"/>
        </w:rPr>
        <w:t xml:space="preserve">.  </w:t>
      </w:r>
    </w:p>
    <w:p w14:paraId="45CE0A6B" w14:textId="77777777" w:rsidR="00473B51" w:rsidRDefault="00473B51" w:rsidP="003E5F6D">
      <w:pPr>
        <w:pStyle w:val="ParagraphText-unnumbered"/>
        <w:spacing w:after="0" w:line="276" w:lineRule="auto"/>
        <w:jc w:val="both"/>
        <w:rPr>
          <w:szCs w:val="24"/>
        </w:rPr>
      </w:pPr>
      <w:r w:rsidRPr="0019058F">
        <w:rPr>
          <w:szCs w:val="24"/>
        </w:rPr>
        <w:t xml:space="preserve">Failure to disclose </w:t>
      </w:r>
      <w:r>
        <w:rPr>
          <w:szCs w:val="24"/>
        </w:rPr>
        <w:t>relevant</w:t>
      </w:r>
      <w:r w:rsidRPr="0019058F">
        <w:rPr>
          <w:szCs w:val="24"/>
        </w:rPr>
        <w:t xml:space="preserve"> information</w:t>
      </w:r>
      <w:r>
        <w:rPr>
          <w:szCs w:val="24"/>
        </w:rPr>
        <w:t xml:space="preserve"> requested</w:t>
      </w:r>
      <w:r w:rsidRPr="0019058F">
        <w:rPr>
          <w:szCs w:val="24"/>
        </w:rPr>
        <w:t xml:space="preserve"> could result in an appointment offer being withdrawn or the appointment being terminated, as the person appointed to this role will be expected to demonstrate the highest standards of corporate and personal conduct and in line with standards set out in the Code of Conduct for Board Members of Public Bodies, which includes the </w:t>
      </w:r>
      <w:r>
        <w:rPr>
          <w:szCs w:val="24"/>
        </w:rPr>
        <w:t>Seven</w:t>
      </w:r>
      <w:r w:rsidRPr="0019058F">
        <w:rPr>
          <w:szCs w:val="24"/>
        </w:rPr>
        <w:t xml:space="preserve"> Principles </w:t>
      </w:r>
      <w:r>
        <w:rPr>
          <w:szCs w:val="24"/>
        </w:rPr>
        <w:t>of Public Life</w:t>
      </w:r>
      <w:r w:rsidRPr="0019058F">
        <w:rPr>
          <w:szCs w:val="24"/>
        </w:rPr>
        <w:t xml:space="preserve">. As part of agreeing to the terms and conditions of appointment you will be expected to agree to meeting the standards set out in this Code. </w:t>
      </w:r>
    </w:p>
    <w:bookmarkEnd w:id="34"/>
    <w:p w14:paraId="0C728829" w14:textId="77777777" w:rsidR="00473B51" w:rsidRDefault="00473B51" w:rsidP="003E5F6D">
      <w:pPr>
        <w:pStyle w:val="ParagraphText-unnumbered"/>
        <w:spacing w:after="0" w:line="276" w:lineRule="auto"/>
        <w:jc w:val="both"/>
        <w:rPr>
          <w:szCs w:val="24"/>
        </w:rPr>
      </w:pPr>
    </w:p>
    <w:p w14:paraId="20DE45D8" w14:textId="77777777" w:rsidR="00473B51" w:rsidRPr="00CB63C6" w:rsidRDefault="00473B51" w:rsidP="003E5F6D">
      <w:pPr>
        <w:pStyle w:val="Heading3"/>
        <w:spacing w:before="0" w:line="276" w:lineRule="auto"/>
      </w:pPr>
      <w:bookmarkStart w:id="35" w:name="_Hlk106010026"/>
      <w:r w:rsidRPr="00CB63C6">
        <w:t>CV</w:t>
      </w:r>
    </w:p>
    <w:p w14:paraId="0A2A24BF" w14:textId="77777777" w:rsidR="00473B51" w:rsidRDefault="00473B51" w:rsidP="003E5F6D">
      <w:pPr>
        <w:pStyle w:val="ParagraphText-unnumbered"/>
        <w:spacing w:line="276" w:lineRule="auto"/>
        <w:jc w:val="both"/>
      </w:pPr>
      <w:r>
        <w:t>Please ensure your CV includes:</w:t>
      </w:r>
    </w:p>
    <w:p w14:paraId="0DD06C7C" w14:textId="77777777" w:rsidR="00473B51" w:rsidRDefault="00473B51" w:rsidP="003E5F6D">
      <w:pPr>
        <w:pStyle w:val="Bulletunderparagraph"/>
        <w:spacing w:line="276" w:lineRule="auto"/>
        <w:jc w:val="both"/>
        <w:rPr>
          <w:lang w:eastAsia="en-US"/>
        </w:rPr>
      </w:pPr>
      <w:r w:rsidRPr="3982A633">
        <w:rPr>
          <w:lang w:eastAsia="en-US"/>
        </w:rPr>
        <w:t xml:space="preserve">Your full name, title, home address, personal contact telephone numbers (land line and mobile), personal email address and details of any </w:t>
      </w:r>
      <w:r>
        <w:rPr>
          <w:lang w:eastAsia="en-US"/>
        </w:rPr>
        <w:t>T</w:t>
      </w:r>
      <w:r w:rsidRPr="3982A633">
        <w:rPr>
          <w:lang w:eastAsia="en-US"/>
        </w:rPr>
        <w:t>witter accounts and LinkedIn accounts</w:t>
      </w:r>
      <w:r>
        <w:rPr>
          <w:lang w:eastAsia="en-US"/>
        </w:rPr>
        <w:t>,</w:t>
      </w:r>
      <w:r w:rsidRPr="3982A633">
        <w:rPr>
          <w:lang w:eastAsia="en-US"/>
        </w:rPr>
        <w:t xml:space="preserve"> including your </w:t>
      </w:r>
      <w:r>
        <w:rPr>
          <w:lang w:eastAsia="en-US"/>
        </w:rPr>
        <w:t>T</w:t>
      </w:r>
      <w:r w:rsidRPr="3982A633">
        <w:rPr>
          <w:lang w:eastAsia="en-US"/>
        </w:rPr>
        <w:t xml:space="preserve">witter handle/username. </w:t>
      </w:r>
    </w:p>
    <w:p w14:paraId="0FDE9443" w14:textId="77777777" w:rsidR="00473B51" w:rsidRDefault="00473B51" w:rsidP="003E5F6D">
      <w:pPr>
        <w:pStyle w:val="Bulletunderparagraph"/>
        <w:spacing w:line="276" w:lineRule="auto"/>
        <w:jc w:val="both"/>
      </w:pPr>
      <w:r>
        <w:t xml:space="preserve">Details of your </w:t>
      </w:r>
      <w:r w:rsidRPr="00770042">
        <w:t>education and qualifications, employment history, directorships, membership of professional bodies and any relevant publications or awards.</w:t>
      </w:r>
    </w:p>
    <w:p w14:paraId="68EA7F31" w14:textId="77777777" w:rsidR="00473B51" w:rsidRDefault="00473B51" w:rsidP="003E5F6D">
      <w:pPr>
        <w:pStyle w:val="Bulletunderparagraph"/>
        <w:spacing w:line="276" w:lineRule="auto"/>
        <w:jc w:val="both"/>
      </w:pPr>
      <w:r>
        <w:lastRenderedPageBreak/>
        <w:t xml:space="preserve">Contact details for at least two referees. One referee should be the person to whom you are/were accountable in your current/most recent appointment or position of employment. Please indicate the relationship of each referee to you.  References will be requested for short-listed candidates prior to interview </w:t>
      </w:r>
    </w:p>
    <w:p w14:paraId="071E6521" w14:textId="77777777" w:rsidR="00473B51" w:rsidRDefault="00473B51" w:rsidP="003E5F6D">
      <w:pPr>
        <w:pStyle w:val="Bulletunderparagraph"/>
        <w:spacing w:line="276" w:lineRule="auto"/>
        <w:jc w:val="both"/>
      </w:pPr>
      <w:r>
        <w:t>Brief details of your current or most recent post and the dates you occupied this role, and any past or present Ministerial appointments.</w:t>
      </w:r>
    </w:p>
    <w:p w14:paraId="341A4CCD" w14:textId="77777777" w:rsidR="00473B51" w:rsidRPr="007A6A29" w:rsidRDefault="00473B51" w:rsidP="003E5F6D">
      <w:pPr>
        <w:pStyle w:val="Heading3"/>
        <w:spacing w:line="276" w:lineRule="auto"/>
        <w:jc w:val="both"/>
        <w:rPr>
          <w:szCs w:val="33"/>
        </w:rPr>
      </w:pPr>
      <w:bookmarkStart w:id="36" w:name="_Hlk106010046"/>
      <w:bookmarkEnd w:id="35"/>
      <w:r w:rsidRPr="007A6A29">
        <w:rPr>
          <w:szCs w:val="33"/>
        </w:rPr>
        <w:t xml:space="preserve">Supporting </w:t>
      </w:r>
      <w:r>
        <w:rPr>
          <w:szCs w:val="33"/>
        </w:rPr>
        <w:t>Statement</w:t>
      </w:r>
    </w:p>
    <w:p w14:paraId="70011595" w14:textId="77777777" w:rsidR="00473B51" w:rsidRDefault="00473B51" w:rsidP="003E5F6D">
      <w:pPr>
        <w:pStyle w:val="ParagraphText-unnumbered"/>
        <w:spacing w:line="276" w:lineRule="auto"/>
        <w:jc w:val="both"/>
      </w:pPr>
      <w:r>
        <w:t>The Supporting Statement is your opportunity to demonstrate how you meet each of the criteria set out in the person specification. It will benefit the Advisory Assessment Panel if you can be clear which specific evidence that you provide relates to which criterion. Providing separate paragraphs in relation to each criterion is common practice.</w:t>
      </w:r>
    </w:p>
    <w:p w14:paraId="74A5EF69" w14:textId="77777777" w:rsidR="00473B51" w:rsidRDefault="00473B51" w:rsidP="003E5F6D">
      <w:pPr>
        <w:pStyle w:val="ParagraphText-unnumbered"/>
        <w:spacing w:line="276" w:lineRule="auto"/>
        <w:jc w:val="both"/>
      </w:pPr>
      <w:r>
        <w:t>Please also set out details regarding any potential conflicts and/or reputational issues (see above guidance on Conflicts of Interest and Standards in Public life).</w:t>
      </w:r>
    </w:p>
    <w:p w14:paraId="1CDE79C5" w14:textId="77777777" w:rsidR="00473B51" w:rsidRDefault="00473B51" w:rsidP="003E5F6D">
      <w:pPr>
        <w:pStyle w:val="ParagraphText-unnumbered"/>
        <w:spacing w:line="276" w:lineRule="auto"/>
        <w:jc w:val="both"/>
      </w:pPr>
      <w:r>
        <w:t xml:space="preserve">Please ensure your full name, the role to which you are applying and the corresponding reference number for the post are clearly noted at the top of your Statement. </w:t>
      </w:r>
    </w:p>
    <w:p w14:paraId="1DF24054" w14:textId="77777777" w:rsidR="00473B51" w:rsidRDefault="00473B51" w:rsidP="003E5F6D">
      <w:pPr>
        <w:pStyle w:val="ParagraphText-unnumbered"/>
        <w:spacing w:line="276" w:lineRule="auto"/>
        <w:jc w:val="both"/>
      </w:pPr>
      <w:r>
        <w:t xml:space="preserve">Please </w:t>
      </w:r>
      <w:r w:rsidRPr="00935238">
        <w:t>write all acronyms in full first</w:t>
      </w:r>
      <w:r>
        <w:t>, limit your statement to two pages and type or write clearly in black ink.</w:t>
      </w:r>
    </w:p>
    <w:p w14:paraId="719A8E1C" w14:textId="77777777" w:rsidR="00473B51" w:rsidRPr="00A00A44" w:rsidRDefault="00473B51" w:rsidP="003E5F6D">
      <w:pPr>
        <w:pStyle w:val="ParagraphText-unnumbered"/>
        <w:spacing w:line="276" w:lineRule="auto"/>
        <w:jc w:val="both"/>
        <w:rPr>
          <w:bCs/>
        </w:rPr>
      </w:pPr>
      <w:r w:rsidRPr="00A00A44">
        <w:rPr>
          <w:bCs/>
        </w:rPr>
        <w:t xml:space="preserve">We will commission a pre-assessment of candidate applications which will then be provided to the Panel for consideration and to inform the shortlisting process.  By applying, you are agreeing to your application being shared with another party for pre-assessment.  It is the responsibility of the panel to determine who it believes best meet the criteria for the role, and who should be invited to interview.  </w:t>
      </w:r>
    </w:p>
    <w:p w14:paraId="514ABFD5" w14:textId="77777777" w:rsidR="00473B51" w:rsidRDefault="00473B51" w:rsidP="003E5F6D">
      <w:pPr>
        <w:spacing w:line="276" w:lineRule="auto"/>
        <w:jc w:val="both"/>
        <w:rPr>
          <w:rFonts w:cs="Arial"/>
          <w:b/>
          <w:bCs/>
          <w:sz w:val="24"/>
          <w:szCs w:val="24"/>
        </w:rPr>
      </w:pPr>
      <w:r w:rsidRPr="00A00A44">
        <w:rPr>
          <w:rFonts w:cs="Arial"/>
          <w:b/>
          <w:bCs/>
          <w:sz w:val="24"/>
          <w:szCs w:val="24"/>
        </w:rPr>
        <w:t xml:space="preserve">You must inform the Department if, </w:t>
      </w:r>
      <w:r w:rsidRPr="000D125C">
        <w:rPr>
          <w:rFonts w:cs="Arial"/>
          <w:b/>
          <w:bCs/>
          <w:i/>
          <w:iCs/>
          <w:sz w:val="24"/>
          <w:szCs w:val="24"/>
        </w:rPr>
        <w:t>during the application</w:t>
      </w:r>
      <w:r>
        <w:rPr>
          <w:rFonts w:cs="Arial"/>
          <w:b/>
          <w:bCs/>
          <w:i/>
          <w:iCs/>
          <w:sz w:val="24"/>
          <w:szCs w:val="24"/>
        </w:rPr>
        <w:t xml:space="preserve"> and assessment</w:t>
      </w:r>
      <w:r w:rsidRPr="000D125C">
        <w:rPr>
          <w:rFonts w:cs="Arial"/>
          <w:b/>
          <w:bCs/>
          <w:i/>
          <w:iCs/>
          <w:sz w:val="24"/>
          <w:szCs w:val="24"/>
        </w:rPr>
        <w:t xml:space="preserve"> process</w:t>
      </w:r>
      <w:r w:rsidRPr="00A00A44">
        <w:rPr>
          <w:rFonts w:cs="Arial"/>
          <w:b/>
          <w:bCs/>
          <w:sz w:val="24"/>
          <w:szCs w:val="24"/>
        </w:rPr>
        <w:t xml:space="preserve">, your circumstances change in respect to any information that has been or should have been provided </w:t>
      </w:r>
      <w:r>
        <w:rPr>
          <w:rFonts w:cs="Arial"/>
          <w:b/>
          <w:bCs/>
          <w:sz w:val="24"/>
          <w:szCs w:val="24"/>
        </w:rPr>
        <w:t xml:space="preserve">by you </w:t>
      </w:r>
      <w:r w:rsidRPr="00A00A44">
        <w:rPr>
          <w:rFonts w:cs="Arial"/>
          <w:b/>
          <w:bCs/>
          <w:sz w:val="24"/>
          <w:szCs w:val="24"/>
        </w:rPr>
        <w:t xml:space="preserve">in your application. </w:t>
      </w:r>
    </w:p>
    <w:p w14:paraId="3BAE2B5E" w14:textId="77777777" w:rsidR="00473B51" w:rsidRPr="007A6A29" w:rsidRDefault="00473B51" w:rsidP="003E5F6D">
      <w:pPr>
        <w:pStyle w:val="Heading3"/>
        <w:spacing w:line="276" w:lineRule="auto"/>
        <w:jc w:val="both"/>
        <w:rPr>
          <w:szCs w:val="33"/>
        </w:rPr>
      </w:pPr>
      <w:bookmarkStart w:id="37" w:name="_Hlk106010081"/>
      <w:bookmarkEnd w:id="36"/>
      <w:r w:rsidRPr="007A6A29">
        <w:rPr>
          <w:szCs w:val="33"/>
        </w:rPr>
        <w:t>Monitoring form</w:t>
      </w:r>
    </w:p>
    <w:p w14:paraId="23C27896" w14:textId="77777777" w:rsidR="00473B51" w:rsidRDefault="00473B51" w:rsidP="003E5F6D">
      <w:pPr>
        <w:pStyle w:val="ParagraphText-unnumbered"/>
        <w:spacing w:line="276" w:lineRule="auto"/>
        <w:jc w:val="both"/>
      </w:pPr>
      <w:r>
        <w:t>Please complete in full and return the Monitoring form with your CV and Supporting Statement.</w:t>
      </w:r>
    </w:p>
    <w:p w14:paraId="7698D83F" w14:textId="77777777" w:rsidR="00473B51" w:rsidRDefault="00473B51" w:rsidP="003E5F6D">
      <w:pPr>
        <w:pStyle w:val="ParagraphText-unnumbered"/>
        <w:spacing w:after="0" w:line="276" w:lineRule="auto"/>
        <w:jc w:val="both"/>
      </w:pPr>
      <w:r>
        <w:t>The form is split into sections, covering</w:t>
      </w:r>
    </w:p>
    <w:p w14:paraId="60ACED35" w14:textId="77777777" w:rsidR="00473B51" w:rsidRPr="0077002D" w:rsidRDefault="00F010C8" w:rsidP="003E5F6D">
      <w:pPr>
        <w:numPr>
          <w:ilvl w:val="0"/>
          <w:numId w:val="13"/>
        </w:numPr>
        <w:spacing w:after="0" w:line="276" w:lineRule="auto"/>
        <w:ind w:right="-1"/>
        <w:contextualSpacing/>
        <w:jc w:val="both"/>
        <w:rPr>
          <w:rFonts w:eastAsia="Arial" w:cs="Arial"/>
          <w:sz w:val="24"/>
          <w:szCs w:val="24"/>
        </w:rPr>
      </w:pPr>
      <w:hyperlink w:anchor="_SECTION_A:_Disqualification;" w:history="1">
        <w:r w:rsidR="00473B51" w:rsidRPr="0077002D">
          <w:rPr>
            <w:rFonts w:eastAsia="Arial" w:cs="Arial"/>
            <w:sz w:val="24"/>
            <w:szCs w:val="24"/>
          </w:rPr>
          <w:t>A</w:t>
        </w:r>
      </w:hyperlink>
      <w:r w:rsidR="00473B51" w:rsidRPr="0077002D">
        <w:rPr>
          <w:rFonts w:eastAsia="Arial" w:cs="Arial"/>
          <w:sz w:val="24"/>
          <w:szCs w:val="24"/>
        </w:rPr>
        <w:t xml:space="preserve"> – Disqualification; Conflicts; and Standards in Public Life.</w:t>
      </w:r>
    </w:p>
    <w:p w14:paraId="65150210" w14:textId="77777777" w:rsidR="00473B51" w:rsidRPr="0077002D" w:rsidRDefault="00F010C8" w:rsidP="003E5F6D">
      <w:pPr>
        <w:numPr>
          <w:ilvl w:val="0"/>
          <w:numId w:val="13"/>
        </w:numPr>
        <w:spacing w:after="0" w:line="276" w:lineRule="auto"/>
        <w:ind w:right="-1"/>
        <w:contextualSpacing/>
        <w:jc w:val="both"/>
        <w:rPr>
          <w:rFonts w:eastAsia="Arial" w:cs="Arial"/>
          <w:sz w:val="24"/>
          <w:szCs w:val="24"/>
        </w:rPr>
      </w:pPr>
      <w:hyperlink w:anchor="_Why_we_are" w:history="1">
        <w:r w:rsidR="00473B51" w:rsidRPr="0077002D">
          <w:rPr>
            <w:rFonts w:eastAsia="Arial" w:cs="Arial"/>
            <w:sz w:val="24"/>
            <w:szCs w:val="24"/>
          </w:rPr>
          <w:t>B</w:t>
        </w:r>
      </w:hyperlink>
      <w:r w:rsidR="00473B51" w:rsidRPr="0077002D">
        <w:rPr>
          <w:rFonts w:eastAsia="Arial" w:cs="Arial"/>
          <w:sz w:val="24"/>
          <w:szCs w:val="24"/>
        </w:rPr>
        <w:t xml:space="preserve"> – Diversity</w:t>
      </w:r>
    </w:p>
    <w:p w14:paraId="71FD0AA8" w14:textId="77777777" w:rsidR="00473B51" w:rsidRPr="0077002D" w:rsidRDefault="00F010C8" w:rsidP="003E5F6D">
      <w:pPr>
        <w:numPr>
          <w:ilvl w:val="0"/>
          <w:numId w:val="13"/>
        </w:numPr>
        <w:spacing w:after="0" w:line="276" w:lineRule="auto"/>
        <w:ind w:right="-1"/>
        <w:contextualSpacing/>
        <w:jc w:val="both"/>
        <w:rPr>
          <w:rFonts w:eastAsia="Arial" w:cs="Arial"/>
          <w:sz w:val="24"/>
          <w:szCs w:val="24"/>
        </w:rPr>
      </w:pPr>
      <w:hyperlink w:anchor="_SECTION_C:_Your" w:history="1">
        <w:r w:rsidR="00473B51" w:rsidRPr="0077002D">
          <w:rPr>
            <w:rFonts w:eastAsia="Arial" w:cs="Arial"/>
            <w:sz w:val="24"/>
            <w:szCs w:val="24"/>
          </w:rPr>
          <w:t>C</w:t>
        </w:r>
      </w:hyperlink>
      <w:r w:rsidR="00473B51" w:rsidRPr="0077002D">
        <w:rPr>
          <w:rFonts w:eastAsia="Arial" w:cs="Arial"/>
          <w:sz w:val="24"/>
          <w:szCs w:val="24"/>
        </w:rPr>
        <w:t xml:space="preserve"> – Political activity</w:t>
      </w:r>
    </w:p>
    <w:p w14:paraId="138ECFFC" w14:textId="77777777" w:rsidR="00473B51" w:rsidRPr="0077002D" w:rsidRDefault="00F010C8" w:rsidP="003E5F6D">
      <w:pPr>
        <w:numPr>
          <w:ilvl w:val="0"/>
          <w:numId w:val="13"/>
        </w:numPr>
        <w:spacing w:after="0" w:line="276" w:lineRule="auto"/>
        <w:ind w:right="-1"/>
        <w:contextualSpacing/>
        <w:jc w:val="both"/>
        <w:rPr>
          <w:rFonts w:eastAsia="Arial" w:cs="Arial"/>
          <w:sz w:val="24"/>
          <w:szCs w:val="24"/>
        </w:rPr>
      </w:pPr>
      <w:hyperlink w:anchor="_SECTION_D:_Reasonable" w:history="1">
        <w:r w:rsidR="00473B51" w:rsidRPr="0077002D">
          <w:rPr>
            <w:rFonts w:eastAsia="Arial" w:cs="Arial"/>
            <w:sz w:val="24"/>
            <w:szCs w:val="24"/>
          </w:rPr>
          <w:t>D</w:t>
        </w:r>
      </w:hyperlink>
      <w:r w:rsidR="00473B51" w:rsidRPr="0077002D">
        <w:rPr>
          <w:rFonts w:eastAsia="Arial" w:cs="Arial"/>
          <w:sz w:val="24"/>
          <w:szCs w:val="24"/>
        </w:rPr>
        <w:t xml:space="preserve"> – Reasonable Adjustments</w:t>
      </w:r>
    </w:p>
    <w:p w14:paraId="68CDC140" w14:textId="77777777" w:rsidR="00473B51" w:rsidRPr="0077002D" w:rsidRDefault="00F010C8" w:rsidP="003E5F6D">
      <w:pPr>
        <w:numPr>
          <w:ilvl w:val="0"/>
          <w:numId w:val="13"/>
        </w:numPr>
        <w:spacing w:after="0" w:line="276" w:lineRule="auto"/>
        <w:ind w:right="-1"/>
        <w:contextualSpacing/>
        <w:jc w:val="both"/>
        <w:rPr>
          <w:rFonts w:eastAsia="Arial" w:cs="Arial"/>
          <w:b/>
          <w:sz w:val="24"/>
          <w:szCs w:val="24"/>
        </w:rPr>
      </w:pPr>
      <w:hyperlink w:anchor="_SECTION_E:_Guaranteed" w:history="1">
        <w:r w:rsidR="00473B51" w:rsidRPr="0077002D">
          <w:rPr>
            <w:rFonts w:eastAsia="Arial" w:cs="Arial"/>
            <w:sz w:val="24"/>
            <w:szCs w:val="24"/>
          </w:rPr>
          <w:t>E</w:t>
        </w:r>
      </w:hyperlink>
      <w:r w:rsidR="00473B51" w:rsidRPr="0077002D">
        <w:rPr>
          <w:rFonts w:eastAsia="Arial" w:cs="Arial"/>
          <w:sz w:val="24"/>
          <w:szCs w:val="24"/>
        </w:rPr>
        <w:t xml:space="preserve"> – Disability Confident</w:t>
      </w:r>
    </w:p>
    <w:p w14:paraId="387B91C3" w14:textId="77777777" w:rsidR="00473B51" w:rsidRDefault="00473B51" w:rsidP="003E5F6D">
      <w:pPr>
        <w:pStyle w:val="ParagraphText-unnumbered"/>
        <w:spacing w:after="0" w:line="276" w:lineRule="auto"/>
        <w:jc w:val="both"/>
        <w:rPr>
          <w:b/>
          <w:bCs/>
        </w:rPr>
      </w:pPr>
    </w:p>
    <w:p w14:paraId="7793B3B0" w14:textId="77777777" w:rsidR="00473B51" w:rsidRDefault="00473B51" w:rsidP="003E5F6D">
      <w:pPr>
        <w:pStyle w:val="ParagraphText-unnumbered"/>
        <w:spacing w:after="0" w:line="276" w:lineRule="auto"/>
        <w:jc w:val="both"/>
        <w:rPr>
          <w:b/>
          <w:bCs/>
        </w:rPr>
      </w:pPr>
      <w:r w:rsidRPr="00DA53C1">
        <w:rPr>
          <w:b/>
          <w:bCs/>
        </w:rPr>
        <w:t xml:space="preserve">Section A - </w:t>
      </w:r>
      <w:r w:rsidRPr="0077002D">
        <w:rPr>
          <w:b/>
          <w:bCs/>
        </w:rPr>
        <w:t>Disqualification; Conflicts; and Standards in Public Life.</w:t>
      </w:r>
    </w:p>
    <w:p w14:paraId="78615C92" w14:textId="77777777" w:rsidR="00473B51" w:rsidRDefault="00473B51" w:rsidP="003E5F6D">
      <w:pPr>
        <w:pStyle w:val="ParagraphText-unnumbered"/>
        <w:spacing w:after="0" w:line="276" w:lineRule="auto"/>
        <w:jc w:val="both"/>
        <w:rPr>
          <w:b/>
        </w:rPr>
      </w:pPr>
    </w:p>
    <w:p w14:paraId="4A295422" w14:textId="77777777" w:rsidR="00473B51" w:rsidRPr="00CA38E5" w:rsidRDefault="00473B51" w:rsidP="003E5F6D">
      <w:pPr>
        <w:pStyle w:val="ParagraphText-unnumbered"/>
        <w:spacing w:line="276" w:lineRule="auto"/>
        <w:jc w:val="both"/>
      </w:pPr>
      <w:r>
        <w:t>The form asks to you to confirm and declare any potential issues and directs you to provide further detail in your Supporting Statement. Further guidance on these topics is set out earlier in this information pack.</w:t>
      </w:r>
      <w:r w:rsidRPr="00CA38E5">
        <w:t xml:space="preserve"> </w:t>
      </w:r>
    </w:p>
    <w:p w14:paraId="2E8D8960" w14:textId="77777777" w:rsidR="00473B51" w:rsidRPr="005F1995" w:rsidRDefault="00473B51" w:rsidP="003E5F6D">
      <w:pPr>
        <w:spacing w:after="0" w:line="276" w:lineRule="auto"/>
        <w:jc w:val="both"/>
        <w:rPr>
          <w:rFonts w:cs="Arial"/>
          <w:b/>
          <w:bCs/>
          <w:color w:val="000000"/>
          <w:sz w:val="24"/>
          <w:szCs w:val="24"/>
        </w:rPr>
      </w:pPr>
      <w:r w:rsidRPr="005F1995">
        <w:rPr>
          <w:rFonts w:cs="Arial"/>
          <w:b/>
          <w:bCs/>
          <w:color w:val="000000"/>
          <w:sz w:val="24"/>
          <w:szCs w:val="24"/>
        </w:rPr>
        <w:t>Section B – Diversity</w:t>
      </w:r>
    </w:p>
    <w:p w14:paraId="06DBE65E" w14:textId="77777777" w:rsidR="00473B51" w:rsidRDefault="00473B51" w:rsidP="003E5F6D">
      <w:pPr>
        <w:spacing w:after="0" w:line="276" w:lineRule="auto"/>
        <w:jc w:val="both"/>
        <w:rPr>
          <w:rFonts w:cs="Arial"/>
          <w:color w:val="000000"/>
          <w:sz w:val="24"/>
          <w:szCs w:val="24"/>
        </w:rPr>
      </w:pPr>
    </w:p>
    <w:p w14:paraId="3D216A5B" w14:textId="77777777" w:rsidR="00473B51" w:rsidRPr="000246B3" w:rsidRDefault="00473B51" w:rsidP="003E5F6D">
      <w:pPr>
        <w:spacing w:after="0" w:line="276" w:lineRule="auto"/>
        <w:jc w:val="both"/>
        <w:rPr>
          <w:rFonts w:cs="Arial"/>
          <w:color w:val="000000"/>
          <w:sz w:val="24"/>
          <w:szCs w:val="24"/>
        </w:rPr>
      </w:pPr>
      <w:r w:rsidRPr="000246B3">
        <w:rPr>
          <w:rFonts w:cs="Arial"/>
          <w:color w:val="000000"/>
          <w:sz w:val="24"/>
          <w:szCs w:val="24"/>
        </w:rPr>
        <w:t>We encourage applications from talented individuals from all backgrounds and across the whole of the U</w:t>
      </w:r>
      <w:r>
        <w:rPr>
          <w:rFonts w:cs="Arial"/>
          <w:color w:val="000000"/>
          <w:sz w:val="24"/>
          <w:szCs w:val="24"/>
        </w:rPr>
        <w:t>K</w:t>
      </w:r>
      <w:r w:rsidRPr="000246B3">
        <w:rPr>
          <w:rFonts w:cs="Arial"/>
          <w:color w:val="000000"/>
          <w:sz w:val="24"/>
          <w:szCs w:val="24"/>
        </w:rPr>
        <w:t xml:space="preserve">. Boards of public bodies are most effective when they reflect the diversity of views of the </w:t>
      </w:r>
      <w:r>
        <w:rPr>
          <w:rFonts w:cs="Arial"/>
          <w:color w:val="000000"/>
          <w:sz w:val="24"/>
          <w:szCs w:val="24"/>
        </w:rPr>
        <w:t>public</w:t>
      </w:r>
      <w:r w:rsidRPr="000246B3">
        <w:rPr>
          <w:rFonts w:cs="Arial"/>
          <w:color w:val="000000"/>
          <w:sz w:val="24"/>
          <w:szCs w:val="24"/>
        </w:rPr>
        <w:t xml:space="preserve"> they serve and this is an important part of the Government’s levelling up agenda.</w:t>
      </w:r>
    </w:p>
    <w:p w14:paraId="45FA0677" w14:textId="77777777" w:rsidR="00473B51" w:rsidRPr="000246B3" w:rsidRDefault="00473B51" w:rsidP="003E5F6D">
      <w:pPr>
        <w:spacing w:after="0" w:line="276" w:lineRule="auto"/>
        <w:jc w:val="both"/>
        <w:rPr>
          <w:rFonts w:cs="Arial"/>
          <w:color w:val="000000"/>
          <w:sz w:val="24"/>
          <w:szCs w:val="24"/>
        </w:rPr>
      </w:pPr>
    </w:p>
    <w:p w14:paraId="23D6E22B" w14:textId="77777777" w:rsidR="00473B51" w:rsidRPr="000246B3" w:rsidRDefault="00473B51" w:rsidP="003E5F6D">
      <w:pPr>
        <w:spacing w:after="0" w:line="276" w:lineRule="auto"/>
        <w:jc w:val="both"/>
        <w:rPr>
          <w:rFonts w:cs="Arial"/>
          <w:color w:val="000000"/>
          <w:sz w:val="24"/>
          <w:szCs w:val="24"/>
        </w:rPr>
      </w:pPr>
      <w:r w:rsidRPr="000246B3">
        <w:rPr>
          <w:rFonts w:cs="Arial"/>
          <w:color w:val="000000"/>
          <w:sz w:val="24"/>
          <w:szCs w:val="24"/>
        </w:rPr>
        <w:t>We collect data about applicants’ characteristics and backgrounds so that we can make sure we are attracting a broad range of people to these roles and that our selection processes are fair for everyone. Without this information, it makes it difficult to see if our outreach is working, if the application process is having an unfair impact on certain groups and whether changes are making a positive difference.</w:t>
      </w:r>
    </w:p>
    <w:p w14:paraId="05AF446C" w14:textId="77777777" w:rsidR="00473B51" w:rsidRPr="000246B3" w:rsidRDefault="00473B51" w:rsidP="003E5F6D">
      <w:pPr>
        <w:spacing w:after="0" w:line="276" w:lineRule="auto"/>
        <w:jc w:val="both"/>
        <w:rPr>
          <w:rFonts w:cs="Arial"/>
          <w:color w:val="000000"/>
          <w:sz w:val="24"/>
          <w:szCs w:val="24"/>
        </w:rPr>
      </w:pPr>
    </w:p>
    <w:p w14:paraId="2FE08A93" w14:textId="77777777" w:rsidR="00473B51" w:rsidRDefault="00473B51" w:rsidP="003E5F6D">
      <w:pPr>
        <w:spacing w:after="0" w:line="276" w:lineRule="auto"/>
        <w:jc w:val="both"/>
        <w:rPr>
          <w:rFonts w:cs="Arial"/>
          <w:b/>
          <w:bCs/>
          <w:color w:val="000000"/>
          <w:sz w:val="24"/>
          <w:szCs w:val="24"/>
        </w:rPr>
      </w:pPr>
      <w:r w:rsidRPr="000246B3">
        <w:rPr>
          <w:rFonts w:cs="Arial"/>
          <w:color w:val="000000"/>
          <w:sz w:val="24"/>
          <w:szCs w:val="24"/>
        </w:rPr>
        <w:t xml:space="preserve">The data </w:t>
      </w:r>
      <w:r>
        <w:rPr>
          <w:rFonts w:cs="Arial"/>
          <w:color w:val="000000"/>
          <w:sz w:val="24"/>
          <w:szCs w:val="24"/>
        </w:rPr>
        <w:t xml:space="preserve">you provide </w:t>
      </w:r>
      <w:r w:rsidRPr="000246B3">
        <w:rPr>
          <w:rFonts w:cs="Arial"/>
          <w:color w:val="000000"/>
          <w:sz w:val="24"/>
          <w:szCs w:val="24"/>
        </w:rPr>
        <w:t xml:space="preserve">is used to produce </w:t>
      </w:r>
      <w:r>
        <w:rPr>
          <w:rFonts w:cs="Arial"/>
          <w:color w:val="000000"/>
          <w:sz w:val="24"/>
          <w:szCs w:val="24"/>
        </w:rPr>
        <w:t xml:space="preserve">anonymised </w:t>
      </w:r>
      <w:r w:rsidRPr="000246B3">
        <w:rPr>
          <w:rFonts w:cs="Arial"/>
          <w:color w:val="000000"/>
          <w:sz w:val="24"/>
          <w:szCs w:val="24"/>
        </w:rPr>
        <w:t>management information about the diversity of applicants. You can select “prefer not to say” to any question you do not wish to answer. </w:t>
      </w:r>
      <w:r w:rsidRPr="000246B3">
        <w:rPr>
          <w:rFonts w:cs="Arial"/>
          <w:b/>
          <w:bCs/>
          <w:color w:val="000000"/>
          <w:sz w:val="24"/>
          <w:szCs w:val="24"/>
        </w:rPr>
        <w:t>The information you provide will not be seen by the Advisory Assessment Panel</w:t>
      </w:r>
      <w:r>
        <w:rPr>
          <w:rFonts w:cs="Arial"/>
          <w:b/>
          <w:bCs/>
          <w:color w:val="000000"/>
          <w:sz w:val="24"/>
          <w:szCs w:val="24"/>
        </w:rPr>
        <w:t xml:space="preserve">. </w:t>
      </w:r>
    </w:p>
    <w:p w14:paraId="5430EABD" w14:textId="77777777" w:rsidR="00473B51" w:rsidRDefault="00473B51" w:rsidP="003E5F6D">
      <w:pPr>
        <w:spacing w:after="0" w:line="276" w:lineRule="auto"/>
        <w:jc w:val="both"/>
        <w:rPr>
          <w:rFonts w:cs="Arial"/>
          <w:b/>
          <w:bCs/>
          <w:color w:val="000000"/>
          <w:sz w:val="24"/>
          <w:szCs w:val="24"/>
        </w:rPr>
      </w:pPr>
    </w:p>
    <w:p w14:paraId="73AA3D7B" w14:textId="77777777" w:rsidR="00473B51" w:rsidRDefault="00473B51" w:rsidP="003E5F6D">
      <w:pPr>
        <w:spacing w:after="0" w:line="276" w:lineRule="auto"/>
        <w:jc w:val="both"/>
        <w:rPr>
          <w:rFonts w:cs="Arial"/>
          <w:b/>
          <w:bCs/>
          <w:color w:val="000000"/>
          <w:sz w:val="24"/>
          <w:szCs w:val="24"/>
        </w:rPr>
      </w:pPr>
      <w:r>
        <w:rPr>
          <w:rFonts w:cs="Arial"/>
          <w:b/>
          <w:bCs/>
          <w:color w:val="000000"/>
          <w:sz w:val="24"/>
          <w:szCs w:val="24"/>
        </w:rPr>
        <w:t>Section C – Political activity</w:t>
      </w:r>
    </w:p>
    <w:p w14:paraId="65059C4E" w14:textId="77777777" w:rsidR="00473B51" w:rsidRPr="000246B3" w:rsidRDefault="00473B51" w:rsidP="003E5F6D">
      <w:pPr>
        <w:spacing w:after="0" w:line="276" w:lineRule="auto"/>
        <w:jc w:val="both"/>
        <w:rPr>
          <w:rFonts w:cs="Arial"/>
          <w:color w:val="000000"/>
          <w:sz w:val="24"/>
          <w:szCs w:val="24"/>
        </w:rPr>
      </w:pPr>
    </w:p>
    <w:p w14:paraId="234A49A9" w14:textId="77777777" w:rsidR="00473B51" w:rsidRDefault="00473B51" w:rsidP="003E5F6D">
      <w:pPr>
        <w:pStyle w:val="ParagraphText-unnumbered"/>
        <w:spacing w:line="276" w:lineRule="auto"/>
        <w:jc w:val="both"/>
      </w:pPr>
      <w:r>
        <w:t xml:space="preserve">Political activity information is primarily for monitoring purposes only, however if you are shortlisted for interview, this information will be shared with the Assessment Panel. The reason for this, is that it is appreciated that such activities may have given you relevant skills, including experience gained from committee work, collective decision-making, resolving conflict and public speaking. If you have had such experience and you consider it relevant to your application for this post, you should also take the opportunity to include it separately in your Supporting statement. If possible, you should not, however, identify the relevant political party in your statement. </w:t>
      </w:r>
    </w:p>
    <w:p w14:paraId="73F88C64" w14:textId="77777777" w:rsidR="00473B51" w:rsidRDefault="00473B51" w:rsidP="003E5F6D">
      <w:pPr>
        <w:pStyle w:val="ParagraphText-unnumbered"/>
        <w:spacing w:after="0" w:line="276" w:lineRule="auto"/>
        <w:jc w:val="both"/>
      </w:pPr>
      <w:r>
        <w:t>If you are appointed to this role, please note that any political activity you declare will be published in accordance with the Governance Code on Public Appointments. P</w:t>
      </w:r>
      <w:r w:rsidRPr="007D43A0">
        <w:t xml:space="preserve">olitical activity is not a bar to appointment, but </w:t>
      </w:r>
      <w:r>
        <w:t xml:space="preserve">it </w:t>
      </w:r>
      <w:r w:rsidRPr="007D43A0">
        <w:t>must be declared.</w:t>
      </w:r>
    </w:p>
    <w:p w14:paraId="212EDAC8" w14:textId="77777777" w:rsidR="00473B51" w:rsidRDefault="00473B51" w:rsidP="003E5F6D">
      <w:pPr>
        <w:pStyle w:val="Heading3"/>
        <w:spacing w:before="0" w:after="0" w:line="276" w:lineRule="auto"/>
        <w:rPr>
          <w:sz w:val="24"/>
          <w:szCs w:val="24"/>
        </w:rPr>
      </w:pPr>
    </w:p>
    <w:p w14:paraId="1D8BE747" w14:textId="77777777" w:rsidR="00473B51" w:rsidRPr="003F4BF0" w:rsidRDefault="00473B51" w:rsidP="003E5F6D">
      <w:pPr>
        <w:pStyle w:val="Heading3"/>
        <w:spacing w:before="0" w:after="0" w:line="276" w:lineRule="auto"/>
        <w:rPr>
          <w:sz w:val="24"/>
          <w:szCs w:val="24"/>
        </w:rPr>
      </w:pPr>
      <w:r w:rsidRPr="003F4BF0">
        <w:rPr>
          <w:sz w:val="24"/>
          <w:szCs w:val="24"/>
        </w:rPr>
        <w:t xml:space="preserve">Section </w:t>
      </w:r>
      <w:r>
        <w:rPr>
          <w:sz w:val="24"/>
          <w:szCs w:val="24"/>
        </w:rPr>
        <w:t>D</w:t>
      </w:r>
      <w:r w:rsidRPr="003F4BF0">
        <w:rPr>
          <w:sz w:val="24"/>
          <w:szCs w:val="24"/>
        </w:rPr>
        <w:t xml:space="preserve"> - Reasonable Adjustments</w:t>
      </w:r>
    </w:p>
    <w:p w14:paraId="1B344040" w14:textId="77777777" w:rsidR="00473B51" w:rsidRDefault="00473B51" w:rsidP="003E5F6D">
      <w:pPr>
        <w:spacing w:after="0" w:line="276" w:lineRule="auto"/>
        <w:jc w:val="both"/>
        <w:rPr>
          <w:rFonts w:cs="Arial"/>
          <w:color w:val="000000"/>
          <w:sz w:val="24"/>
          <w:szCs w:val="24"/>
        </w:rPr>
      </w:pPr>
    </w:p>
    <w:p w14:paraId="3E91863B" w14:textId="77777777" w:rsidR="00473B51" w:rsidRPr="000246B3" w:rsidRDefault="00473B51" w:rsidP="003E5F6D">
      <w:pPr>
        <w:spacing w:after="0" w:line="276" w:lineRule="auto"/>
        <w:jc w:val="both"/>
        <w:rPr>
          <w:rFonts w:ascii="Times New Roman" w:hAnsi="Times New Roman"/>
          <w:sz w:val="32"/>
          <w:szCs w:val="32"/>
        </w:rPr>
      </w:pPr>
      <w:r>
        <w:rPr>
          <w:rFonts w:cs="Arial"/>
          <w:color w:val="000000"/>
          <w:sz w:val="24"/>
          <w:szCs w:val="24"/>
        </w:rPr>
        <w:t>We</w:t>
      </w:r>
      <w:r w:rsidRPr="000246B3">
        <w:rPr>
          <w:rFonts w:cs="Arial"/>
          <w:color w:val="000000"/>
          <w:sz w:val="24"/>
          <w:szCs w:val="24"/>
        </w:rPr>
        <w:t xml:space="preserve"> are committed to making reasonable adjustments to make sure applicants with disabilities, physical or mental health conditions, or other needs are not substantially </w:t>
      </w:r>
      <w:r w:rsidRPr="000246B3">
        <w:rPr>
          <w:rFonts w:cs="Arial"/>
          <w:color w:val="000000"/>
          <w:sz w:val="24"/>
          <w:szCs w:val="24"/>
        </w:rPr>
        <w:lastRenderedPageBreak/>
        <w:t>disadvantaged when applying for public appointments. This can include changing the recruitment process to enable people who wish to apply to do so.</w:t>
      </w:r>
    </w:p>
    <w:p w14:paraId="6FD75B00" w14:textId="77777777" w:rsidR="00473B51" w:rsidRDefault="00473B51" w:rsidP="003E5F6D">
      <w:pPr>
        <w:spacing w:after="0" w:line="276" w:lineRule="auto"/>
        <w:jc w:val="both"/>
        <w:rPr>
          <w:rFonts w:cs="Arial"/>
          <w:color w:val="000000"/>
          <w:sz w:val="24"/>
          <w:szCs w:val="24"/>
        </w:rPr>
      </w:pPr>
    </w:p>
    <w:p w14:paraId="33CAF979" w14:textId="77777777" w:rsidR="00473B51" w:rsidRPr="000246B3" w:rsidRDefault="00473B51" w:rsidP="003E5F6D">
      <w:pPr>
        <w:spacing w:after="0" w:line="276" w:lineRule="auto"/>
        <w:jc w:val="both"/>
        <w:rPr>
          <w:rFonts w:cs="Arial"/>
          <w:color w:val="000000"/>
          <w:sz w:val="24"/>
          <w:szCs w:val="24"/>
        </w:rPr>
      </w:pPr>
      <w:r w:rsidRPr="000246B3">
        <w:rPr>
          <w:rFonts w:cs="Arial"/>
          <w:color w:val="000000"/>
          <w:sz w:val="24"/>
          <w:szCs w:val="24"/>
        </w:rPr>
        <w:t xml:space="preserve">Some examples of </w:t>
      </w:r>
      <w:r>
        <w:rPr>
          <w:rFonts w:cs="Arial"/>
          <w:color w:val="000000"/>
          <w:sz w:val="24"/>
          <w:szCs w:val="24"/>
        </w:rPr>
        <w:t>adjustments</w:t>
      </w:r>
      <w:r w:rsidRPr="000246B3">
        <w:rPr>
          <w:rFonts w:cs="Arial"/>
          <w:color w:val="000000"/>
          <w:sz w:val="24"/>
          <w:szCs w:val="24"/>
        </w:rPr>
        <w:t xml:space="preserve"> are: </w:t>
      </w:r>
    </w:p>
    <w:p w14:paraId="0CD17525" w14:textId="77777777" w:rsidR="00473B51" w:rsidRPr="000246B3" w:rsidRDefault="00473B51" w:rsidP="003E5F6D">
      <w:pPr>
        <w:numPr>
          <w:ilvl w:val="0"/>
          <w:numId w:val="12"/>
        </w:numPr>
        <w:spacing w:before="100" w:beforeAutospacing="1" w:after="100" w:afterAutospacing="1" w:line="276" w:lineRule="auto"/>
        <w:jc w:val="both"/>
        <w:rPr>
          <w:rFonts w:cs="Arial"/>
          <w:color w:val="000000"/>
          <w:sz w:val="24"/>
          <w:szCs w:val="24"/>
        </w:rPr>
      </w:pPr>
      <w:r w:rsidRPr="000246B3">
        <w:rPr>
          <w:rFonts w:cs="Arial"/>
          <w:color w:val="000000"/>
          <w:sz w:val="24"/>
          <w:szCs w:val="24"/>
        </w:rPr>
        <w:t>ensuring that application forms are available in different or accessible formats</w:t>
      </w:r>
    </w:p>
    <w:p w14:paraId="5A87CC47" w14:textId="77777777" w:rsidR="00473B51" w:rsidRPr="000246B3" w:rsidRDefault="00473B51" w:rsidP="003E5F6D">
      <w:pPr>
        <w:numPr>
          <w:ilvl w:val="0"/>
          <w:numId w:val="12"/>
        </w:numPr>
        <w:spacing w:before="100" w:beforeAutospacing="1" w:after="100" w:afterAutospacing="1" w:line="276" w:lineRule="auto"/>
        <w:jc w:val="both"/>
        <w:rPr>
          <w:rFonts w:cs="Arial"/>
          <w:color w:val="000000"/>
          <w:sz w:val="24"/>
          <w:szCs w:val="24"/>
        </w:rPr>
      </w:pPr>
      <w:r w:rsidRPr="000246B3">
        <w:rPr>
          <w:rFonts w:cs="Arial"/>
          <w:color w:val="000000"/>
          <w:sz w:val="24"/>
          <w:szCs w:val="24"/>
        </w:rPr>
        <w:t>making adaptations to interview locations</w:t>
      </w:r>
    </w:p>
    <w:p w14:paraId="26B4B6B5" w14:textId="77777777" w:rsidR="00473B51" w:rsidRPr="000246B3" w:rsidRDefault="00473B51" w:rsidP="003E5F6D">
      <w:pPr>
        <w:numPr>
          <w:ilvl w:val="0"/>
          <w:numId w:val="12"/>
        </w:numPr>
        <w:spacing w:before="100" w:beforeAutospacing="1" w:after="100" w:afterAutospacing="1" w:line="276" w:lineRule="auto"/>
        <w:jc w:val="both"/>
        <w:rPr>
          <w:rFonts w:cs="Arial"/>
          <w:color w:val="000000"/>
          <w:sz w:val="24"/>
          <w:szCs w:val="24"/>
        </w:rPr>
      </w:pPr>
      <w:r w:rsidRPr="000246B3">
        <w:rPr>
          <w:rFonts w:cs="Arial"/>
          <w:color w:val="000000"/>
          <w:sz w:val="24"/>
          <w:szCs w:val="24"/>
        </w:rPr>
        <w:t xml:space="preserve">allowing candidates to present their skills and experience in a different way </w:t>
      </w:r>
    </w:p>
    <w:p w14:paraId="7DD1FB57" w14:textId="77777777" w:rsidR="00473B51" w:rsidRPr="000246B3" w:rsidRDefault="00473B51" w:rsidP="003E5F6D">
      <w:pPr>
        <w:numPr>
          <w:ilvl w:val="0"/>
          <w:numId w:val="12"/>
        </w:numPr>
        <w:spacing w:before="100" w:beforeAutospacing="1" w:after="100" w:afterAutospacing="1" w:line="276" w:lineRule="auto"/>
        <w:jc w:val="both"/>
        <w:rPr>
          <w:rFonts w:cs="Arial"/>
          <w:color w:val="000000"/>
          <w:sz w:val="24"/>
          <w:szCs w:val="24"/>
        </w:rPr>
      </w:pPr>
      <w:r w:rsidRPr="000246B3">
        <w:rPr>
          <w:rFonts w:cs="Arial"/>
          <w:color w:val="000000"/>
          <w:sz w:val="24"/>
          <w:szCs w:val="24"/>
        </w:rPr>
        <w:t xml:space="preserve">giving </w:t>
      </w:r>
      <w:r>
        <w:rPr>
          <w:rFonts w:cs="Arial"/>
          <w:color w:val="000000"/>
          <w:sz w:val="24"/>
          <w:szCs w:val="24"/>
        </w:rPr>
        <w:t xml:space="preserve">additional </w:t>
      </w:r>
      <w:r w:rsidRPr="000246B3">
        <w:rPr>
          <w:rFonts w:cs="Arial"/>
          <w:color w:val="000000"/>
          <w:sz w:val="24"/>
          <w:szCs w:val="24"/>
        </w:rPr>
        <w:t xml:space="preserve">detailed information on the </w:t>
      </w:r>
      <w:r>
        <w:rPr>
          <w:rFonts w:cs="Arial"/>
          <w:color w:val="000000"/>
          <w:sz w:val="24"/>
          <w:szCs w:val="24"/>
        </w:rPr>
        <w:t>assessment</w:t>
      </w:r>
      <w:r w:rsidRPr="000246B3">
        <w:rPr>
          <w:rFonts w:cs="Arial"/>
          <w:color w:val="000000"/>
          <w:sz w:val="24"/>
          <w:szCs w:val="24"/>
        </w:rPr>
        <w:t xml:space="preserve"> process to allow candidates time to prepare themselves</w:t>
      </w:r>
    </w:p>
    <w:p w14:paraId="7BA444A5" w14:textId="77777777" w:rsidR="00473B51" w:rsidRPr="000246B3" w:rsidRDefault="00473B51" w:rsidP="003E5F6D">
      <w:pPr>
        <w:numPr>
          <w:ilvl w:val="0"/>
          <w:numId w:val="12"/>
        </w:numPr>
        <w:spacing w:before="100" w:beforeAutospacing="1" w:after="100" w:afterAutospacing="1" w:line="276" w:lineRule="auto"/>
        <w:jc w:val="both"/>
        <w:rPr>
          <w:rFonts w:cs="Arial"/>
          <w:color w:val="000000"/>
          <w:sz w:val="24"/>
          <w:szCs w:val="24"/>
        </w:rPr>
      </w:pPr>
      <w:r w:rsidRPr="000246B3">
        <w:rPr>
          <w:rFonts w:cs="Arial"/>
          <w:color w:val="000000"/>
          <w:sz w:val="24"/>
          <w:szCs w:val="24"/>
        </w:rPr>
        <w:t>allowing support workers, for example sign language interpreters</w:t>
      </w:r>
    </w:p>
    <w:p w14:paraId="67EA5A83" w14:textId="77777777" w:rsidR="00473B51" w:rsidRPr="000246B3" w:rsidRDefault="00473B51" w:rsidP="003E5F6D">
      <w:pPr>
        <w:numPr>
          <w:ilvl w:val="0"/>
          <w:numId w:val="12"/>
        </w:numPr>
        <w:spacing w:before="100" w:beforeAutospacing="1" w:after="100" w:afterAutospacing="1" w:line="276" w:lineRule="auto"/>
        <w:jc w:val="both"/>
        <w:rPr>
          <w:rFonts w:cs="Arial"/>
          <w:color w:val="000000"/>
          <w:sz w:val="24"/>
          <w:szCs w:val="24"/>
        </w:rPr>
      </w:pPr>
      <w:r w:rsidRPr="000246B3">
        <w:rPr>
          <w:rFonts w:cs="Arial"/>
          <w:color w:val="000000"/>
          <w:sz w:val="24"/>
          <w:szCs w:val="24"/>
        </w:rPr>
        <w:t xml:space="preserve">making provision for support animals to attend. </w:t>
      </w:r>
    </w:p>
    <w:p w14:paraId="249F3513" w14:textId="77777777" w:rsidR="00473B51" w:rsidRPr="000246B3" w:rsidRDefault="00473B51" w:rsidP="003E5F6D">
      <w:pPr>
        <w:spacing w:after="0" w:line="276" w:lineRule="auto"/>
        <w:jc w:val="both"/>
        <w:rPr>
          <w:rFonts w:cs="Arial"/>
          <w:color w:val="000000"/>
          <w:sz w:val="24"/>
          <w:szCs w:val="24"/>
        </w:rPr>
      </w:pPr>
      <w:r w:rsidRPr="000246B3">
        <w:rPr>
          <w:rFonts w:cs="Arial"/>
          <w:color w:val="000000"/>
          <w:sz w:val="24"/>
          <w:szCs w:val="24"/>
        </w:rPr>
        <w:t>When you apply you will have the opportunity to request reasonable adjustments to the application process</w:t>
      </w:r>
      <w:r>
        <w:rPr>
          <w:rFonts w:cs="Arial"/>
          <w:color w:val="000000"/>
          <w:sz w:val="24"/>
          <w:szCs w:val="24"/>
        </w:rPr>
        <w:t xml:space="preserve"> </w:t>
      </w:r>
      <w:r w:rsidRPr="000C4A08">
        <w:rPr>
          <w:rFonts w:cs="Arial"/>
          <w:color w:val="000000"/>
          <w:sz w:val="24"/>
          <w:szCs w:val="24"/>
        </w:rPr>
        <w:t>in Section D of the form.</w:t>
      </w:r>
      <w:r w:rsidRPr="000246B3">
        <w:rPr>
          <w:rFonts w:cs="Arial"/>
          <w:color w:val="000000"/>
          <w:sz w:val="24"/>
          <w:szCs w:val="24"/>
        </w:rPr>
        <w:t xml:space="preserve"> </w:t>
      </w:r>
    </w:p>
    <w:p w14:paraId="0AC3D972" w14:textId="77777777" w:rsidR="00473B51" w:rsidRDefault="00473B51" w:rsidP="003E5F6D">
      <w:pPr>
        <w:pStyle w:val="ParagraphText-unnumbered"/>
        <w:spacing w:after="0" w:line="276" w:lineRule="auto"/>
        <w:jc w:val="both"/>
        <w:rPr>
          <w:b/>
          <w:bCs/>
        </w:rPr>
      </w:pPr>
      <w:bookmarkStart w:id="38" w:name="_Toc85620872"/>
    </w:p>
    <w:p w14:paraId="16799F17" w14:textId="77777777" w:rsidR="00473B51" w:rsidRPr="000C4A08" w:rsidRDefault="00473B51" w:rsidP="003E5F6D">
      <w:pPr>
        <w:pStyle w:val="ParagraphText-unnumbered"/>
        <w:spacing w:after="0" w:line="276" w:lineRule="auto"/>
        <w:jc w:val="both"/>
        <w:rPr>
          <w:b/>
          <w:bCs/>
          <w:szCs w:val="33"/>
        </w:rPr>
      </w:pPr>
      <w:r w:rsidRPr="000C4A08">
        <w:rPr>
          <w:b/>
          <w:bCs/>
        </w:rPr>
        <w:t xml:space="preserve">Section E - </w:t>
      </w:r>
      <w:r w:rsidRPr="000C4A08">
        <w:rPr>
          <w:b/>
          <w:bCs/>
          <w:szCs w:val="33"/>
        </w:rPr>
        <w:t>Disability Confident Scheme</w:t>
      </w:r>
      <w:bookmarkEnd w:id="38"/>
    </w:p>
    <w:p w14:paraId="52D9036E" w14:textId="77777777" w:rsidR="00473B51" w:rsidRDefault="00473B51" w:rsidP="003E5F6D">
      <w:pPr>
        <w:pStyle w:val="CM23"/>
        <w:spacing w:line="276" w:lineRule="auto"/>
        <w:jc w:val="both"/>
        <w:rPr>
          <w:color w:val="000000" w:themeColor="text1"/>
        </w:rPr>
      </w:pPr>
    </w:p>
    <w:p w14:paraId="6A657723" w14:textId="77777777" w:rsidR="00473B51" w:rsidRDefault="00473B51" w:rsidP="003E5F6D">
      <w:pPr>
        <w:pStyle w:val="CM23"/>
        <w:spacing w:line="276" w:lineRule="auto"/>
        <w:jc w:val="both"/>
        <w:rPr>
          <w:color w:val="000000" w:themeColor="text1"/>
        </w:rPr>
      </w:pPr>
      <w:r w:rsidRPr="004F1BCC">
        <w:rPr>
          <w:color w:val="000000" w:themeColor="text1"/>
        </w:rPr>
        <w:t xml:space="preserve">The Department of Health and Social Care values and promotes diversity and is committed to equality of opportunity for all and to the appointment of disabled people. </w:t>
      </w:r>
      <w:r w:rsidRPr="00AD674C">
        <w:rPr>
          <w:color w:val="000000" w:themeColor="text1"/>
        </w:rPr>
        <w:t xml:space="preserve">We are a member of the Government’s Disability Confident </w:t>
      </w:r>
      <w:r>
        <w:rPr>
          <w:color w:val="000000" w:themeColor="text1"/>
        </w:rPr>
        <w:t>S</w:t>
      </w:r>
      <w:r w:rsidRPr="00AD674C">
        <w:rPr>
          <w:color w:val="000000" w:themeColor="text1"/>
        </w:rPr>
        <w:t xml:space="preserve">cheme. We use the Disability Confident </w:t>
      </w:r>
      <w:r>
        <w:rPr>
          <w:color w:val="000000" w:themeColor="text1"/>
        </w:rPr>
        <w:t>S</w:t>
      </w:r>
      <w:r w:rsidRPr="00AD674C">
        <w:rPr>
          <w:color w:val="000000" w:themeColor="text1"/>
        </w:rPr>
        <w:t xml:space="preserve">cheme symbol, along with other like-minded employers, to show our commitment to good practice in </w:t>
      </w:r>
      <w:r>
        <w:rPr>
          <w:color w:val="000000" w:themeColor="text1"/>
        </w:rPr>
        <w:t>appointing</w:t>
      </w:r>
      <w:r w:rsidRPr="00AD674C">
        <w:rPr>
          <w:color w:val="000000" w:themeColor="text1"/>
        </w:rPr>
        <w:t xml:space="preserve"> people with a disability. The </w:t>
      </w:r>
      <w:r>
        <w:rPr>
          <w:color w:val="000000" w:themeColor="text1"/>
        </w:rPr>
        <w:t>S</w:t>
      </w:r>
      <w:r w:rsidRPr="00AD674C">
        <w:rPr>
          <w:color w:val="000000" w:themeColor="text1"/>
        </w:rPr>
        <w:t xml:space="preserve">cheme helps recruit and retain disabled people. </w:t>
      </w:r>
    </w:p>
    <w:p w14:paraId="5198744C" w14:textId="77777777" w:rsidR="00473B51" w:rsidRDefault="00473B51" w:rsidP="003E5F6D">
      <w:pPr>
        <w:pStyle w:val="CM23"/>
        <w:spacing w:line="276" w:lineRule="auto"/>
        <w:jc w:val="both"/>
        <w:rPr>
          <w:color w:val="000000" w:themeColor="text1"/>
        </w:rPr>
      </w:pPr>
    </w:p>
    <w:p w14:paraId="3742BF96" w14:textId="5F9CC0B4" w:rsidR="00473B51" w:rsidRDefault="00473B51" w:rsidP="003E5F6D">
      <w:pPr>
        <w:pStyle w:val="CM23"/>
        <w:spacing w:line="276" w:lineRule="auto"/>
        <w:jc w:val="both"/>
        <w:rPr>
          <w:color w:val="000000" w:themeColor="text1"/>
        </w:rPr>
      </w:pPr>
      <w:r w:rsidRPr="00152855">
        <w:rPr>
          <w:color w:val="000000" w:themeColor="text1"/>
        </w:rPr>
        <w:t xml:space="preserve">As part of implementing the </w:t>
      </w:r>
      <w:r>
        <w:rPr>
          <w:color w:val="000000" w:themeColor="text1"/>
        </w:rPr>
        <w:t>S</w:t>
      </w:r>
      <w:r w:rsidRPr="00152855">
        <w:rPr>
          <w:color w:val="000000" w:themeColor="text1"/>
        </w:rPr>
        <w:t xml:space="preserve">cheme, we guarantee an interview </w:t>
      </w:r>
      <w:r>
        <w:rPr>
          <w:color w:val="000000" w:themeColor="text1"/>
        </w:rPr>
        <w:t>to</w:t>
      </w:r>
      <w:r w:rsidRPr="00152855">
        <w:rPr>
          <w:color w:val="000000" w:themeColor="text1"/>
        </w:rPr>
        <w:t xml:space="preserve"> anyone with a disability whose application meets </w:t>
      </w:r>
      <w:r>
        <w:rPr>
          <w:color w:val="000000" w:themeColor="text1"/>
        </w:rPr>
        <w:t xml:space="preserve">all the essential </w:t>
      </w:r>
      <w:r w:rsidRPr="00152855">
        <w:rPr>
          <w:color w:val="000000" w:themeColor="text1"/>
        </w:rPr>
        <w:t xml:space="preserve">criteria </w:t>
      </w:r>
      <w:r>
        <w:rPr>
          <w:color w:val="000000" w:themeColor="text1"/>
        </w:rPr>
        <w:t xml:space="preserve">in the person specification for </w:t>
      </w:r>
      <w:r w:rsidRPr="00152855">
        <w:rPr>
          <w:color w:val="000000" w:themeColor="text1"/>
        </w:rPr>
        <w:t xml:space="preserve">the role and who has asked that their application is considered under the </w:t>
      </w:r>
      <w:r>
        <w:rPr>
          <w:color w:val="000000" w:themeColor="text1"/>
        </w:rPr>
        <w:t>S</w:t>
      </w:r>
      <w:r w:rsidRPr="00152855">
        <w:rPr>
          <w:color w:val="000000" w:themeColor="text1"/>
        </w:rPr>
        <w:t>cheme.</w:t>
      </w:r>
      <w:r>
        <w:rPr>
          <w:color w:val="000000" w:themeColor="text1"/>
        </w:rPr>
        <w:t xml:space="preserve">  </w:t>
      </w:r>
      <w:r w:rsidRPr="00423259">
        <w:rPr>
          <w:color w:val="000000" w:themeColor="text1"/>
        </w:rPr>
        <w:t xml:space="preserve">Indicating that you wish your application to be considered under the </w:t>
      </w:r>
      <w:r>
        <w:rPr>
          <w:color w:val="000000" w:themeColor="text1"/>
        </w:rPr>
        <w:t>S</w:t>
      </w:r>
      <w:r w:rsidRPr="00423259">
        <w:rPr>
          <w:color w:val="000000" w:themeColor="text1"/>
        </w:rPr>
        <w:t>cheme will in no way prejudice your application.</w:t>
      </w:r>
    </w:p>
    <w:p w14:paraId="6FD71767" w14:textId="77777777" w:rsidR="007905F9" w:rsidRPr="007905F9" w:rsidRDefault="007905F9" w:rsidP="003E5F6D">
      <w:pPr>
        <w:spacing w:line="276" w:lineRule="auto"/>
      </w:pPr>
    </w:p>
    <w:p w14:paraId="16BCB5FC" w14:textId="77777777" w:rsidR="00473B51" w:rsidRPr="004F1BCC" w:rsidRDefault="00473B51" w:rsidP="003E5F6D">
      <w:pPr>
        <w:pStyle w:val="CM23"/>
        <w:spacing w:after="277" w:line="276" w:lineRule="auto"/>
        <w:jc w:val="both"/>
        <w:rPr>
          <w:color w:val="000000" w:themeColor="text1"/>
        </w:rPr>
      </w:pPr>
      <w:r w:rsidRPr="004F1BCC">
        <w:rPr>
          <w:b/>
          <w:bCs/>
          <w:color w:val="000000" w:themeColor="text1"/>
        </w:rPr>
        <w:t xml:space="preserve">What do we mean by a disability? </w:t>
      </w:r>
    </w:p>
    <w:p w14:paraId="609E4BE0" w14:textId="77777777" w:rsidR="00473B51" w:rsidRPr="004F1BCC" w:rsidRDefault="00473B51" w:rsidP="003E5F6D">
      <w:pPr>
        <w:pStyle w:val="ParagraphText-unnumbered"/>
        <w:spacing w:line="276" w:lineRule="auto"/>
        <w:jc w:val="both"/>
        <w:rPr>
          <w:color w:val="000000" w:themeColor="text1"/>
        </w:rPr>
      </w:pPr>
      <w:r w:rsidRPr="004F1BCC">
        <w:rPr>
          <w:color w:val="000000" w:themeColor="text1"/>
        </w:rPr>
        <w:t xml:space="preserve">To be eligible for the Disability Confident Scheme you must have a disability or long-term health condition, which could be physical, sensory or mental and must be expected to last for at least 12 months. You do not have to be registered as a disabled person to apply under this </w:t>
      </w:r>
      <w:r>
        <w:rPr>
          <w:color w:val="000000" w:themeColor="text1"/>
        </w:rPr>
        <w:t>S</w:t>
      </w:r>
      <w:r w:rsidRPr="004F1BCC">
        <w:rPr>
          <w:color w:val="000000" w:themeColor="text1"/>
        </w:rPr>
        <w:t>cheme.</w:t>
      </w:r>
    </w:p>
    <w:p w14:paraId="33D1CD95" w14:textId="77777777" w:rsidR="00473B51" w:rsidRDefault="00473B51" w:rsidP="003E5F6D">
      <w:pPr>
        <w:pStyle w:val="ParagraphText-unnumbered"/>
        <w:spacing w:line="276" w:lineRule="auto"/>
        <w:jc w:val="both"/>
        <w:rPr>
          <w:color w:val="000000" w:themeColor="text1"/>
        </w:rPr>
      </w:pPr>
      <w:r w:rsidRPr="004F1BCC">
        <w:rPr>
          <w:color w:val="000000" w:themeColor="text1"/>
        </w:rPr>
        <w:t xml:space="preserve">If you wish to apply under the </w:t>
      </w:r>
      <w:r>
        <w:rPr>
          <w:color w:val="000000" w:themeColor="text1"/>
        </w:rPr>
        <w:t>Scheme,</w:t>
      </w:r>
      <w:r w:rsidRPr="004F1BCC">
        <w:rPr>
          <w:color w:val="000000" w:themeColor="text1"/>
        </w:rPr>
        <w:t xml:space="preserve"> please </w:t>
      </w:r>
      <w:r>
        <w:rPr>
          <w:color w:val="000000" w:themeColor="text1"/>
        </w:rPr>
        <w:t xml:space="preserve">ensure you </w:t>
      </w:r>
      <w:r w:rsidRPr="004F1BCC">
        <w:rPr>
          <w:color w:val="000000" w:themeColor="text1"/>
        </w:rPr>
        <w:t xml:space="preserve">complete </w:t>
      </w:r>
      <w:r w:rsidRPr="00183C4F">
        <w:rPr>
          <w:color w:val="000000" w:themeColor="text1"/>
        </w:rPr>
        <w:t>Section E</w:t>
      </w:r>
      <w:r w:rsidRPr="004F1BCC">
        <w:rPr>
          <w:color w:val="000000" w:themeColor="text1"/>
        </w:rPr>
        <w:t xml:space="preserve"> of the Monitoring form.</w:t>
      </w:r>
    </w:p>
    <w:bookmarkEnd w:id="37"/>
    <w:p w14:paraId="12C8949D" w14:textId="77777777" w:rsidR="00CA6967" w:rsidRPr="004F1BCC" w:rsidRDefault="00CA6967" w:rsidP="003E5F6D">
      <w:pPr>
        <w:pStyle w:val="ParagraphText-unnumbered"/>
        <w:spacing w:line="276" w:lineRule="auto"/>
        <w:jc w:val="both"/>
        <w:rPr>
          <w:color w:val="000000" w:themeColor="text1"/>
        </w:rPr>
      </w:pPr>
    </w:p>
    <w:p w14:paraId="33FA0974" w14:textId="77777777" w:rsidR="00CB526C" w:rsidRDefault="00CB526C" w:rsidP="003E5F6D">
      <w:pPr>
        <w:pStyle w:val="ParagraphText-unnumbered"/>
        <w:spacing w:line="276" w:lineRule="auto"/>
      </w:pPr>
      <w:r>
        <w:br w:type="page"/>
      </w:r>
    </w:p>
    <w:p w14:paraId="1A496662" w14:textId="77777777" w:rsidR="00C954C2" w:rsidRPr="00D12101" w:rsidRDefault="00C954C2" w:rsidP="003E5F6D">
      <w:pPr>
        <w:pStyle w:val="Heading2"/>
        <w:spacing w:line="276" w:lineRule="auto"/>
        <w:jc w:val="both"/>
        <w:rPr>
          <w:sz w:val="36"/>
          <w:szCs w:val="18"/>
        </w:rPr>
      </w:pPr>
      <w:bookmarkStart w:id="39" w:name="_Toc85721700"/>
      <w:bookmarkStart w:id="40" w:name="_Toc113025965"/>
      <w:r w:rsidRPr="00D12101">
        <w:rPr>
          <w:sz w:val="36"/>
          <w:szCs w:val="18"/>
        </w:rPr>
        <w:lastRenderedPageBreak/>
        <w:t xml:space="preserve">2.2 </w:t>
      </w:r>
      <w:r w:rsidRPr="00D12101">
        <w:rPr>
          <w:sz w:val="36"/>
          <w:szCs w:val="18"/>
        </w:rPr>
        <w:tab/>
        <w:t xml:space="preserve">The </w:t>
      </w:r>
      <w:r w:rsidR="00167975">
        <w:rPr>
          <w:sz w:val="36"/>
          <w:szCs w:val="18"/>
        </w:rPr>
        <w:t>A</w:t>
      </w:r>
      <w:r>
        <w:rPr>
          <w:sz w:val="36"/>
          <w:szCs w:val="18"/>
        </w:rPr>
        <w:t xml:space="preserve">ssessment </w:t>
      </w:r>
      <w:r w:rsidR="00167975">
        <w:rPr>
          <w:sz w:val="36"/>
          <w:szCs w:val="18"/>
        </w:rPr>
        <w:t>P</w:t>
      </w:r>
      <w:r w:rsidRPr="00D12101">
        <w:rPr>
          <w:sz w:val="36"/>
          <w:szCs w:val="18"/>
        </w:rPr>
        <w:t>rocess</w:t>
      </w:r>
      <w:bookmarkEnd w:id="39"/>
      <w:bookmarkEnd w:id="40"/>
    </w:p>
    <w:p w14:paraId="0CE97CC5" w14:textId="77777777" w:rsidR="00C954C2" w:rsidRDefault="00C954C2" w:rsidP="003E5F6D">
      <w:pPr>
        <w:pStyle w:val="ParagraphText-unnumbered"/>
        <w:spacing w:line="276" w:lineRule="auto"/>
        <w:jc w:val="both"/>
      </w:pPr>
      <w:r>
        <w:t xml:space="preserve">We will deal with your application as quickly as possible and will advise you of the likely timetable at each stage. </w:t>
      </w:r>
    </w:p>
    <w:p w14:paraId="746449C2" w14:textId="77777777" w:rsidR="00C954C2" w:rsidRPr="00FE5FCA" w:rsidRDefault="00C954C2" w:rsidP="003E5F6D">
      <w:pPr>
        <w:pStyle w:val="ParagraphText-unnumbered"/>
        <w:spacing w:line="276" w:lineRule="auto"/>
        <w:jc w:val="both"/>
        <w:rPr>
          <w:b/>
          <w:bCs/>
          <w:sz w:val="33"/>
          <w:szCs w:val="33"/>
        </w:rPr>
      </w:pPr>
      <w:r w:rsidRPr="00FE5FCA">
        <w:rPr>
          <w:b/>
          <w:bCs/>
          <w:sz w:val="33"/>
          <w:szCs w:val="33"/>
        </w:rPr>
        <w:t>Planned timetable</w:t>
      </w:r>
    </w:p>
    <w:p w14:paraId="466EA085" w14:textId="7363D5D4" w:rsidR="00C954C2" w:rsidRPr="00FE5FCA" w:rsidRDefault="00C954C2" w:rsidP="003E5F6D">
      <w:pPr>
        <w:pStyle w:val="Bulletunderparagraph"/>
        <w:spacing w:line="276" w:lineRule="auto"/>
        <w:jc w:val="both"/>
      </w:pPr>
      <w:r w:rsidRPr="00FE5FCA">
        <w:t xml:space="preserve">Closing date: </w:t>
      </w:r>
      <w:r w:rsidRPr="00FE5FCA">
        <w:tab/>
      </w:r>
      <w:r w:rsidRPr="00FE5FCA">
        <w:tab/>
      </w:r>
      <w:r w:rsidRPr="00FE5FCA">
        <w:tab/>
      </w:r>
      <w:r w:rsidRPr="00FE5FCA">
        <w:tab/>
      </w:r>
      <w:r w:rsidR="000603BE" w:rsidRPr="00FE5FCA">
        <w:t xml:space="preserve">Midday on </w:t>
      </w:r>
      <w:r w:rsidR="00E51EB3">
        <w:t>Mon</w:t>
      </w:r>
      <w:r w:rsidR="00AC289B">
        <w:t xml:space="preserve">day </w:t>
      </w:r>
      <w:r w:rsidR="00E35902">
        <w:t>3</w:t>
      </w:r>
      <w:r w:rsidR="00EA0EE0">
        <w:t>1</w:t>
      </w:r>
      <w:r w:rsidR="00EA0EE0" w:rsidRPr="00EA0EE0">
        <w:rPr>
          <w:vertAlign w:val="superscript"/>
        </w:rPr>
        <w:t>st</w:t>
      </w:r>
      <w:r w:rsidR="00EA0EE0">
        <w:t xml:space="preserve"> </w:t>
      </w:r>
      <w:r w:rsidR="00E51EB3">
        <w:t>Octo</w:t>
      </w:r>
      <w:r w:rsidR="00311158" w:rsidRPr="00FE5FCA">
        <w:t>ber 2022</w:t>
      </w:r>
    </w:p>
    <w:p w14:paraId="1D10F0B3" w14:textId="0951F68C" w:rsidR="00C954C2" w:rsidRPr="00FE5FCA" w:rsidRDefault="00C954C2" w:rsidP="003E5F6D">
      <w:pPr>
        <w:pStyle w:val="Bulletunderparagraph"/>
        <w:spacing w:line="276" w:lineRule="auto"/>
        <w:jc w:val="both"/>
      </w:pPr>
      <w:r w:rsidRPr="00FE5FCA">
        <w:t>Shortlisting:</w:t>
      </w:r>
      <w:r w:rsidRPr="00FE5FCA">
        <w:tab/>
      </w:r>
      <w:r w:rsidRPr="00FE5FCA">
        <w:tab/>
      </w:r>
      <w:r w:rsidRPr="00FE5FCA">
        <w:tab/>
      </w:r>
      <w:r w:rsidRPr="00FE5FCA">
        <w:tab/>
      </w:r>
      <w:r w:rsidRPr="00FE5FCA">
        <w:tab/>
      </w:r>
      <w:r w:rsidR="00983005" w:rsidRPr="00FE5FCA">
        <w:t>2</w:t>
      </w:r>
      <w:r w:rsidR="00E35902">
        <w:t>4</w:t>
      </w:r>
      <w:r w:rsidR="00E51EB3" w:rsidRPr="00E51EB3">
        <w:rPr>
          <w:vertAlign w:val="superscript"/>
        </w:rPr>
        <w:t>th</w:t>
      </w:r>
      <w:r w:rsidR="00E51EB3">
        <w:t xml:space="preserve"> </w:t>
      </w:r>
      <w:r w:rsidR="00E35902">
        <w:t>November</w:t>
      </w:r>
      <w:r w:rsidR="00983005" w:rsidRPr="00FE5FCA">
        <w:t xml:space="preserve"> 2022</w:t>
      </w:r>
    </w:p>
    <w:p w14:paraId="2DEEC976" w14:textId="12D45B8B" w:rsidR="00C954C2" w:rsidRPr="00FE5FCA" w:rsidRDefault="00C954C2" w:rsidP="003E5F6D">
      <w:pPr>
        <w:pStyle w:val="Bulletunderparagraph"/>
        <w:spacing w:line="276" w:lineRule="auto"/>
        <w:jc w:val="both"/>
      </w:pPr>
      <w:r w:rsidRPr="00FE5FCA">
        <w:t>Interviews:</w:t>
      </w:r>
      <w:r w:rsidRPr="00FE5FCA">
        <w:tab/>
      </w:r>
      <w:r w:rsidRPr="00FE5FCA">
        <w:tab/>
      </w:r>
      <w:r w:rsidRPr="00FE5FCA">
        <w:tab/>
      </w:r>
      <w:r w:rsidRPr="00FE5FCA">
        <w:tab/>
      </w:r>
      <w:r w:rsidRPr="00FE5FCA">
        <w:tab/>
      </w:r>
      <w:r w:rsidR="00983005" w:rsidRPr="00FE5FCA">
        <w:t xml:space="preserve">w/c </w:t>
      </w:r>
      <w:r w:rsidR="00E35902">
        <w:t>12</w:t>
      </w:r>
      <w:r w:rsidR="00F010C8" w:rsidRPr="00F010C8">
        <w:rPr>
          <w:vertAlign w:val="superscript"/>
        </w:rPr>
        <w:t>th</w:t>
      </w:r>
      <w:r w:rsidR="00F010C8">
        <w:t xml:space="preserve"> </w:t>
      </w:r>
      <w:r w:rsidR="00E35902">
        <w:t>Dec</w:t>
      </w:r>
      <w:r w:rsidR="00646B8C" w:rsidRPr="00FE5FCA">
        <w:t>ember 2022</w:t>
      </w:r>
    </w:p>
    <w:p w14:paraId="3CB383D1" w14:textId="77777777" w:rsidR="00C954C2" w:rsidRDefault="00C954C2" w:rsidP="003E5F6D">
      <w:pPr>
        <w:pStyle w:val="ParagraphText-unnumbered"/>
        <w:spacing w:line="276" w:lineRule="auto"/>
        <w:jc w:val="both"/>
        <w:rPr>
          <w:b/>
          <w:bCs/>
          <w:color w:val="000000" w:themeColor="text1"/>
          <w:sz w:val="33"/>
          <w:szCs w:val="33"/>
        </w:rPr>
      </w:pPr>
      <w:r w:rsidRPr="007A6A29">
        <w:rPr>
          <w:b/>
          <w:bCs/>
          <w:color w:val="000000" w:themeColor="text1"/>
          <w:sz w:val="33"/>
          <w:szCs w:val="33"/>
        </w:rPr>
        <w:t>Advisory Assessment Panel</w:t>
      </w:r>
    </w:p>
    <w:p w14:paraId="3D444D45" w14:textId="77777777" w:rsidR="00C87926" w:rsidRDefault="00C87926" w:rsidP="003E5F6D">
      <w:pPr>
        <w:pStyle w:val="ParagraphText-unnumbered"/>
        <w:spacing w:after="0" w:line="276" w:lineRule="auto"/>
        <w:jc w:val="both"/>
        <w:rPr>
          <w:rFonts w:cs="Arial"/>
          <w:color w:val="000000"/>
          <w:szCs w:val="24"/>
        </w:rPr>
      </w:pPr>
      <w:r w:rsidRPr="00E614FB">
        <w:rPr>
          <w:rFonts w:cs="Arial"/>
          <w:color w:val="000000"/>
          <w:szCs w:val="24"/>
        </w:rPr>
        <w:t>Advisory Assessment Panels (AAP) are chosen by ministers to assist them in their decision-making. These include a departmental official and an independent member. For competitions recruiting non-executive members of a board (apart from the Chair), the panel will usually include a representative from the public body concerned.</w:t>
      </w:r>
    </w:p>
    <w:p w14:paraId="005531C7" w14:textId="77777777" w:rsidR="00C87926" w:rsidRPr="00E614FB" w:rsidRDefault="00C87926" w:rsidP="003E5F6D">
      <w:pPr>
        <w:pStyle w:val="ParagraphText-unnumbered"/>
        <w:spacing w:after="0" w:line="276" w:lineRule="auto"/>
        <w:jc w:val="both"/>
        <w:rPr>
          <w:rFonts w:cs="Arial"/>
          <w:color w:val="000000"/>
          <w:szCs w:val="24"/>
        </w:rPr>
      </w:pPr>
    </w:p>
    <w:p w14:paraId="5F634D5F" w14:textId="77777777" w:rsidR="00C87926" w:rsidRDefault="00C87926" w:rsidP="003E5F6D">
      <w:pPr>
        <w:pStyle w:val="ParagraphText-unnumbered"/>
        <w:spacing w:after="0" w:line="276" w:lineRule="auto"/>
        <w:jc w:val="both"/>
        <w:rPr>
          <w:rFonts w:cs="Arial"/>
          <w:color w:val="000000"/>
          <w:szCs w:val="24"/>
        </w:rPr>
      </w:pPr>
      <w:proofErr w:type="gramStart"/>
      <w:r w:rsidRPr="00E614FB">
        <w:rPr>
          <w:rFonts w:cs="Arial"/>
          <w:color w:val="000000"/>
          <w:szCs w:val="24"/>
        </w:rPr>
        <w:t>AAP’s</w:t>
      </w:r>
      <w:proofErr w:type="gramEnd"/>
      <w:r w:rsidRPr="00E614FB">
        <w:rPr>
          <w:rFonts w:cs="Arial"/>
          <w:color w:val="000000"/>
          <w:szCs w:val="24"/>
        </w:rPr>
        <w:t xml:space="preserve"> perform a number of functions, including agreeing an assessment strategy with ministers, undertaking sifting, carrying out interviews in line with the advertised criteria and deciding objectively who meets the published selection criteria for the role before recommending to ministers which candidates they find appointable. It is then for the minister to decide who to appoint to the role.</w:t>
      </w:r>
    </w:p>
    <w:p w14:paraId="0B1FC5C3" w14:textId="77777777" w:rsidR="00473B51" w:rsidRDefault="00473B51" w:rsidP="003E5F6D">
      <w:pPr>
        <w:pStyle w:val="ParagraphText-unnumbered"/>
        <w:spacing w:after="0" w:line="276" w:lineRule="auto"/>
        <w:jc w:val="both"/>
        <w:rPr>
          <w:rStyle w:val="normaltextrun"/>
          <w:rFonts w:cs="Arial"/>
          <w:color w:val="000000"/>
          <w:shd w:val="clear" w:color="auto" w:fill="FFFFFF"/>
        </w:rPr>
      </w:pPr>
    </w:p>
    <w:p w14:paraId="5CF291EB" w14:textId="77777777" w:rsidR="00634D4D" w:rsidRPr="00BD5D3A" w:rsidRDefault="00634D4D" w:rsidP="003E5F6D">
      <w:pPr>
        <w:pStyle w:val="ParagraphText-unnumbered"/>
        <w:spacing w:line="276" w:lineRule="auto"/>
        <w:jc w:val="both"/>
        <w:rPr>
          <w:b/>
          <w:bCs/>
          <w:color w:val="000000" w:themeColor="text1"/>
          <w:szCs w:val="24"/>
        </w:rPr>
      </w:pPr>
      <w:r>
        <w:rPr>
          <w:rStyle w:val="normaltextrun"/>
          <w:rFonts w:cs="Arial"/>
          <w:color w:val="000000"/>
          <w:shd w:val="clear" w:color="auto" w:fill="FFFFFF"/>
        </w:rPr>
        <w:t xml:space="preserve">The </w:t>
      </w:r>
      <w:r w:rsidRPr="00BD5D3A">
        <w:rPr>
          <w:rStyle w:val="normaltextrun"/>
          <w:rFonts w:cs="Arial"/>
          <w:color w:val="000000"/>
          <w:szCs w:val="24"/>
          <w:shd w:val="clear" w:color="auto" w:fill="FFFFFF"/>
        </w:rPr>
        <w:t>panel will include:</w:t>
      </w:r>
      <w:r w:rsidRPr="00BD5D3A">
        <w:rPr>
          <w:rStyle w:val="eop"/>
          <w:rFonts w:cs="Arial"/>
          <w:color w:val="000000"/>
          <w:szCs w:val="24"/>
          <w:shd w:val="clear" w:color="auto" w:fill="FFFFFF"/>
        </w:rPr>
        <w:t> </w:t>
      </w:r>
    </w:p>
    <w:p w14:paraId="7BE754C4" w14:textId="1D30DFF0" w:rsidR="00BD5D3A" w:rsidRPr="00BD5D3A" w:rsidRDefault="00BD5D3A" w:rsidP="003E5F6D">
      <w:pPr>
        <w:numPr>
          <w:ilvl w:val="1"/>
          <w:numId w:val="16"/>
        </w:numPr>
        <w:autoSpaceDE w:val="0"/>
        <w:autoSpaceDN w:val="0"/>
        <w:spacing w:after="0" w:line="276" w:lineRule="auto"/>
        <w:jc w:val="both"/>
        <w:rPr>
          <w:rFonts w:cs="Arial"/>
          <w:sz w:val="24"/>
          <w:szCs w:val="24"/>
        </w:rPr>
      </w:pPr>
      <w:bookmarkStart w:id="41" w:name="_Hlk106013324"/>
      <w:r w:rsidRPr="00BD5D3A">
        <w:rPr>
          <w:sz w:val="24"/>
          <w:szCs w:val="24"/>
        </w:rPr>
        <w:t xml:space="preserve">William Vineall, DHSC senior sponsor for the MNSI </w:t>
      </w:r>
      <w:r w:rsidR="000864AF">
        <w:rPr>
          <w:sz w:val="24"/>
          <w:szCs w:val="24"/>
        </w:rPr>
        <w:t>as P</w:t>
      </w:r>
      <w:r w:rsidRPr="00BD5D3A">
        <w:rPr>
          <w:sz w:val="24"/>
          <w:szCs w:val="24"/>
        </w:rPr>
        <w:t xml:space="preserve">anel </w:t>
      </w:r>
      <w:r w:rsidR="000864AF">
        <w:rPr>
          <w:sz w:val="24"/>
          <w:szCs w:val="24"/>
        </w:rPr>
        <w:t>C</w:t>
      </w:r>
      <w:r w:rsidRPr="00BD5D3A">
        <w:rPr>
          <w:sz w:val="24"/>
          <w:szCs w:val="24"/>
        </w:rPr>
        <w:t>hair</w:t>
      </w:r>
    </w:p>
    <w:p w14:paraId="1C6074C9" w14:textId="0417CE96" w:rsidR="00BD5D3A" w:rsidRPr="000864AF" w:rsidRDefault="00E51EB3" w:rsidP="003E5F6D">
      <w:pPr>
        <w:numPr>
          <w:ilvl w:val="1"/>
          <w:numId w:val="16"/>
        </w:numPr>
        <w:autoSpaceDE w:val="0"/>
        <w:autoSpaceDN w:val="0"/>
        <w:spacing w:after="0" w:line="276" w:lineRule="auto"/>
        <w:jc w:val="both"/>
        <w:rPr>
          <w:rFonts w:cs="Arial"/>
          <w:sz w:val="24"/>
          <w:szCs w:val="24"/>
        </w:rPr>
      </w:pPr>
      <w:r>
        <w:rPr>
          <w:sz w:val="24"/>
          <w:szCs w:val="24"/>
        </w:rPr>
        <w:t>Sean O’Kelly</w:t>
      </w:r>
      <w:r w:rsidR="00F242B4">
        <w:rPr>
          <w:sz w:val="24"/>
          <w:szCs w:val="24"/>
        </w:rPr>
        <w:t xml:space="preserve">, </w:t>
      </w:r>
      <w:r>
        <w:rPr>
          <w:sz w:val="24"/>
          <w:szCs w:val="24"/>
        </w:rPr>
        <w:t xml:space="preserve"> </w:t>
      </w:r>
      <w:r w:rsidR="0094704D">
        <w:rPr>
          <w:rFonts w:cs="Arial"/>
          <w:sz w:val="24"/>
          <w:szCs w:val="24"/>
        </w:rPr>
        <w:t xml:space="preserve">Chief Inspector of Hospitals </w:t>
      </w:r>
      <w:r w:rsidR="000864AF">
        <w:rPr>
          <w:sz w:val="24"/>
          <w:szCs w:val="24"/>
        </w:rPr>
        <w:t>as Panel Member</w:t>
      </w:r>
    </w:p>
    <w:p w14:paraId="56FDE235" w14:textId="6B4E8F4D" w:rsidR="000864AF" w:rsidRPr="00AC6816" w:rsidRDefault="000864AF" w:rsidP="003E5F6D">
      <w:pPr>
        <w:numPr>
          <w:ilvl w:val="1"/>
          <w:numId w:val="16"/>
        </w:numPr>
        <w:autoSpaceDE w:val="0"/>
        <w:autoSpaceDN w:val="0"/>
        <w:spacing w:after="0" w:line="276" w:lineRule="auto"/>
        <w:jc w:val="both"/>
        <w:rPr>
          <w:rFonts w:ascii="Calibri" w:hAnsi="Calibri" w:cs="Calibri"/>
          <w:strike/>
          <w:sz w:val="24"/>
          <w:szCs w:val="24"/>
          <w:lang w:eastAsia="en-US"/>
        </w:rPr>
      </w:pPr>
      <w:r w:rsidRPr="00BD5D3A">
        <w:rPr>
          <w:sz w:val="24"/>
          <w:szCs w:val="24"/>
        </w:rPr>
        <w:t>Matthew Jolly</w:t>
      </w:r>
      <w:r w:rsidR="00F242B4">
        <w:rPr>
          <w:sz w:val="24"/>
          <w:szCs w:val="24"/>
        </w:rPr>
        <w:t xml:space="preserve">, </w:t>
      </w:r>
      <w:r w:rsidRPr="00BD5D3A">
        <w:rPr>
          <w:sz w:val="24"/>
          <w:szCs w:val="24"/>
        </w:rPr>
        <w:t xml:space="preserve"> National Director for maternity at NHSE</w:t>
      </w:r>
      <w:r>
        <w:rPr>
          <w:sz w:val="24"/>
          <w:szCs w:val="24"/>
        </w:rPr>
        <w:t xml:space="preserve"> as Panel Member</w:t>
      </w:r>
    </w:p>
    <w:p w14:paraId="60421DE1" w14:textId="538E2D03" w:rsidR="003E5F6D" w:rsidRPr="00BD5D3A" w:rsidRDefault="00D674E4" w:rsidP="003E5F6D">
      <w:pPr>
        <w:numPr>
          <w:ilvl w:val="1"/>
          <w:numId w:val="16"/>
        </w:numPr>
        <w:autoSpaceDE w:val="0"/>
        <w:autoSpaceDN w:val="0"/>
        <w:spacing w:after="0" w:line="276" w:lineRule="auto"/>
        <w:jc w:val="both"/>
        <w:rPr>
          <w:strike/>
          <w:sz w:val="24"/>
          <w:szCs w:val="24"/>
        </w:rPr>
      </w:pPr>
      <w:r>
        <w:rPr>
          <w:sz w:val="24"/>
          <w:szCs w:val="24"/>
        </w:rPr>
        <w:t>Julia</w:t>
      </w:r>
      <w:r w:rsidR="003A6A79">
        <w:rPr>
          <w:sz w:val="24"/>
          <w:szCs w:val="24"/>
        </w:rPr>
        <w:t xml:space="preserve"> </w:t>
      </w:r>
      <w:r>
        <w:rPr>
          <w:sz w:val="24"/>
          <w:szCs w:val="24"/>
        </w:rPr>
        <w:t>Chain</w:t>
      </w:r>
      <w:r w:rsidR="003A6A79">
        <w:rPr>
          <w:sz w:val="24"/>
          <w:szCs w:val="24"/>
        </w:rPr>
        <w:t>,</w:t>
      </w:r>
      <w:r>
        <w:rPr>
          <w:sz w:val="24"/>
          <w:szCs w:val="24"/>
        </w:rPr>
        <w:t xml:space="preserve"> </w:t>
      </w:r>
      <w:r w:rsidR="00A03251">
        <w:rPr>
          <w:sz w:val="24"/>
          <w:szCs w:val="24"/>
        </w:rPr>
        <w:t xml:space="preserve">Chair of </w:t>
      </w:r>
      <w:r w:rsidR="00464252">
        <w:rPr>
          <w:rFonts w:cs="Arial"/>
          <w:sz w:val="24"/>
          <w:szCs w:val="24"/>
        </w:rPr>
        <w:t>H</w:t>
      </w:r>
      <w:r w:rsidR="006C3343">
        <w:rPr>
          <w:rFonts w:cs="Arial"/>
          <w:sz w:val="24"/>
          <w:szCs w:val="24"/>
        </w:rPr>
        <w:t xml:space="preserve">uman </w:t>
      </w:r>
      <w:r w:rsidR="00464252">
        <w:rPr>
          <w:rFonts w:cs="Arial"/>
          <w:sz w:val="24"/>
          <w:szCs w:val="24"/>
        </w:rPr>
        <w:t>F</w:t>
      </w:r>
      <w:r w:rsidR="006C3343">
        <w:rPr>
          <w:rFonts w:cs="Arial"/>
          <w:sz w:val="24"/>
          <w:szCs w:val="24"/>
        </w:rPr>
        <w:t xml:space="preserve">ertilisation and </w:t>
      </w:r>
      <w:r w:rsidR="00464252">
        <w:rPr>
          <w:rFonts w:cs="Arial"/>
          <w:sz w:val="24"/>
          <w:szCs w:val="24"/>
        </w:rPr>
        <w:t>E</w:t>
      </w:r>
      <w:r w:rsidR="006C3343">
        <w:rPr>
          <w:rFonts w:cs="Arial"/>
          <w:sz w:val="24"/>
          <w:szCs w:val="24"/>
        </w:rPr>
        <w:t>mbry</w:t>
      </w:r>
      <w:r w:rsidR="00A03251">
        <w:rPr>
          <w:rFonts w:cs="Arial"/>
          <w:sz w:val="24"/>
          <w:szCs w:val="24"/>
        </w:rPr>
        <w:t xml:space="preserve">ology </w:t>
      </w:r>
      <w:r w:rsidR="00464252">
        <w:rPr>
          <w:rFonts w:cs="Arial"/>
          <w:sz w:val="24"/>
          <w:szCs w:val="24"/>
        </w:rPr>
        <w:t>A</w:t>
      </w:r>
      <w:r w:rsidR="00A03251">
        <w:rPr>
          <w:rFonts w:cs="Arial"/>
          <w:sz w:val="24"/>
          <w:szCs w:val="24"/>
        </w:rPr>
        <w:t>uthority</w:t>
      </w:r>
      <w:r w:rsidR="00464252">
        <w:rPr>
          <w:rFonts w:cs="Arial"/>
          <w:sz w:val="24"/>
          <w:szCs w:val="24"/>
        </w:rPr>
        <w:t xml:space="preserve"> </w:t>
      </w:r>
      <w:r w:rsidR="003E5F6D">
        <w:rPr>
          <w:sz w:val="24"/>
          <w:szCs w:val="24"/>
        </w:rPr>
        <w:t xml:space="preserve">as </w:t>
      </w:r>
      <w:r w:rsidR="003E5F6D" w:rsidRPr="00BD5D3A">
        <w:rPr>
          <w:sz w:val="24"/>
          <w:szCs w:val="24"/>
        </w:rPr>
        <w:t>Independent</w:t>
      </w:r>
      <w:r w:rsidR="003E5F6D">
        <w:rPr>
          <w:sz w:val="24"/>
          <w:szCs w:val="24"/>
        </w:rPr>
        <w:t xml:space="preserve"> Panel Member</w:t>
      </w:r>
      <w:r w:rsidR="003E5F6D" w:rsidRPr="00BD5D3A">
        <w:rPr>
          <w:sz w:val="24"/>
          <w:szCs w:val="24"/>
        </w:rPr>
        <w:t xml:space="preserve"> </w:t>
      </w:r>
    </w:p>
    <w:p w14:paraId="4100E610" w14:textId="77777777" w:rsidR="000864AF" w:rsidRPr="000864AF" w:rsidRDefault="000864AF" w:rsidP="003E5F6D">
      <w:pPr>
        <w:autoSpaceDE w:val="0"/>
        <w:autoSpaceDN w:val="0"/>
        <w:spacing w:after="0" w:line="276" w:lineRule="auto"/>
        <w:ind w:left="720"/>
        <w:jc w:val="both"/>
        <w:rPr>
          <w:rFonts w:cs="Arial"/>
          <w:sz w:val="24"/>
          <w:szCs w:val="24"/>
        </w:rPr>
      </w:pPr>
    </w:p>
    <w:p w14:paraId="01C95445" w14:textId="6F25E8CA" w:rsidR="007265C4" w:rsidRPr="007A6A29" w:rsidRDefault="007265C4" w:rsidP="003E5F6D">
      <w:pPr>
        <w:pStyle w:val="ParagraphText-unnumbered"/>
        <w:spacing w:line="276" w:lineRule="auto"/>
        <w:jc w:val="both"/>
        <w:rPr>
          <w:b/>
          <w:bCs/>
          <w:sz w:val="33"/>
          <w:szCs w:val="33"/>
        </w:rPr>
      </w:pPr>
      <w:r w:rsidRPr="007A6A29">
        <w:rPr>
          <w:b/>
          <w:bCs/>
          <w:sz w:val="33"/>
          <w:szCs w:val="33"/>
        </w:rPr>
        <w:t>Assessment</w:t>
      </w:r>
    </w:p>
    <w:p w14:paraId="603CAF61" w14:textId="77777777" w:rsidR="00A32462" w:rsidRDefault="00A32462" w:rsidP="003E5F6D">
      <w:pPr>
        <w:pStyle w:val="Bulletunderparagraph"/>
        <w:spacing w:line="276" w:lineRule="auto"/>
        <w:jc w:val="both"/>
        <w:rPr>
          <w:szCs w:val="24"/>
        </w:rPr>
      </w:pPr>
      <w:bookmarkStart w:id="42" w:name="_Hlk106010219"/>
      <w:bookmarkEnd w:id="41"/>
      <w:r w:rsidRPr="007D37E9">
        <w:rPr>
          <w:szCs w:val="24"/>
        </w:rPr>
        <w:t>Ministers are responsible and accountable to Parliament for the public appointments made within their department. As a result, they must be consulted at every stage of the appointments</w:t>
      </w:r>
      <w:r>
        <w:rPr>
          <w:szCs w:val="24"/>
        </w:rPr>
        <w:t xml:space="preserve"> </w:t>
      </w:r>
      <w:r w:rsidRPr="007D37E9">
        <w:rPr>
          <w:szCs w:val="24"/>
        </w:rPr>
        <w:t>process.</w:t>
      </w:r>
    </w:p>
    <w:p w14:paraId="13210D15" w14:textId="77777777" w:rsidR="00A32462" w:rsidRPr="00E614FB" w:rsidRDefault="00A32462" w:rsidP="003E5F6D">
      <w:pPr>
        <w:pStyle w:val="Bulletunderparagraph"/>
        <w:spacing w:line="276" w:lineRule="auto"/>
        <w:jc w:val="both"/>
        <w:rPr>
          <w:szCs w:val="24"/>
        </w:rPr>
      </w:pPr>
      <w:r w:rsidRPr="00E614FB">
        <w:rPr>
          <w:szCs w:val="24"/>
        </w:rPr>
        <w:t>An Advisory Assessment Panel (“Panel”) is appointed by Ministers to assist them in their decision making. The role of the Panel is to decide, objectively, which candidates meet the eligibility criteria for the role.</w:t>
      </w:r>
    </w:p>
    <w:p w14:paraId="75FFA73B" w14:textId="77777777" w:rsidR="00A32462" w:rsidRPr="00E614FB" w:rsidRDefault="00A32462" w:rsidP="003E5F6D">
      <w:pPr>
        <w:pStyle w:val="Bulletunderparagraph"/>
        <w:spacing w:line="276" w:lineRule="auto"/>
        <w:jc w:val="both"/>
      </w:pPr>
      <w:r w:rsidRPr="00E614FB">
        <w:lastRenderedPageBreak/>
        <w:t xml:space="preserve">At the shortlisting meeting the Panel will assess applications against the eligibility criteria and decide which candidates have best met the criteria, who should be recommended for interview. Ministers will then be consulted on the Panel’s recommended shortlist. If you have applied under the Disability Confident Scheme and you meet all the essential criteria, then you will also be invited for an interview.  </w:t>
      </w:r>
    </w:p>
    <w:p w14:paraId="6BBF8302" w14:textId="77777777" w:rsidR="00A32462" w:rsidRPr="00092E36" w:rsidRDefault="00A32462" w:rsidP="003E5F6D">
      <w:pPr>
        <w:pStyle w:val="Bulletunderparagraph"/>
        <w:spacing w:line="276" w:lineRule="auto"/>
        <w:jc w:val="both"/>
      </w:pPr>
      <w:r w:rsidRPr="00092E36">
        <w:t xml:space="preserve">If you apply under the Disability Confident Scheme and you are not shortlisted for interview, we can provide a summary of the assessment of your written </w:t>
      </w:r>
      <w:proofErr w:type="gramStart"/>
      <w:r w:rsidRPr="00092E36">
        <w:t>application, if</w:t>
      </w:r>
      <w:proofErr w:type="gramEnd"/>
      <w:r w:rsidRPr="00092E36">
        <w:t xml:space="preserve"> you choose to request feedback.</w:t>
      </w:r>
      <w:r w:rsidRPr="00092E36">
        <w:rPr>
          <w:b/>
          <w:bCs/>
        </w:rPr>
        <w:t xml:space="preserve"> </w:t>
      </w:r>
      <w:r w:rsidRPr="00092E36">
        <w:t>However, w</w:t>
      </w:r>
      <w:r w:rsidRPr="00092E36">
        <w:rPr>
          <w:rFonts w:cs="Arial"/>
          <w:color w:val="000000"/>
        </w:rPr>
        <w:t>e regret that due to the volume of applications received, we are only able to offer feedback to candidates who have been unsuccessful at the interview stage.</w:t>
      </w:r>
    </w:p>
    <w:p w14:paraId="2D11D83E" w14:textId="77777777" w:rsidR="00A32462" w:rsidRPr="00092E36" w:rsidRDefault="00A32462" w:rsidP="003E5F6D">
      <w:pPr>
        <w:pStyle w:val="Bulletunderparagraph"/>
        <w:spacing w:line="276" w:lineRule="auto"/>
        <w:jc w:val="both"/>
      </w:pPr>
      <w:r w:rsidRPr="00092E36">
        <w:t>Once the shortlist has been agreed by Ministers, you will be advised (by e-mail) whether you have been shortlisted. Those shortlisted will be invited to an interview.  Interviews will be conducted either face-to-face, in central London or by video/ teleconference. We will confirm arrangements to shortlisted candidates in due course.</w:t>
      </w:r>
    </w:p>
    <w:p w14:paraId="20A18763" w14:textId="77777777" w:rsidR="00A32462" w:rsidRPr="00092E36" w:rsidRDefault="00A32462" w:rsidP="003E5F6D">
      <w:pPr>
        <w:pStyle w:val="Bulletunderparagraph"/>
        <w:spacing w:line="276" w:lineRule="auto"/>
        <w:jc w:val="both"/>
      </w:pPr>
      <w:r w:rsidRPr="00092E36">
        <w:t xml:space="preserve">If you are invited to interview and are unable to attend on the set date, then an alternative date can only be offered at the discretion of the Panel. </w:t>
      </w:r>
    </w:p>
    <w:p w14:paraId="6FD391AA" w14:textId="77777777" w:rsidR="00A32462" w:rsidRDefault="00A32462" w:rsidP="003E5F6D">
      <w:pPr>
        <w:pStyle w:val="Bulletunderparagraph"/>
        <w:spacing w:line="276" w:lineRule="auto"/>
        <w:jc w:val="both"/>
      </w:pPr>
      <w:r w:rsidRPr="00E614FB">
        <w:t>The Panel will meet again to interview candidates and determine who meets the essential criteria and is therefore appointable to the role. The Panel may invite you to make a brief presentation at the start of the interview and will go on to question you about your skills and experience, including asking specific questions to assess whether you meet the criteria set out for the post. The Panel will also explore with you any potential conflicts of interest or any other issues arising from your personal and professional history which may impact on an appointment decision</w:t>
      </w:r>
      <w:r>
        <w:t xml:space="preserve"> (see </w:t>
      </w:r>
      <w:r w:rsidRPr="00271F86">
        <w:t>section 2.1</w:t>
      </w:r>
      <w:r>
        <w:t xml:space="preserve"> for further details). </w:t>
      </w:r>
    </w:p>
    <w:p w14:paraId="22882983" w14:textId="77777777" w:rsidR="00A32462" w:rsidRPr="009961A5" w:rsidRDefault="00A32462" w:rsidP="003E5F6D">
      <w:pPr>
        <w:pStyle w:val="Bulletunderparagraph"/>
        <w:spacing w:line="276" w:lineRule="auto"/>
        <w:jc w:val="both"/>
        <w:rPr>
          <w:sz w:val="32"/>
          <w:szCs w:val="24"/>
        </w:rPr>
      </w:pPr>
      <w:r>
        <w:rPr>
          <w:rFonts w:cs="Arial"/>
          <w:color w:val="000000"/>
          <w:szCs w:val="24"/>
        </w:rPr>
        <w:t>Details of the panel’s assessment of interviewed candidates a</w:t>
      </w:r>
      <w:r w:rsidRPr="009961A5">
        <w:rPr>
          <w:rFonts w:cs="Arial"/>
          <w:color w:val="000000"/>
          <w:szCs w:val="24"/>
        </w:rPr>
        <w:t>re provided to Ministers</w:t>
      </w:r>
      <w:r>
        <w:rPr>
          <w:rFonts w:cs="Arial"/>
          <w:color w:val="000000"/>
          <w:szCs w:val="24"/>
        </w:rPr>
        <w:t>, including whether they have judged a candidate to be appointable to the role</w:t>
      </w:r>
      <w:r w:rsidRPr="009961A5">
        <w:rPr>
          <w:rFonts w:cs="Arial"/>
          <w:color w:val="000000"/>
          <w:szCs w:val="24"/>
        </w:rPr>
        <w:t>. It is then for Ministers to decide who should be appointed. In some circumstances, Ministers may choose not to appoint any candidates and re-run the competition.</w:t>
      </w:r>
    </w:p>
    <w:p w14:paraId="5CAD38B7" w14:textId="77777777" w:rsidR="00A32462" w:rsidRPr="00912736" w:rsidRDefault="00A32462" w:rsidP="003E5F6D">
      <w:pPr>
        <w:pStyle w:val="Bulletunderparagraph"/>
        <w:spacing w:line="276" w:lineRule="auto"/>
        <w:jc w:val="both"/>
        <w:rPr>
          <w:color w:val="000000" w:themeColor="text1"/>
        </w:rPr>
      </w:pPr>
      <w:r>
        <w:t xml:space="preserve">Ministers may choose to meet with candidates before </w:t>
      </w:r>
      <w:proofErr w:type="gramStart"/>
      <w:r>
        <w:t>making a decision</w:t>
      </w:r>
      <w:proofErr w:type="gramEnd"/>
      <w:r>
        <w:t xml:space="preserve">. Candidates should therefore be prepared for a short time gap between interview and a final appointment decision being made.  Candidates who have been interviewed will be kept informed of </w:t>
      </w:r>
      <w:r w:rsidRPr="3982A633">
        <w:rPr>
          <w:color w:val="000000" w:themeColor="text1"/>
        </w:rPr>
        <w:t>progress</w:t>
      </w:r>
      <w:r>
        <w:rPr>
          <w:color w:val="000000" w:themeColor="text1"/>
        </w:rPr>
        <w:t>.</w:t>
      </w:r>
    </w:p>
    <w:p w14:paraId="7C65B22C" w14:textId="77777777" w:rsidR="00A32462" w:rsidRDefault="00A32462" w:rsidP="003E5F6D">
      <w:pPr>
        <w:pStyle w:val="Bulletunderparagraph"/>
        <w:spacing w:line="276" w:lineRule="auto"/>
        <w:jc w:val="both"/>
      </w:pPr>
      <w:r w:rsidRPr="001E08C5">
        <w:t>Once the decision on the appointment has been made, interviewed candidates will be advised of the outcome of their application, including whom they may approach for feedback</w:t>
      </w:r>
      <w:r>
        <w:t>, if they wish</w:t>
      </w:r>
      <w:r w:rsidRPr="001E08C5">
        <w:t xml:space="preserve">. </w:t>
      </w:r>
      <w:r>
        <w:t xml:space="preserve"> </w:t>
      </w:r>
      <w:r w:rsidRPr="001E08C5">
        <w:t>We appreciate it takes a lot of time and effort to apply for roles, and prepare for and attend an interview, and that feedback is a valuable part of the process</w:t>
      </w:r>
      <w:r>
        <w:t>.</w:t>
      </w:r>
    </w:p>
    <w:bookmarkEnd w:id="42"/>
    <w:p w14:paraId="7471CAA5" w14:textId="77777777" w:rsidR="00AC6816" w:rsidRDefault="00AC6816" w:rsidP="003E5F6D">
      <w:pPr>
        <w:pStyle w:val="ParagraphText-unnumbered"/>
        <w:spacing w:line="276" w:lineRule="auto"/>
        <w:jc w:val="both"/>
        <w:rPr>
          <w:b/>
          <w:bCs/>
          <w:sz w:val="33"/>
          <w:szCs w:val="33"/>
        </w:rPr>
      </w:pPr>
    </w:p>
    <w:p w14:paraId="04995978" w14:textId="4739189B" w:rsidR="007265C4" w:rsidRPr="007A6A29" w:rsidRDefault="007265C4" w:rsidP="003E5F6D">
      <w:pPr>
        <w:pStyle w:val="ParagraphText-unnumbered"/>
        <w:spacing w:line="276" w:lineRule="auto"/>
        <w:jc w:val="both"/>
        <w:rPr>
          <w:b/>
          <w:bCs/>
          <w:sz w:val="33"/>
          <w:szCs w:val="33"/>
        </w:rPr>
      </w:pPr>
      <w:r w:rsidRPr="007A6A29">
        <w:rPr>
          <w:b/>
          <w:bCs/>
          <w:sz w:val="33"/>
          <w:szCs w:val="33"/>
        </w:rPr>
        <w:lastRenderedPageBreak/>
        <w:t>Offer of appointment</w:t>
      </w:r>
    </w:p>
    <w:p w14:paraId="0A0A0E6A" w14:textId="77777777" w:rsidR="00473B51" w:rsidRDefault="00473B51" w:rsidP="003E5F6D">
      <w:pPr>
        <w:pStyle w:val="ParagraphText-unnumbered"/>
        <w:spacing w:line="276" w:lineRule="auto"/>
        <w:jc w:val="both"/>
      </w:pPr>
      <w:bookmarkStart w:id="43" w:name="_Hlk106010230"/>
      <w:r w:rsidRPr="008E43E5">
        <w:t xml:space="preserve">If you are successful, you will be contacted by Officials to inform you of the offer and to confirm if you would be willing to accept. If you would, then </w:t>
      </w:r>
      <w:r>
        <w:t>the next step will be to ask you to complete a Declaration of Interests form, which will be required to be signed-off by you and a senior official.</w:t>
      </w:r>
    </w:p>
    <w:p w14:paraId="3ED7A65D" w14:textId="79B7F13F" w:rsidR="00473B51" w:rsidRDefault="00473B51" w:rsidP="003E5F6D">
      <w:pPr>
        <w:pStyle w:val="ParagraphText-unnumbered"/>
        <w:spacing w:line="276" w:lineRule="auto"/>
        <w:jc w:val="both"/>
        <w:rPr>
          <w:b/>
          <w:bCs/>
          <w:sz w:val="33"/>
          <w:szCs w:val="33"/>
        </w:rPr>
      </w:pPr>
      <w:bookmarkStart w:id="44" w:name="_Hlk106010237"/>
      <w:bookmarkEnd w:id="43"/>
      <w:r>
        <w:rPr>
          <w:b/>
          <w:bCs/>
          <w:sz w:val="33"/>
          <w:szCs w:val="33"/>
        </w:rPr>
        <w:t>Appointment</w:t>
      </w:r>
    </w:p>
    <w:p w14:paraId="72161DEA" w14:textId="7A1B441F" w:rsidR="00473B51" w:rsidRDefault="00473B51" w:rsidP="00AC6816">
      <w:pPr>
        <w:pStyle w:val="ParagraphText-unnumbered"/>
        <w:spacing w:line="276" w:lineRule="auto"/>
        <w:jc w:val="both"/>
      </w:pPr>
      <w:r>
        <w:t xml:space="preserve">On completion of your Declaration of Interests </w:t>
      </w:r>
      <w:r w:rsidRPr="008E43E5">
        <w:t xml:space="preserve">you will receive a letter from Ministers appointing you as </w:t>
      </w:r>
      <w:r w:rsidR="00AC6816">
        <w:t>the</w:t>
      </w:r>
      <w:r w:rsidR="00AC6816" w:rsidRPr="00BD5D3A">
        <w:t xml:space="preserve"> Chair</w:t>
      </w:r>
      <w:r w:rsidRPr="00BD5D3A">
        <w:t xml:space="preserve"> of </w:t>
      </w:r>
      <w:r w:rsidR="00BD5D3A" w:rsidRPr="00BD5D3A">
        <w:t>MNSI,</w:t>
      </w:r>
      <w:r w:rsidRPr="00BD5D3A">
        <w:t xml:space="preserve"> </w:t>
      </w:r>
      <w:r w:rsidRPr="00C74272">
        <w:t xml:space="preserve">which </w:t>
      </w:r>
      <w:r w:rsidRPr="008E43E5">
        <w:t>will confirm the terms and conditions on which the appointment is offered.</w:t>
      </w:r>
      <w:r>
        <w:t xml:space="preserve"> </w:t>
      </w:r>
    </w:p>
    <w:bookmarkEnd w:id="44"/>
    <w:p w14:paraId="55869BEF" w14:textId="77777777" w:rsidR="007265C4" w:rsidRPr="007A6A29" w:rsidRDefault="007265C4" w:rsidP="003E5F6D">
      <w:pPr>
        <w:pStyle w:val="ParagraphText-unnumbered"/>
        <w:spacing w:line="276" w:lineRule="auto"/>
        <w:jc w:val="both"/>
        <w:rPr>
          <w:b/>
          <w:bCs/>
          <w:sz w:val="33"/>
          <w:szCs w:val="33"/>
        </w:rPr>
      </w:pPr>
      <w:r w:rsidRPr="007A6A29">
        <w:rPr>
          <w:b/>
          <w:bCs/>
          <w:sz w:val="33"/>
          <w:szCs w:val="33"/>
        </w:rPr>
        <w:t>Announcement</w:t>
      </w:r>
    </w:p>
    <w:p w14:paraId="2818F877" w14:textId="77777777" w:rsidR="007265C4" w:rsidRDefault="007265C4" w:rsidP="003E5F6D">
      <w:pPr>
        <w:pStyle w:val="ParagraphText-unnumbered"/>
        <w:spacing w:line="276" w:lineRule="auto"/>
        <w:jc w:val="both"/>
      </w:pPr>
      <w:r>
        <w:t xml:space="preserve">All public appointments are announced on GOV.UK. The announcement is required to include the length of your appointment, the remuneration for the role and whether you have declared any political activity. We will share the draft announcement with you before it is made. </w:t>
      </w:r>
    </w:p>
    <w:p w14:paraId="6100C27F" w14:textId="77777777" w:rsidR="00A34E05" w:rsidRPr="00771270" w:rsidRDefault="00A34E05" w:rsidP="003E5F6D">
      <w:pPr>
        <w:pStyle w:val="Heading3"/>
        <w:spacing w:line="276" w:lineRule="auto"/>
        <w:jc w:val="both"/>
      </w:pPr>
      <w:r w:rsidRPr="00771270">
        <w:t>Queries</w:t>
      </w:r>
    </w:p>
    <w:p w14:paraId="75327719" w14:textId="0DD95065" w:rsidR="00A34E05" w:rsidRDefault="00A34E05" w:rsidP="003E5F6D">
      <w:pPr>
        <w:pStyle w:val="ParagraphText-unnumbered"/>
        <w:spacing w:line="276" w:lineRule="auto"/>
        <w:jc w:val="both"/>
      </w:pPr>
      <w:r w:rsidRPr="00771270">
        <w:t xml:space="preserve">For </w:t>
      </w:r>
      <w:r>
        <w:t xml:space="preserve">any </w:t>
      </w:r>
      <w:r w:rsidRPr="00771270">
        <w:t>queries about your application</w:t>
      </w:r>
      <w:r>
        <w:t xml:space="preserve"> status or the selection process</w:t>
      </w:r>
      <w:r w:rsidRPr="00771270">
        <w:t xml:space="preserve">, please contact </w:t>
      </w:r>
      <w:r w:rsidR="00BD5D3A">
        <w:t xml:space="preserve">Rachael </w:t>
      </w:r>
      <w:r w:rsidR="0091252C">
        <w:t>Onoghojobi in</w:t>
      </w:r>
      <w:r w:rsidR="00085416">
        <w:t xml:space="preserve"> DHSC’s Public Appointments and Honours Unit</w:t>
      </w:r>
      <w:r>
        <w:t xml:space="preserve">: </w:t>
      </w:r>
    </w:p>
    <w:p w14:paraId="2C0FE8AD" w14:textId="55BFC3EF" w:rsidR="00A34E05" w:rsidRDefault="00A34E05" w:rsidP="003E5F6D">
      <w:pPr>
        <w:pStyle w:val="ParagraphText-unnumbered"/>
        <w:spacing w:line="276" w:lineRule="auto"/>
        <w:jc w:val="both"/>
      </w:pPr>
      <w:r w:rsidRPr="001E27D0">
        <w:t xml:space="preserve">Email: </w:t>
      </w:r>
      <w:hyperlink r:id="rId24" w:history="1">
        <w:r w:rsidR="003E5F6D" w:rsidRPr="00C864C1">
          <w:rPr>
            <w:rStyle w:val="Hyperlink"/>
          </w:rPr>
          <w:t>Rachael.Onoghojobi@dhsc.gov.uk</w:t>
        </w:r>
      </w:hyperlink>
      <w:r w:rsidR="003E5F6D">
        <w:t xml:space="preserve"> </w:t>
      </w:r>
    </w:p>
    <w:p w14:paraId="795E1294" w14:textId="77777777" w:rsidR="00473B51" w:rsidRPr="0036684C" w:rsidRDefault="00473B51" w:rsidP="003E5F6D">
      <w:pPr>
        <w:pStyle w:val="ParagraphText-unnumbered"/>
        <w:spacing w:line="276" w:lineRule="auto"/>
        <w:jc w:val="both"/>
        <w:rPr>
          <w:b/>
          <w:bCs/>
        </w:rPr>
      </w:pPr>
      <w:bookmarkStart w:id="45" w:name="_Hlk106010274"/>
      <w:r w:rsidRPr="001E27D0">
        <w:t xml:space="preserve">If you choose to apply, </w:t>
      </w:r>
      <w:r>
        <w:t xml:space="preserve">please ensure you return your CV, a supporting statement and a completed Monitoring form and </w:t>
      </w:r>
      <w:r w:rsidRPr="001E27D0">
        <w:t xml:space="preserve">we would like to thank you in advance for your time and effort in </w:t>
      </w:r>
      <w:r w:rsidRPr="0036684C">
        <w:t xml:space="preserve">making an application. </w:t>
      </w:r>
    </w:p>
    <w:bookmarkEnd w:id="45"/>
    <w:p w14:paraId="28FBC0E3" w14:textId="37693DE4" w:rsidR="00A34E05" w:rsidRPr="0036684C" w:rsidRDefault="00A34E05" w:rsidP="003E5F6D">
      <w:pPr>
        <w:pStyle w:val="ParagraphText-unnumbered"/>
        <w:spacing w:line="276" w:lineRule="auto"/>
        <w:jc w:val="both"/>
        <w:rPr>
          <w:b/>
          <w:bCs/>
        </w:rPr>
      </w:pPr>
      <w:r w:rsidRPr="0036684C">
        <w:rPr>
          <w:b/>
          <w:bCs/>
        </w:rPr>
        <w:t xml:space="preserve">All applications will be acknowledged by email after the closing date. </w:t>
      </w:r>
      <w:r w:rsidR="0036684C" w:rsidRPr="0036684C">
        <w:rPr>
          <w:b/>
          <w:bCs/>
        </w:rPr>
        <w:t xml:space="preserve">If you have not received your application </w:t>
      </w:r>
      <w:r w:rsidR="00264260">
        <w:rPr>
          <w:b/>
          <w:bCs/>
        </w:rPr>
        <w:t>ID</w:t>
      </w:r>
      <w:r w:rsidR="0036684C" w:rsidRPr="0036684C">
        <w:rPr>
          <w:b/>
          <w:bCs/>
        </w:rPr>
        <w:t xml:space="preserve"> reference number within 3 working days of the advertised closing date, please contact us </w:t>
      </w:r>
      <w:r w:rsidRPr="0036684C">
        <w:rPr>
          <w:b/>
          <w:bCs/>
        </w:rPr>
        <w:t>quot</w:t>
      </w:r>
      <w:r w:rsidR="0036684C" w:rsidRPr="0036684C">
        <w:rPr>
          <w:b/>
          <w:bCs/>
        </w:rPr>
        <w:t>ing</w:t>
      </w:r>
      <w:r w:rsidRPr="0036684C">
        <w:rPr>
          <w:b/>
          <w:bCs/>
        </w:rPr>
        <w:t xml:space="preserve"> reference VAC-</w:t>
      </w:r>
      <w:r w:rsidR="00BD5D3A" w:rsidRPr="00BD5D3A">
        <w:rPr>
          <w:b/>
          <w:bCs/>
        </w:rPr>
        <w:t>1756.</w:t>
      </w:r>
    </w:p>
    <w:p w14:paraId="5D238786" w14:textId="77777777" w:rsidR="00473B51" w:rsidRPr="007A6A29" w:rsidRDefault="00473B51" w:rsidP="003E5F6D">
      <w:pPr>
        <w:pStyle w:val="Heading3"/>
        <w:spacing w:line="276" w:lineRule="auto"/>
        <w:jc w:val="both"/>
        <w:rPr>
          <w:szCs w:val="33"/>
        </w:rPr>
      </w:pPr>
      <w:bookmarkStart w:id="46" w:name="_Hlk106010298"/>
      <w:r w:rsidRPr="007A6A29">
        <w:rPr>
          <w:szCs w:val="33"/>
        </w:rPr>
        <w:t xml:space="preserve">Governance Code on Public Appointments and the Commissioner for Public Appointments </w:t>
      </w:r>
    </w:p>
    <w:p w14:paraId="37130F53" w14:textId="77777777" w:rsidR="00473B51" w:rsidRPr="00EA460C" w:rsidRDefault="00473B51" w:rsidP="003E5F6D">
      <w:pPr>
        <w:pStyle w:val="NoSpacing"/>
        <w:spacing w:line="276" w:lineRule="auto"/>
        <w:jc w:val="both"/>
        <w:rPr>
          <w:rFonts w:ascii="Arial" w:hAnsi="Arial" w:cs="Arial"/>
          <w:sz w:val="24"/>
          <w:szCs w:val="24"/>
        </w:rPr>
      </w:pPr>
      <w:r w:rsidRPr="00EA460C">
        <w:rPr>
          <w:rFonts w:ascii="Arial" w:hAnsi="Arial" w:cs="Arial"/>
          <w:sz w:val="24"/>
          <w:szCs w:val="24"/>
        </w:rPr>
        <w:t xml:space="preserve">The Governance Code on Public Appointments, published by the Cabinet Office, sets out the principles that should underpin all public appointments. The Governance Code can be found at: </w:t>
      </w:r>
    </w:p>
    <w:p w14:paraId="713FAF5A" w14:textId="77777777" w:rsidR="00473B51" w:rsidRPr="00EA460C" w:rsidRDefault="00F010C8" w:rsidP="003E5F6D">
      <w:pPr>
        <w:pStyle w:val="NoSpacing"/>
        <w:spacing w:line="276" w:lineRule="auto"/>
        <w:jc w:val="both"/>
        <w:rPr>
          <w:rFonts w:ascii="Arial" w:hAnsi="Arial" w:cs="Arial"/>
          <w:sz w:val="24"/>
          <w:szCs w:val="24"/>
        </w:rPr>
      </w:pPr>
      <w:hyperlink r:id="rId25" w:history="1">
        <w:r w:rsidR="00473B51" w:rsidRPr="00EA460C">
          <w:rPr>
            <w:rStyle w:val="Hyperlink"/>
            <w:rFonts w:ascii="Arial" w:hAnsi="Arial" w:cs="Arial"/>
            <w:sz w:val="24"/>
            <w:szCs w:val="24"/>
          </w:rPr>
          <w:t>https://www.gov.uk/government/publications/governance-code-for-public-appointments</w:t>
        </w:r>
      </w:hyperlink>
    </w:p>
    <w:p w14:paraId="3337057C" w14:textId="77777777" w:rsidR="00473B51" w:rsidRDefault="00473B51" w:rsidP="003E5F6D">
      <w:pPr>
        <w:pStyle w:val="NoSpacing"/>
        <w:spacing w:line="276" w:lineRule="auto"/>
        <w:jc w:val="both"/>
        <w:rPr>
          <w:rFonts w:ascii="Arial" w:hAnsi="Arial" w:cs="Arial"/>
          <w:sz w:val="24"/>
          <w:szCs w:val="24"/>
        </w:rPr>
      </w:pPr>
    </w:p>
    <w:p w14:paraId="60DA2E33" w14:textId="77777777" w:rsidR="00473B51" w:rsidRPr="00EA460C" w:rsidRDefault="00473B51" w:rsidP="003E5F6D">
      <w:pPr>
        <w:pStyle w:val="NoSpacing"/>
        <w:spacing w:line="276" w:lineRule="auto"/>
        <w:jc w:val="both"/>
        <w:rPr>
          <w:rFonts w:ascii="Arial" w:hAnsi="Arial" w:cs="Arial"/>
          <w:sz w:val="24"/>
          <w:szCs w:val="24"/>
        </w:rPr>
      </w:pPr>
      <w:r w:rsidRPr="00EA460C">
        <w:rPr>
          <w:rFonts w:ascii="Arial" w:hAnsi="Arial" w:cs="Arial"/>
          <w:sz w:val="24"/>
          <w:szCs w:val="24"/>
        </w:rPr>
        <w:lastRenderedPageBreak/>
        <w:t xml:space="preserve">The regulation of public appointments against the requirements of the Governance Code is carried out by the Commissioner for Public Appointments. </w:t>
      </w:r>
    </w:p>
    <w:p w14:paraId="2D2B57A9" w14:textId="77777777" w:rsidR="00473B51" w:rsidRDefault="00473B51" w:rsidP="003E5F6D">
      <w:pPr>
        <w:pStyle w:val="NoSpacing"/>
        <w:spacing w:line="276" w:lineRule="auto"/>
        <w:jc w:val="both"/>
        <w:rPr>
          <w:rFonts w:ascii="Arial" w:hAnsi="Arial" w:cs="Arial"/>
          <w:sz w:val="24"/>
          <w:szCs w:val="24"/>
        </w:rPr>
      </w:pPr>
    </w:p>
    <w:p w14:paraId="72CEAEE8" w14:textId="77777777" w:rsidR="00473B51" w:rsidRPr="00EA460C" w:rsidRDefault="00473B51" w:rsidP="003E5F6D">
      <w:pPr>
        <w:pStyle w:val="NoSpacing"/>
        <w:spacing w:line="276" w:lineRule="auto"/>
        <w:jc w:val="both"/>
        <w:rPr>
          <w:rFonts w:ascii="Arial" w:hAnsi="Arial" w:cs="Arial"/>
          <w:sz w:val="24"/>
          <w:szCs w:val="24"/>
        </w:rPr>
      </w:pPr>
      <w:r w:rsidRPr="00EA460C">
        <w:rPr>
          <w:rFonts w:ascii="Arial" w:hAnsi="Arial" w:cs="Arial"/>
          <w:sz w:val="24"/>
          <w:szCs w:val="24"/>
        </w:rPr>
        <w:t xml:space="preserve">The Commissioner provides independent assurance that public appointments are made in accordance with the principles set out in the Code. The Commissioner is appointed by the Queen and is independent of the Government and the Civil Service. Further information about the role of the Commissioner is available from: </w:t>
      </w:r>
    </w:p>
    <w:p w14:paraId="7E18E32D" w14:textId="77777777" w:rsidR="00473B51" w:rsidRPr="00EA460C" w:rsidRDefault="00F010C8" w:rsidP="003E5F6D">
      <w:pPr>
        <w:pStyle w:val="NoSpacing"/>
        <w:spacing w:after="240" w:line="276" w:lineRule="auto"/>
        <w:jc w:val="both"/>
        <w:rPr>
          <w:rFonts w:ascii="Arial" w:hAnsi="Arial" w:cs="Arial"/>
          <w:sz w:val="24"/>
          <w:szCs w:val="24"/>
        </w:rPr>
      </w:pPr>
      <w:hyperlink r:id="rId26" w:history="1">
        <w:r w:rsidR="00473B51" w:rsidRPr="00EA460C">
          <w:rPr>
            <w:rStyle w:val="Hyperlink"/>
            <w:rFonts w:ascii="Arial" w:hAnsi="Arial" w:cs="Arial"/>
            <w:sz w:val="24"/>
            <w:szCs w:val="24"/>
          </w:rPr>
          <w:t>http://publicappointmentscommissioner.independent.gov.uk</w:t>
        </w:r>
      </w:hyperlink>
      <w:r w:rsidR="00473B51" w:rsidRPr="00EA460C">
        <w:rPr>
          <w:rFonts w:ascii="Arial" w:hAnsi="Arial" w:cs="Arial"/>
          <w:sz w:val="24"/>
          <w:szCs w:val="24"/>
        </w:rPr>
        <w:t xml:space="preserve">     </w:t>
      </w:r>
    </w:p>
    <w:bookmarkEnd w:id="46"/>
    <w:p w14:paraId="1BD040F1" w14:textId="77777777" w:rsidR="006039E5" w:rsidRPr="007A6A29" w:rsidRDefault="006039E5" w:rsidP="003E5F6D">
      <w:pPr>
        <w:pStyle w:val="Heading3"/>
        <w:spacing w:line="276" w:lineRule="auto"/>
        <w:jc w:val="both"/>
        <w:rPr>
          <w:szCs w:val="33"/>
        </w:rPr>
      </w:pPr>
      <w:r w:rsidRPr="007A6A29">
        <w:rPr>
          <w:szCs w:val="33"/>
        </w:rPr>
        <w:t xml:space="preserve">If you are not completely satisfied </w:t>
      </w:r>
    </w:p>
    <w:p w14:paraId="1F582050" w14:textId="1442A339" w:rsidR="006039E5" w:rsidRDefault="006039E5" w:rsidP="003E5F6D">
      <w:pPr>
        <w:pStyle w:val="ParagraphText-unnumbered"/>
        <w:spacing w:line="276" w:lineRule="auto"/>
        <w:jc w:val="both"/>
      </w:pPr>
      <w:r>
        <w:t xml:space="preserve">The Department of Health and Social Care will aim to process all applications as quickly as possible and to treat all applicants with courtesy. If you have any complaints about the way your application has been handled, please contact </w:t>
      </w:r>
      <w:r w:rsidR="00BD5D3A">
        <w:t>Perm Butler</w:t>
      </w:r>
      <w:r w:rsidRPr="00CB526C">
        <w:rPr>
          <w:color w:val="FF0000"/>
        </w:rPr>
        <w:t xml:space="preserve"> </w:t>
      </w:r>
      <w:r>
        <w:t xml:space="preserve">by emailing </w:t>
      </w:r>
      <w:r w:rsidR="00BD5D3A">
        <w:t>Permjeet.Butler@dhsc.gov.uk</w:t>
      </w:r>
      <w:r w:rsidRPr="00CB526C">
        <w:rPr>
          <w:color w:val="FF0000"/>
        </w:rPr>
        <w:t xml:space="preserve"> </w:t>
      </w:r>
    </w:p>
    <w:p w14:paraId="12DC70D6" w14:textId="77777777" w:rsidR="006039E5" w:rsidRDefault="006039E5" w:rsidP="003E5F6D">
      <w:pPr>
        <w:pStyle w:val="ParagraphText-unnumbered"/>
        <w:spacing w:line="276" w:lineRule="auto"/>
        <w:jc w:val="both"/>
      </w:pPr>
      <w:r>
        <w:t>If after receiving a comprehensive response from the Department you are still concerned, you can write to the Commissioner for Public Appointments. Please contact:</w:t>
      </w:r>
      <w:r>
        <w:tab/>
      </w:r>
    </w:p>
    <w:p w14:paraId="2DE17811" w14:textId="77777777" w:rsidR="006039E5" w:rsidRDefault="006039E5" w:rsidP="003E5F6D">
      <w:pPr>
        <w:pStyle w:val="NoSpacing"/>
        <w:spacing w:line="276" w:lineRule="auto"/>
        <w:jc w:val="both"/>
        <w:rPr>
          <w:rFonts w:ascii="Arial" w:hAnsi="Arial" w:cs="Arial"/>
          <w:sz w:val="24"/>
          <w:szCs w:val="24"/>
        </w:rPr>
      </w:pPr>
      <w:r w:rsidRPr="00D32118">
        <w:rPr>
          <w:rFonts w:ascii="Arial" w:hAnsi="Arial" w:cs="Arial"/>
          <w:sz w:val="24"/>
          <w:szCs w:val="24"/>
        </w:rPr>
        <w:t>The Commissioner for Public Appointments</w:t>
      </w:r>
    </w:p>
    <w:p w14:paraId="3DC7F21A" w14:textId="77777777" w:rsidR="006039E5" w:rsidRDefault="006039E5" w:rsidP="003E5F6D">
      <w:pPr>
        <w:pStyle w:val="NoSpacing"/>
        <w:spacing w:line="276" w:lineRule="auto"/>
        <w:jc w:val="both"/>
        <w:rPr>
          <w:rFonts w:ascii="Arial" w:hAnsi="Arial" w:cs="Arial"/>
          <w:sz w:val="24"/>
          <w:szCs w:val="24"/>
        </w:rPr>
      </w:pPr>
      <w:r w:rsidRPr="00D32118">
        <w:rPr>
          <w:rFonts w:ascii="Arial" w:hAnsi="Arial" w:cs="Arial"/>
          <w:sz w:val="24"/>
          <w:szCs w:val="24"/>
        </w:rPr>
        <w:t>1 Horse Guards Road</w:t>
      </w:r>
    </w:p>
    <w:p w14:paraId="3A9FA5B0" w14:textId="77777777" w:rsidR="006039E5" w:rsidRPr="00D32118" w:rsidRDefault="006039E5" w:rsidP="003E5F6D">
      <w:pPr>
        <w:pStyle w:val="NoSpacing"/>
        <w:spacing w:line="276" w:lineRule="auto"/>
        <w:jc w:val="both"/>
        <w:rPr>
          <w:rFonts w:ascii="Arial" w:hAnsi="Arial" w:cs="Arial"/>
          <w:sz w:val="24"/>
          <w:szCs w:val="24"/>
        </w:rPr>
      </w:pPr>
      <w:r w:rsidRPr="00D32118">
        <w:rPr>
          <w:rFonts w:ascii="Arial" w:hAnsi="Arial" w:cs="Arial"/>
          <w:sz w:val="24"/>
          <w:szCs w:val="24"/>
        </w:rPr>
        <w:t>London SW1A 2HQ</w:t>
      </w:r>
    </w:p>
    <w:p w14:paraId="19A42D67" w14:textId="77777777" w:rsidR="006039E5" w:rsidRDefault="006039E5" w:rsidP="003E5F6D">
      <w:pPr>
        <w:pStyle w:val="NoSpacing"/>
        <w:spacing w:line="276" w:lineRule="auto"/>
        <w:jc w:val="both"/>
        <w:rPr>
          <w:rFonts w:ascii="Arial" w:hAnsi="Arial" w:cs="Arial"/>
          <w:sz w:val="24"/>
          <w:szCs w:val="24"/>
        </w:rPr>
      </w:pPr>
      <w:r w:rsidRPr="00D32118">
        <w:rPr>
          <w:rFonts w:ascii="Arial" w:hAnsi="Arial" w:cs="Arial"/>
          <w:sz w:val="24"/>
          <w:szCs w:val="24"/>
        </w:rPr>
        <w:t>Tel: 0207 271 8938</w:t>
      </w:r>
      <w:r>
        <w:rPr>
          <w:rFonts w:ascii="Arial" w:hAnsi="Arial" w:cs="Arial"/>
          <w:sz w:val="24"/>
          <w:szCs w:val="24"/>
        </w:rPr>
        <w:t xml:space="preserve"> </w:t>
      </w:r>
    </w:p>
    <w:p w14:paraId="4A6E8170" w14:textId="77777777" w:rsidR="006039E5" w:rsidRPr="00D32118" w:rsidRDefault="006039E5" w:rsidP="003E5F6D">
      <w:pPr>
        <w:pStyle w:val="NoSpacing"/>
        <w:spacing w:line="276" w:lineRule="auto"/>
        <w:jc w:val="both"/>
        <w:rPr>
          <w:rFonts w:ascii="Arial" w:hAnsi="Arial" w:cs="Arial"/>
          <w:sz w:val="24"/>
          <w:szCs w:val="24"/>
        </w:rPr>
      </w:pPr>
      <w:r w:rsidRPr="00D32118">
        <w:rPr>
          <w:rFonts w:ascii="Arial" w:hAnsi="Arial" w:cs="Arial"/>
          <w:sz w:val="24"/>
          <w:szCs w:val="24"/>
        </w:rPr>
        <w:t xml:space="preserve">Email: </w:t>
      </w:r>
      <w:hyperlink r:id="rId27" w:history="1">
        <w:r w:rsidRPr="00D32118">
          <w:rPr>
            <w:rStyle w:val="Hyperlink"/>
            <w:rFonts w:ascii="Arial" w:hAnsi="Arial" w:cs="Arial"/>
            <w:sz w:val="24"/>
            <w:szCs w:val="24"/>
          </w:rPr>
          <w:t>publicappointments@csc.gov.uk</w:t>
        </w:r>
      </w:hyperlink>
      <w:r w:rsidRPr="00D32118">
        <w:rPr>
          <w:rFonts w:ascii="Arial" w:hAnsi="Arial" w:cs="Arial"/>
          <w:sz w:val="24"/>
          <w:szCs w:val="24"/>
        </w:rPr>
        <w:t xml:space="preserve"> </w:t>
      </w:r>
    </w:p>
    <w:p w14:paraId="0C68884C" w14:textId="77777777" w:rsidR="001B0990" w:rsidRPr="00710C67" w:rsidRDefault="001B0990" w:rsidP="003E5F6D">
      <w:pPr>
        <w:pStyle w:val="Heading2"/>
        <w:spacing w:line="276" w:lineRule="auto"/>
        <w:jc w:val="both"/>
        <w:rPr>
          <w:sz w:val="36"/>
          <w:szCs w:val="18"/>
        </w:rPr>
      </w:pPr>
      <w:bookmarkStart w:id="47" w:name="_Toc85721701"/>
      <w:bookmarkStart w:id="48" w:name="_Toc113025966"/>
      <w:r w:rsidRPr="00710C67">
        <w:rPr>
          <w:sz w:val="36"/>
          <w:szCs w:val="18"/>
        </w:rPr>
        <w:t>2.3</w:t>
      </w:r>
      <w:r w:rsidRPr="00710C67">
        <w:rPr>
          <w:sz w:val="36"/>
          <w:szCs w:val="18"/>
        </w:rPr>
        <w:tab/>
        <w:t>How we will manage your personal information</w:t>
      </w:r>
      <w:bookmarkEnd w:id="47"/>
      <w:bookmarkEnd w:id="48"/>
    </w:p>
    <w:p w14:paraId="21418096" w14:textId="77777777" w:rsidR="001B0990" w:rsidRDefault="001B0990" w:rsidP="003E5F6D">
      <w:pPr>
        <w:pStyle w:val="ParagraphText-unnumbered"/>
        <w:spacing w:line="276" w:lineRule="auto"/>
        <w:jc w:val="both"/>
      </w:pPr>
      <w:r>
        <w:t>Your personal information will be h</w:t>
      </w:r>
      <w:r w:rsidRPr="00C23D06">
        <w:rPr>
          <w:szCs w:val="24"/>
        </w:rPr>
        <w:t xml:space="preserve">eld in accordance with the </w:t>
      </w:r>
      <w:r w:rsidRPr="00C23D06">
        <w:rPr>
          <w:rStyle w:val="dsgvo-number2"/>
          <w:szCs w:val="24"/>
          <w:lang w:val="en-US"/>
        </w:rPr>
        <w:t>General Data Protection Regulation</w:t>
      </w:r>
      <w:r>
        <w:t>. You will not receive unsolicited paper or electronic mail because of sending the Department of Health and Social Care any personal information. No personal information will be passed on to third parties for commercial purposes.</w:t>
      </w:r>
    </w:p>
    <w:p w14:paraId="68EEBE13" w14:textId="77777777" w:rsidR="001B0990" w:rsidRDefault="001B0990" w:rsidP="003E5F6D">
      <w:pPr>
        <w:pStyle w:val="ParagraphText-unnumbered"/>
        <w:spacing w:line="276" w:lineRule="auto"/>
        <w:jc w:val="both"/>
      </w:pPr>
      <w:r>
        <w:t>When we ask you for personal information, we promise we will:</w:t>
      </w:r>
    </w:p>
    <w:p w14:paraId="29FED8F6" w14:textId="77777777" w:rsidR="001B0990" w:rsidRDefault="001B0990" w:rsidP="003E5F6D">
      <w:pPr>
        <w:pStyle w:val="Bulletunderparagraph"/>
        <w:spacing w:line="276" w:lineRule="auto"/>
        <w:jc w:val="both"/>
      </w:pPr>
      <w:r>
        <w:t>Only ask for what we need, and not collect too much or irrelevant information</w:t>
      </w:r>
    </w:p>
    <w:p w14:paraId="30D62B16" w14:textId="77777777" w:rsidR="001B0990" w:rsidRDefault="001B0990" w:rsidP="003E5F6D">
      <w:pPr>
        <w:pStyle w:val="Bulletunderparagraph"/>
        <w:spacing w:line="276" w:lineRule="auto"/>
        <w:jc w:val="both"/>
      </w:pPr>
      <w:r>
        <w:t>Ensure you know why we need it</w:t>
      </w:r>
    </w:p>
    <w:p w14:paraId="233FBD0A" w14:textId="77777777" w:rsidR="001B0990" w:rsidRDefault="001B0990" w:rsidP="003E5F6D">
      <w:pPr>
        <w:pStyle w:val="Bulletunderparagraph"/>
        <w:spacing w:line="276" w:lineRule="auto"/>
        <w:jc w:val="both"/>
      </w:pPr>
      <w:r>
        <w:t>Protect it and insofar as is possible, make sure nobody has access to it who shouldn't</w:t>
      </w:r>
    </w:p>
    <w:p w14:paraId="5F43FE80" w14:textId="77777777" w:rsidR="001B0990" w:rsidRDefault="001B0990" w:rsidP="003E5F6D">
      <w:pPr>
        <w:pStyle w:val="Bulletunderparagraph"/>
        <w:spacing w:line="276" w:lineRule="auto"/>
        <w:jc w:val="both"/>
      </w:pPr>
      <w:r>
        <w:t>Ensure you know what choice you have about giving us information</w:t>
      </w:r>
    </w:p>
    <w:p w14:paraId="4E87547C" w14:textId="77777777" w:rsidR="001B0990" w:rsidRDefault="001B0990" w:rsidP="003E5F6D">
      <w:pPr>
        <w:pStyle w:val="Bulletunderparagraph"/>
        <w:spacing w:line="276" w:lineRule="auto"/>
        <w:jc w:val="both"/>
      </w:pPr>
      <w:r>
        <w:t xml:space="preserve">Make sure we don't keep it longer than necessary </w:t>
      </w:r>
    </w:p>
    <w:p w14:paraId="38C0E6AC" w14:textId="77777777" w:rsidR="001B0990" w:rsidRDefault="001B0990" w:rsidP="003E5F6D">
      <w:pPr>
        <w:pStyle w:val="Bulletunderparagraph"/>
        <w:spacing w:line="276" w:lineRule="auto"/>
        <w:jc w:val="both"/>
      </w:pPr>
      <w:r>
        <w:t xml:space="preserve">Only use your information for the purposes you have authorised </w:t>
      </w:r>
    </w:p>
    <w:p w14:paraId="5B5E3537" w14:textId="77777777" w:rsidR="001B0990" w:rsidRDefault="001B0990" w:rsidP="003E5F6D">
      <w:pPr>
        <w:pStyle w:val="ParagraphText-unnumbered"/>
        <w:spacing w:line="276" w:lineRule="auto"/>
        <w:jc w:val="both"/>
      </w:pPr>
      <w:r w:rsidRPr="00E7277C">
        <w:lastRenderedPageBreak/>
        <w:t>We ask that you:</w:t>
      </w:r>
    </w:p>
    <w:p w14:paraId="482C6BED" w14:textId="77777777" w:rsidR="001B0990" w:rsidRDefault="001B0990" w:rsidP="003E5F6D">
      <w:pPr>
        <w:pStyle w:val="Bulletunderparagraph"/>
        <w:spacing w:line="276" w:lineRule="auto"/>
        <w:jc w:val="both"/>
      </w:pPr>
      <w:r>
        <w:t>Provide us with accurate information</w:t>
      </w:r>
    </w:p>
    <w:p w14:paraId="6B3540FB" w14:textId="77777777" w:rsidR="001B0990" w:rsidRDefault="001B0990" w:rsidP="003E5F6D">
      <w:pPr>
        <w:pStyle w:val="Bulletunderparagraph"/>
        <w:spacing w:line="276" w:lineRule="auto"/>
        <w:jc w:val="both"/>
      </w:pPr>
      <w:r>
        <w:t xml:space="preserve">Inform us as soon as possible of any changes or if you notice mistakes in the </w:t>
      </w:r>
      <w:proofErr w:type="gramStart"/>
      <w:r>
        <w:t>information</w:t>
      </w:r>
      <w:proofErr w:type="gramEnd"/>
      <w:r>
        <w:t xml:space="preserve"> we hold about you</w:t>
      </w:r>
    </w:p>
    <w:p w14:paraId="750ACDDF" w14:textId="77777777" w:rsidR="001B0990" w:rsidRDefault="001B0990" w:rsidP="003E5F6D">
      <w:pPr>
        <w:pStyle w:val="ParagraphText-unnumbered"/>
        <w:spacing w:line="276" w:lineRule="auto"/>
        <w:jc w:val="both"/>
      </w:pPr>
      <w:r>
        <w:t xml:space="preserve">If you apply for a post, we will share some of the information you provide with the members of the selection panel for the post to which you are applying, so that your CV and supporting letter can be assessed. </w:t>
      </w:r>
    </w:p>
    <w:p w14:paraId="3A88EB68" w14:textId="77777777" w:rsidR="001B0990" w:rsidRDefault="001B0990" w:rsidP="003E5F6D">
      <w:pPr>
        <w:pStyle w:val="ParagraphText-unnumbered"/>
        <w:spacing w:line="276" w:lineRule="auto"/>
        <w:jc w:val="both"/>
      </w:pPr>
      <w:r>
        <w:t>The diversity information you provide will not be used in the selection process and will therefore not be shared with the Advisory Assessment Panel assessing your application at any stage. However, panels may review the political activity response at the interview stage. This in no way acts as a bar to appointment. Further information on this is provided in the attached Monitoring form.</w:t>
      </w:r>
    </w:p>
    <w:p w14:paraId="0E3FEC6F" w14:textId="74909D64" w:rsidR="00C27A87" w:rsidRDefault="001B0990" w:rsidP="003E5F6D">
      <w:pPr>
        <w:pStyle w:val="ParagraphText-unnumbered"/>
        <w:spacing w:line="276" w:lineRule="auto"/>
        <w:jc w:val="both"/>
      </w:pPr>
      <w:r>
        <w:t>The Commissioner for Public Appointments regulates and monitors appointments to public bodies to ensure procedures are fair. The Department of Health and Social Care is required by the Commissioner for Public Appointments to retain information about the people who apply for public appointments within his remit and make this information available to him for audit purposes, if requested to do so. Information you provide in your application may therefore be made available to the Commissioner for Public Appointments and the Commissioner’s auditors on a confidential basis to help fulfil either the Commissioner’s formal complaints investigation role or for audit purposes.</w:t>
      </w:r>
    </w:p>
    <w:p w14:paraId="570B8E4F" w14:textId="77777777" w:rsidR="001B0990" w:rsidRPr="00242B95" w:rsidRDefault="001B0990" w:rsidP="003E5F6D">
      <w:pPr>
        <w:pStyle w:val="ParagraphText-unnumbered"/>
        <w:spacing w:line="276" w:lineRule="auto"/>
        <w:jc w:val="both"/>
      </w:pPr>
      <w:r w:rsidRPr="00242B95">
        <w:t>© Crown copyright 20</w:t>
      </w:r>
      <w:r>
        <w:t>2</w:t>
      </w:r>
      <w:r w:rsidR="00565473">
        <w:t>2</w:t>
      </w:r>
    </w:p>
    <w:p w14:paraId="715F5359" w14:textId="77777777" w:rsidR="001B0990" w:rsidRPr="00242B95" w:rsidRDefault="001B0990" w:rsidP="003E5F6D">
      <w:pPr>
        <w:pStyle w:val="ParagraphText-unnumbered"/>
        <w:spacing w:line="276" w:lineRule="auto"/>
        <w:jc w:val="both"/>
      </w:pPr>
      <w:r w:rsidRPr="00242B95">
        <w:t>Published to GOV.UK in pdf format only.</w:t>
      </w:r>
    </w:p>
    <w:p w14:paraId="710D77B0" w14:textId="77777777" w:rsidR="001B0990" w:rsidRPr="00242B95" w:rsidRDefault="00F010C8" w:rsidP="003E5F6D">
      <w:pPr>
        <w:pStyle w:val="ParagraphText-unnumbered"/>
        <w:spacing w:line="276" w:lineRule="auto"/>
        <w:jc w:val="both"/>
      </w:pPr>
      <w:hyperlink r:id="rId28" w:history="1">
        <w:r w:rsidR="001B0990" w:rsidRPr="00242B95">
          <w:rPr>
            <w:rStyle w:val="Hyperlink"/>
          </w:rPr>
          <w:t>www.gov.uk/dhsc</w:t>
        </w:r>
      </w:hyperlink>
    </w:p>
    <w:p w14:paraId="2CB58C9B" w14:textId="77777777" w:rsidR="001B0990" w:rsidRDefault="001B0990" w:rsidP="003E5F6D">
      <w:pPr>
        <w:pStyle w:val="ParagraphText-unnumbered"/>
        <w:spacing w:line="276" w:lineRule="auto"/>
        <w:jc w:val="both"/>
      </w:pPr>
      <w:r w:rsidRPr="00242B95">
        <w:t>This publication is licensed under the terms of the Open Government Licence v3.0 except where otherwise stated. To view this licence, visit</w:t>
      </w:r>
      <w:r>
        <w:t>:</w:t>
      </w:r>
    </w:p>
    <w:p w14:paraId="4BDFDEEA" w14:textId="77777777" w:rsidR="001B0990" w:rsidRPr="00242B95" w:rsidRDefault="00F010C8" w:rsidP="003E5F6D">
      <w:pPr>
        <w:pStyle w:val="ParagraphText-unnumbered"/>
        <w:spacing w:line="276" w:lineRule="auto"/>
        <w:jc w:val="both"/>
      </w:pPr>
      <w:hyperlink r:id="rId29" w:history="1">
        <w:r w:rsidR="001B0990" w:rsidRPr="00242B95">
          <w:rPr>
            <w:rStyle w:val="Hyperlink"/>
          </w:rPr>
          <w:t>nationalarchives.gov.uk/doc/open-government-licence/version/3</w:t>
        </w:r>
      </w:hyperlink>
    </w:p>
    <w:p w14:paraId="66779138" w14:textId="77777777" w:rsidR="001B0990" w:rsidRPr="00242B95" w:rsidRDefault="001B0990" w:rsidP="003E5F6D">
      <w:pPr>
        <w:pStyle w:val="ParagraphText-unnumbered"/>
        <w:spacing w:line="276" w:lineRule="auto"/>
        <w:jc w:val="both"/>
      </w:pPr>
      <w:r w:rsidRPr="00242B95">
        <w:t xml:space="preserve">Where we have identified any </w:t>
      </w:r>
      <w:proofErr w:type="gramStart"/>
      <w:r w:rsidRPr="00242B95">
        <w:t>third party</w:t>
      </w:r>
      <w:proofErr w:type="gramEnd"/>
      <w:r w:rsidRPr="00242B95">
        <w:t xml:space="preserve"> copyright information you will need to obtain permission from the copyright holders concerned.</w:t>
      </w:r>
    </w:p>
    <w:p w14:paraId="140B05DC" w14:textId="77777777" w:rsidR="001B0990" w:rsidRDefault="001B0990" w:rsidP="003E5F6D">
      <w:pPr>
        <w:pStyle w:val="ParagraphText-unnumbered"/>
        <w:spacing w:line="276" w:lineRule="auto"/>
        <w:jc w:val="both"/>
      </w:pPr>
      <w:r w:rsidRPr="00B41681">
        <w:rPr>
          <w:noProof/>
        </w:rPr>
        <w:drawing>
          <wp:anchor distT="0" distB="0" distL="114300" distR="114300" simplePos="0" relativeHeight="251658242" behindDoc="0" locked="0" layoutInCell="1" allowOverlap="1" wp14:anchorId="5DBB31A0" wp14:editId="716BB8CA">
            <wp:simplePos x="0" y="0"/>
            <wp:positionH relativeFrom="margin">
              <wp:align>left</wp:align>
            </wp:positionH>
            <wp:positionV relativeFrom="paragraph">
              <wp:posOffset>24765</wp:posOffset>
            </wp:positionV>
            <wp:extent cx="771525" cy="381000"/>
            <wp:effectExtent l="0" t="0" r="0" b="0"/>
            <wp:wrapSquare wrapText="bothSides"/>
            <wp:docPr id="1"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C8DB6" w14:textId="77777777" w:rsidR="001B0990" w:rsidRPr="001B0990" w:rsidRDefault="001B0990" w:rsidP="003E5F6D">
      <w:pPr>
        <w:pStyle w:val="ParagraphText-unnumbered"/>
        <w:spacing w:line="276" w:lineRule="auto"/>
      </w:pPr>
    </w:p>
    <w:p w14:paraId="5F0528DA" w14:textId="77777777" w:rsidR="00AC35F9" w:rsidRDefault="00AC35F9" w:rsidP="003E5F6D">
      <w:pPr>
        <w:pStyle w:val="ParagraphText-unnumbered"/>
        <w:spacing w:line="276" w:lineRule="auto"/>
      </w:pPr>
    </w:p>
    <w:sectPr w:rsidR="00AC35F9" w:rsidSect="00281AE1">
      <w:type w:val="continuous"/>
      <w:pgSz w:w="11906" w:h="16838" w:code="9"/>
      <w:pgMar w:top="1276"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08E9" w14:textId="77777777" w:rsidR="0046349C" w:rsidRDefault="0046349C">
      <w:r>
        <w:separator/>
      </w:r>
    </w:p>
    <w:p w14:paraId="636EC403" w14:textId="77777777" w:rsidR="0046349C" w:rsidRDefault="0046349C"/>
    <w:p w14:paraId="2B628880" w14:textId="77777777" w:rsidR="0046349C" w:rsidRDefault="0046349C"/>
  </w:endnote>
  <w:endnote w:type="continuationSeparator" w:id="0">
    <w:p w14:paraId="78B544B2" w14:textId="77777777" w:rsidR="0046349C" w:rsidRDefault="0046349C">
      <w:r>
        <w:continuationSeparator/>
      </w:r>
    </w:p>
    <w:p w14:paraId="5D1954E0" w14:textId="77777777" w:rsidR="0046349C" w:rsidRDefault="0046349C"/>
    <w:p w14:paraId="2FDA0B17" w14:textId="77777777" w:rsidR="0046349C" w:rsidRDefault="0046349C"/>
  </w:endnote>
  <w:endnote w:type="continuationNotice" w:id="1">
    <w:p w14:paraId="18E7D963" w14:textId="77777777" w:rsidR="0046349C" w:rsidRDefault="004634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D71" w14:textId="77777777" w:rsidR="007A7CFA" w:rsidRDefault="007A7CFA" w:rsidP="009123FB">
    <w:pPr>
      <w:pStyle w:val="Footer"/>
    </w:pPr>
    <w:r>
      <w:fldChar w:fldCharType="begin"/>
    </w:r>
    <w:r>
      <w:instrText xml:space="preserve">PAGE  </w:instrText>
    </w:r>
    <w:r>
      <w:fldChar w:fldCharType="separate"/>
    </w:r>
    <w:r w:rsidR="007D2CDE">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8CCF" w14:textId="77777777" w:rsidR="007A7CFA" w:rsidRDefault="007A7CFA" w:rsidP="009123FB">
    <w:pPr>
      <w:pStyle w:val="Footer"/>
    </w:pPr>
    <w:r>
      <w:fldChar w:fldCharType="begin"/>
    </w:r>
    <w:r>
      <w:instrText xml:space="preserve">PAGE  </w:instrText>
    </w:r>
    <w:r>
      <w:fldChar w:fldCharType="separate"/>
    </w:r>
    <w:r w:rsidR="007D2CDE">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11200"/>
      <w:docPartObj>
        <w:docPartGallery w:val="Page Numbers (Bottom of Page)"/>
        <w:docPartUnique/>
      </w:docPartObj>
    </w:sdtPr>
    <w:sdtEndPr/>
    <w:sdtContent>
      <w:sdt>
        <w:sdtPr>
          <w:id w:val="-1769616900"/>
          <w:docPartObj>
            <w:docPartGallery w:val="Page Numbers (Top of Page)"/>
            <w:docPartUnique/>
          </w:docPartObj>
        </w:sdtPr>
        <w:sdtEndPr/>
        <w:sdtContent>
          <w:p w14:paraId="56343C98" w14:textId="77777777" w:rsidR="0061248A" w:rsidRDefault="006124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057E25" w14:textId="77777777" w:rsidR="0061248A" w:rsidRDefault="0061248A" w:rsidP="0061248A">
    <w:pPr>
      <w:pStyle w:val="Footer"/>
      <w:jc w:val="left"/>
      <w:rPr>
        <w:color w:val="A6A6A6" w:themeColor="background1" w:themeShade="A6"/>
        <w:sz w:val="16"/>
        <w:szCs w:val="18"/>
      </w:rPr>
    </w:pPr>
    <w:r>
      <w:rPr>
        <w:color w:val="A6A6A6" w:themeColor="background1" w:themeShade="A6"/>
        <w:sz w:val="16"/>
        <w:szCs w:val="18"/>
      </w:rPr>
      <w:t>Version 1.</w:t>
    </w:r>
    <w:r w:rsidR="00841D08">
      <w:rPr>
        <w:color w:val="A6A6A6" w:themeColor="background1" w:themeShade="A6"/>
        <w:sz w:val="16"/>
        <w:szCs w:val="18"/>
      </w:rPr>
      <w:t>2</w:t>
    </w:r>
    <w:r>
      <w:rPr>
        <w:color w:val="A6A6A6" w:themeColor="background1" w:themeShade="A6"/>
        <w:sz w:val="16"/>
        <w:szCs w:val="18"/>
      </w:rPr>
      <w:t xml:space="preserve"> - </w:t>
    </w:r>
    <w:r w:rsidR="00841D08">
      <w:rPr>
        <w:color w:val="A6A6A6" w:themeColor="background1" w:themeShade="A6"/>
        <w:sz w:val="16"/>
        <w:szCs w:val="18"/>
      </w:rPr>
      <w:t>29</w:t>
    </w:r>
    <w:r>
      <w:rPr>
        <w:color w:val="A6A6A6" w:themeColor="background1" w:themeShade="A6"/>
        <w:sz w:val="16"/>
        <w:szCs w:val="18"/>
      </w:rPr>
      <w:t>/03/2022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0FE3" w14:textId="77777777" w:rsidR="0046349C" w:rsidRDefault="0046349C">
      <w:r>
        <w:separator/>
      </w:r>
    </w:p>
    <w:p w14:paraId="2B9A2566" w14:textId="77777777" w:rsidR="0046349C" w:rsidRDefault="0046349C"/>
    <w:p w14:paraId="53997ACB" w14:textId="77777777" w:rsidR="0046349C" w:rsidRDefault="0046349C"/>
  </w:footnote>
  <w:footnote w:type="continuationSeparator" w:id="0">
    <w:p w14:paraId="5E502B4D" w14:textId="77777777" w:rsidR="0046349C" w:rsidRDefault="0046349C">
      <w:r>
        <w:continuationSeparator/>
      </w:r>
    </w:p>
    <w:p w14:paraId="449A1325" w14:textId="77777777" w:rsidR="0046349C" w:rsidRDefault="0046349C"/>
    <w:p w14:paraId="65DD5B0A" w14:textId="77777777" w:rsidR="0046349C" w:rsidRDefault="0046349C"/>
  </w:footnote>
  <w:footnote w:type="continuationNotice" w:id="1">
    <w:p w14:paraId="5FCE15DD" w14:textId="77777777" w:rsidR="0046349C" w:rsidRDefault="004634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DD86" w14:textId="6F4292E4" w:rsidR="007A7CFA" w:rsidRPr="00405618" w:rsidRDefault="00405618" w:rsidP="00F740EF">
    <w:pPr>
      <w:pStyle w:val="Header"/>
      <w:rPr>
        <w:rFonts w:cs="Arial"/>
        <w:bCs/>
      </w:rPr>
    </w:pPr>
    <w:bookmarkStart w:id="0" w:name="_Hlk531340403"/>
    <w:bookmarkStart w:id="1" w:name="_Hlk531340404"/>
    <w:bookmarkStart w:id="2" w:name="_Hlk531340405"/>
    <w:r w:rsidRPr="00405618">
      <w:t xml:space="preserve">Chair of the </w:t>
    </w:r>
    <w:r w:rsidRPr="00405618">
      <w:rPr>
        <w:rFonts w:cs="Arial"/>
        <w:bCs/>
      </w:rPr>
      <w:t xml:space="preserve">Maternity </w:t>
    </w:r>
    <w:r w:rsidRPr="001634D0">
      <w:rPr>
        <w:rFonts w:cs="Arial"/>
        <w:bCs/>
      </w:rPr>
      <w:t>and Newborn Safety Investigations</w:t>
    </w:r>
    <w:r w:rsidR="003E6021">
      <w:rPr>
        <w:color w:val="FF0000"/>
      </w:rPr>
      <w:t xml:space="preserve"> </w:t>
    </w:r>
    <w:r w:rsidR="00F740EF">
      <w:t>information pack for applicants</w:t>
    </w:r>
    <w:bookmarkEnd w:id="0"/>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BB19" w14:textId="131BF63A" w:rsidR="007A7CFA" w:rsidRPr="00405618" w:rsidRDefault="00405618" w:rsidP="00405618">
    <w:pPr>
      <w:pStyle w:val="Header"/>
      <w:rPr>
        <w:rFonts w:cs="Arial"/>
        <w:bCs/>
      </w:rPr>
    </w:pPr>
    <w:r w:rsidRPr="00405618">
      <w:t xml:space="preserve">Chair of the </w:t>
    </w:r>
    <w:r w:rsidRPr="00405618">
      <w:rPr>
        <w:rFonts w:cs="Arial"/>
        <w:bCs/>
      </w:rPr>
      <w:t xml:space="preserve">Maternity </w:t>
    </w:r>
    <w:r w:rsidRPr="001634D0">
      <w:rPr>
        <w:rFonts w:cs="Arial"/>
        <w:bCs/>
      </w:rPr>
      <w:t>and Newborn Safety Investigations</w:t>
    </w:r>
    <w:r>
      <w:rPr>
        <w:color w:val="FF0000"/>
      </w:rPr>
      <w:t xml:space="preserve"> </w:t>
    </w:r>
    <w:r>
      <w:t>information pack for applicants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0"/>
      <w:gridCol w:w="18"/>
    </w:tblGrid>
    <w:tr w:rsidR="000F63CF" w14:paraId="6ECB8098" w14:textId="77777777" w:rsidTr="00330B53">
      <w:trPr>
        <w:trHeight w:val="1695"/>
      </w:trPr>
      <w:tc>
        <w:tcPr>
          <w:tcW w:w="4814" w:type="dxa"/>
          <w:vAlign w:val="bottom"/>
        </w:tcPr>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5236"/>
          </w:tblGrid>
          <w:tr w:rsidR="00E71DEF" w14:paraId="61BA98F8" w14:textId="77777777" w:rsidTr="00A01D49">
            <w:trPr>
              <w:trHeight w:val="1981"/>
            </w:trPr>
            <w:tc>
              <w:tcPr>
                <w:tcW w:w="4384" w:type="dxa"/>
              </w:tcPr>
              <w:p w14:paraId="47504DB3" w14:textId="77777777" w:rsidR="00E71DEF" w:rsidRDefault="00E71DEF" w:rsidP="000F63CF">
                <w:pPr>
                  <w:pStyle w:val="Header"/>
                </w:pPr>
                <w:r w:rsidRPr="000F63CF">
                  <w:rPr>
                    <w:noProof/>
                  </w:rPr>
                  <w:drawing>
                    <wp:anchor distT="0" distB="0" distL="114300" distR="114300" simplePos="0" relativeHeight="251658241" behindDoc="1" locked="0" layoutInCell="0" allowOverlap="1" wp14:anchorId="7BD0831F" wp14:editId="09433114">
                      <wp:simplePos x="0" y="0"/>
                      <wp:positionH relativeFrom="page">
                        <wp:posOffset>68690</wp:posOffset>
                      </wp:positionH>
                      <wp:positionV relativeFrom="page">
                        <wp:posOffset>4140</wp:posOffset>
                      </wp:positionV>
                      <wp:extent cx="1813402" cy="1248355"/>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Ministry of Justice - Description: Ministry of Justice, Protecting and advancing the principles of justi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25" t="1140" r="68952" b="85319"/>
                              <a:stretch/>
                            </pic:blipFill>
                            <pic:spPr bwMode="auto">
                              <a:xfrm>
                                <a:off x="0" y="0"/>
                                <a:ext cx="1856631" cy="12781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36" w:type="dxa"/>
              </w:tcPr>
              <w:p w14:paraId="6EC19A1A" w14:textId="77777777" w:rsidR="006E1091" w:rsidRDefault="006E1091" w:rsidP="00E71DEF">
                <w:pPr>
                  <w:pStyle w:val="Header"/>
                  <w:jc w:val="right"/>
                  <w:rPr>
                    <w:color w:val="FF0000"/>
                  </w:rPr>
                </w:pPr>
              </w:p>
              <w:p w14:paraId="1441BBA1" w14:textId="77777777" w:rsidR="006E1091" w:rsidRDefault="006E1091" w:rsidP="00E71DEF">
                <w:pPr>
                  <w:pStyle w:val="Header"/>
                  <w:jc w:val="right"/>
                  <w:rPr>
                    <w:color w:val="FF0000"/>
                  </w:rPr>
                </w:pPr>
              </w:p>
              <w:p w14:paraId="38C7BD6C" w14:textId="79CF5FB7" w:rsidR="006E1091" w:rsidRDefault="006E1091" w:rsidP="00E71DEF">
                <w:pPr>
                  <w:pStyle w:val="Header"/>
                  <w:jc w:val="right"/>
                </w:pPr>
              </w:p>
            </w:tc>
          </w:tr>
        </w:tbl>
        <w:p w14:paraId="4E8B5FE6" w14:textId="77777777" w:rsidR="000F63CF" w:rsidRDefault="000F63CF" w:rsidP="000F63CF">
          <w:pPr>
            <w:pStyle w:val="Header"/>
          </w:pPr>
        </w:p>
      </w:tc>
      <w:tc>
        <w:tcPr>
          <w:tcW w:w="4814" w:type="dxa"/>
          <w:vAlign w:val="bottom"/>
        </w:tcPr>
        <w:p w14:paraId="53EAD36B" w14:textId="77777777" w:rsidR="000F63CF" w:rsidRDefault="000F63CF" w:rsidP="000F63CF">
          <w:pPr>
            <w:pStyle w:val="Header"/>
          </w:pPr>
        </w:p>
        <w:p w14:paraId="72BD9A0B" w14:textId="77777777" w:rsidR="000F63CF" w:rsidRPr="00242B95" w:rsidRDefault="000F63CF" w:rsidP="000F63CF">
          <w:pPr>
            <w:pStyle w:val="Header"/>
          </w:pPr>
        </w:p>
      </w:tc>
    </w:tr>
  </w:tbl>
  <w:p w14:paraId="101136F1" w14:textId="77777777" w:rsidR="00B20670" w:rsidRPr="00242B95" w:rsidRDefault="00E71DEF" w:rsidP="000F63CF">
    <w:pPr>
      <w:pStyle w:val="Header"/>
    </w:pPr>
    <w:r w:rsidRPr="000F63CF">
      <w:rPr>
        <w:noProof/>
      </w:rPr>
      <w:drawing>
        <wp:anchor distT="0" distB="0" distL="114300" distR="114300" simplePos="0" relativeHeight="251658240" behindDoc="1" locked="0" layoutInCell="0" allowOverlap="1" wp14:anchorId="71BE86A2" wp14:editId="353FE1CC">
          <wp:simplePos x="0" y="0"/>
          <wp:positionH relativeFrom="page">
            <wp:posOffset>-36830</wp:posOffset>
          </wp:positionH>
          <wp:positionV relativeFrom="page">
            <wp:posOffset>1431373</wp:posOffset>
          </wp:positionV>
          <wp:extent cx="7559040" cy="3886200"/>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Ministry of Justice - Description: Ministry of Justice, Protecting and advancing the principles of justi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3" t="13776" r="403" b="49873"/>
                  <a:stretch/>
                </pic:blipFill>
                <pic:spPr bwMode="auto">
                  <a:xfrm>
                    <a:off x="0" y="0"/>
                    <a:ext cx="7559040" cy="3886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C07"/>
    <w:multiLevelType w:val="hybridMultilevel"/>
    <w:tmpl w:val="A510D4C8"/>
    <w:lvl w:ilvl="0" w:tplc="7AEE709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A45D2"/>
    <w:multiLevelType w:val="hybridMultilevel"/>
    <w:tmpl w:val="7AB8662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10A06F50"/>
    <w:multiLevelType w:val="hybridMultilevel"/>
    <w:tmpl w:val="46F6AA10"/>
    <w:lvl w:ilvl="0" w:tplc="D21ACD4C">
      <w:numFmt w:val="bullet"/>
      <w:lvlText w:val=""/>
      <w:lvlJc w:val="left"/>
      <w:pPr>
        <w:ind w:left="636" w:hanging="358"/>
      </w:pPr>
      <w:rPr>
        <w:rFonts w:ascii="Symbol" w:eastAsia="Symbol" w:hAnsi="Symbol" w:cs="Symbol" w:hint="default"/>
        <w:color w:val="auto"/>
        <w:w w:val="99"/>
        <w:sz w:val="20"/>
        <w:szCs w:val="20"/>
        <w:lang w:val="en-US" w:eastAsia="en-US" w:bidi="en-US"/>
      </w:rPr>
    </w:lvl>
    <w:lvl w:ilvl="1" w:tplc="D7AEB5D0">
      <w:numFmt w:val="bullet"/>
      <w:lvlText w:val="•"/>
      <w:lvlJc w:val="left"/>
      <w:pPr>
        <w:ind w:left="1592" w:hanging="358"/>
      </w:pPr>
      <w:rPr>
        <w:rFonts w:hint="default"/>
        <w:lang w:val="en-US" w:eastAsia="en-US" w:bidi="en-US"/>
      </w:rPr>
    </w:lvl>
    <w:lvl w:ilvl="2" w:tplc="5F1C1EB0">
      <w:numFmt w:val="bullet"/>
      <w:lvlText w:val="•"/>
      <w:lvlJc w:val="left"/>
      <w:pPr>
        <w:ind w:left="2545" w:hanging="358"/>
      </w:pPr>
      <w:rPr>
        <w:rFonts w:hint="default"/>
        <w:lang w:val="en-US" w:eastAsia="en-US" w:bidi="en-US"/>
      </w:rPr>
    </w:lvl>
    <w:lvl w:ilvl="3" w:tplc="C36A57B6">
      <w:numFmt w:val="bullet"/>
      <w:lvlText w:val="•"/>
      <w:lvlJc w:val="left"/>
      <w:pPr>
        <w:ind w:left="3497" w:hanging="358"/>
      </w:pPr>
      <w:rPr>
        <w:rFonts w:hint="default"/>
        <w:lang w:val="en-US" w:eastAsia="en-US" w:bidi="en-US"/>
      </w:rPr>
    </w:lvl>
    <w:lvl w:ilvl="4" w:tplc="56B860D6">
      <w:numFmt w:val="bullet"/>
      <w:lvlText w:val="•"/>
      <w:lvlJc w:val="left"/>
      <w:pPr>
        <w:ind w:left="4450" w:hanging="358"/>
      </w:pPr>
      <w:rPr>
        <w:rFonts w:hint="default"/>
        <w:lang w:val="en-US" w:eastAsia="en-US" w:bidi="en-US"/>
      </w:rPr>
    </w:lvl>
    <w:lvl w:ilvl="5" w:tplc="5D9A4AC6">
      <w:numFmt w:val="bullet"/>
      <w:lvlText w:val="•"/>
      <w:lvlJc w:val="left"/>
      <w:pPr>
        <w:ind w:left="5403" w:hanging="358"/>
      </w:pPr>
      <w:rPr>
        <w:rFonts w:hint="default"/>
        <w:lang w:val="en-US" w:eastAsia="en-US" w:bidi="en-US"/>
      </w:rPr>
    </w:lvl>
    <w:lvl w:ilvl="6" w:tplc="ED1AAAA2">
      <w:numFmt w:val="bullet"/>
      <w:lvlText w:val="•"/>
      <w:lvlJc w:val="left"/>
      <w:pPr>
        <w:ind w:left="6355" w:hanging="358"/>
      </w:pPr>
      <w:rPr>
        <w:rFonts w:hint="default"/>
        <w:lang w:val="en-US" w:eastAsia="en-US" w:bidi="en-US"/>
      </w:rPr>
    </w:lvl>
    <w:lvl w:ilvl="7" w:tplc="83EC65BA">
      <w:numFmt w:val="bullet"/>
      <w:lvlText w:val="•"/>
      <w:lvlJc w:val="left"/>
      <w:pPr>
        <w:ind w:left="7308" w:hanging="358"/>
      </w:pPr>
      <w:rPr>
        <w:rFonts w:hint="default"/>
        <w:lang w:val="en-US" w:eastAsia="en-US" w:bidi="en-US"/>
      </w:rPr>
    </w:lvl>
    <w:lvl w:ilvl="8" w:tplc="22D6D0C6">
      <w:numFmt w:val="bullet"/>
      <w:lvlText w:val="•"/>
      <w:lvlJc w:val="left"/>
      <w:pPr>
        <w:ind w:left="8261" w:hanging="358"/>
      </w:pPr>
      <w:rPr>
        <w:rFonts w:hint="default"/>
        <w:lang w:val="en-US" w:eastAsia="en-US" w:bidi="en-US"/>
      </w:rPr>
    </w:lvl>
  </w:abstractNum>
  <w:abstractNum w:abstractNumId="3" w15:restartNumberingAfterBreak="0">
    <w:nsid w:val="11BB7447"/>
    <w:multiLevelType w:val="hybridMultilevel"/>
    <w:tmpl w:val="49BE4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922644"/>
    <w:multiLevelType w:val="hybridMultilevel"/>
    <w:tmpl w:val="1B389CA8"/>
    <w:lvl w:ilvl="0" w:tplc="3B967080">
      <w:start w:val="1"/>
      <w:numFmt w:val="decimal"/>
      <w:lvlText w:val="%1."/>
      <w:lvlJc w:val="left"/>
      <w:pPr>
        <w:tabs>
          <w:tab w:val="num" w:pos="360"/>
        </w:tabs>
        <w:ind w:left="360" w:hanging="360"/>
      </w:pPr>
      <w:rPr>
        <w:rFonts w:ascii="Arial" w:hAnsi="Arial" w:cs="Arial" w:hint="default"/>
        <w:b w:val="0"/>
        <w:i w:val="0"/>
        <w:color w:val="auto"/>
        <w:sz w:val="22"/>
        <w:szCs w:val="22"/>
      </w:rPr>
    </w:lvl>
    <w:lvl w:ilvl="1" w:tplc="08090001">
      <w:start w:val="1"/>
      <w:numFmt w:val="bullet"/>
      <w:lvlText w:val=""/>
      <w:lvlJc w:val="left"/>
      <w:pPr>
        <w:tabs>
          <w:tab w:val="num" w:pos="1080"/>
        </w:tabs>
        <w:ind w:left="1080" w:hanging="360"/>
      </w:pPr>
      <w:rPr>
        <w:rFonts w:ascii="Symbol" w:hAnsi="Symbol" w:hint="default"/>
        <w:b w:val="0"/>
        <w:bCs w:val="0"/>
        <w:i w:val="0"/>
        <w:iCs w:val="0"/>
      </w:rPr>
    </w:lvl>
    <w:lvl w:ilvl="2" w:tplc="FE721996">
      <w:start w:val="9"/>
      <w:numFmt w:val="bullet"/>
      <w:lvlText w:val="-"/>
      <w:lvlJc w:val="left"/>
      <w:pPr>
        <w:tabs>
          <w:tab w:val="num" w:pos="1980"/>
        </w:tabs>
        <w:ind w:left="1980" w:hanging="360"/>
      </w:pPr>
      <w:rPr>
        <w:rFonts w:ascii="Arial" w:eastAsia="Times New Roman" w:hAnsi="Arial" w:cs="Times New Roman" w:hint="default"/>
      </w:rPr>
    </w:lvl>
    <w:lvl w:ilvl="3" w:tplc="6944DB84">
      <w:start w:val="1"/>
      <w:numFmt w:val="bullet"/>
      <w:lvlText w:val=""/>
      <w:lvlJc w:val="left"/>
      <w:pPr>
        <w:tabs>
          <w:tab w:val="num" w:pos="2520"/>
        </w:tabs>
        <w:ind w:left="2520" w:hanging="360"/>
      </w:pPr>
      <w:rPr>
        <w:rFonts w:ascii="Symbol" w:hAnsi="Symbol" w:hint="default"/>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6" w15:restartNumberingAfterBreak="0">
    <w:nsid w:val="1FFC3900"/>
    <w:multiLevelType w:val="singleLevel"/>
    <w:tmpl w:val="7C30CD18"/>
    <w:lvl w:ilvl="0">
      <w:start w:val="1"/>
      <w:numFmt w:val="bullet"/>
      <w:pStyle w:val="Bulletunderparagraph"/>
      <w:lvlText w:val=""/>
      <w:lvlJc w:val="left"/>
      <w:pPr>
        <w:tabs>
          <w:tab w:val="num" w:pos="360"/>
        </w:tabs>
        <w:ind w:left="360" w:hanging="360"/>
      </w:pPr>
      <w:rPr>
        <w:rFonts w:ascii="Symbol" w:hAnsi="Symbol" w:hint="default"/>
        <w:sz w:val="22"/>
      </w:rPr>
    </w:lvl>
  </w:abstractNum>
  <w:abstractNum w:abstractNumId="7"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18659E"/>
    <w:multiLevelType w:val="multilevel"/>
    <w:tmpl w:val="3CF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5389B"/>
    <w:multiLevelType w:val="hybridMultilevel"/>
    <w:tmpl w:val="8C6A5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7B2738"/>
    <w:multiLevelType w:val="multilevel"/>
    <w:tmpl w:val="9A5AE83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06A3A"/>
    <w:multiLevelType w:val="hybridMultilevel"/>
    <w:tmpl w:val="3B88592A"/>
    <w:lvl w:ilvl="0" w:tplc="BF8C19C2">
      <w:start w:val="1"/>
      <w:numFmt w:val="decimal"/>
      <w:lvlText w:val="%1."/>
      <w:lvlJc w:val="left"/>
      <w:pPr>
        <w:tabs>
          <w:tab w:val="num" w:pos="360"/>
        </w:tabs>
        <w:ind w:left="360" w:hanging="360"/>
      </w:pPr>
      <w:rPr>
        <w:rFonts w:ascii="Arial" w:hAnsi="Arial" w:cs="Arial" w:hint="default"/>
        <w:b w:val="0"/>
        <w:i w:val="0"/>
        <w:color w:val="auto"/>
      </w:rPr>
    </w:lvl>
    <w:lvl w:ilvl="1" w:tplc="3A7C3542">
      <w:start w:val="1"/>
      <w:numFmt w:val="lowerLetter"/>
      <w:lvlText w:val="%2."/>
      <w:lvlJc w:val="left"/>
      <w:pPr>
        <w:tabs>
          <w:tab w:val="num" w:pos="1211"/>
        </w:tabs>
        <w:ind w:left="1211" w:hanging="360"/>
      </w:pPr>
      <w:rPr>
        <w:rFonts w:hint="default"/>
        <w:b w:val="0"/>
        <w:bCs w:val="0"/>
        <w:i w:val="0"/>
        <w:iCs w:val="0"/>
      </w:rPr>
    </w:lvl>
    <w:lvl w:ilvl="2" w:tplc="FE721996">
      <w:start w:val="9"/>
      <w:numFmt w:val="bullet"/>
      <w:lvlText w:val="-"/>
      <w:lvlJc w:val="left"/>
      <w:pPr>
        <w:tabs>
          <w:tab w:val="num" w:pos="1980"/>
        </w:tabs>
        <w:ind w:left="1980" w:hanging="360"/>
      </w:pPr>
      <w:rPr>
        <w:rFonts w:ascii="Arial" w:eastAsia="Times New Roman" w:hAnsi="Arial" w:cs="Times New Roman" w:hint="default"/>
      </w:rPr>
    </w:lvl>
    <w:lvl w:ilvl="3" w:tplc="6944DB84">
      <w:start w:val="1"/>
      <w:numFmt w:val="bullet"/>
      <w:lvlText w:val=""/>
      <w:lvlJc w:val="left"/>
      <w:pPr>
        <w:tabs>
          <w:tab w:val="num" w:pos="927"/>
        </w:tabs>
        <w:ind w:left="927" w:hanging="360"/>
      </w:pPr>
      <w:rPr>
        <w:rFonts w:ascii="Symbol" w:hAnsi="Symbol" w:hint="default"/>
        <w:color w:val="auto"/>
      </w:rPr>
    </w:lvl>
    <w:lvl w:ilvl="4" w:tplc="08090019">
      <w:start w:val="1"/>
      <w:numFmt w:val="lowerLetter"/>
      <w:lvlText w:val="%5."/>
      <w:lvlJc w:val="left"/>
      <w:pPr>
        <w:tabs>
          <w:tab w:val="num" w:pos="1211"/>
        </w:tabs>
        <w:ind w:left="1211" w:hanging="360"/>
      </w:pPr>
    </w:lvl>
    <w:lvl w:ilvl="5" w:tplc="0809001B">
      <w:start w:val="1"/>
      <w:numFmt w:val="lowerRoman"/>
      <w:lvlText w:val="%6."/>
      <w:lvlJc w:val="right"/>
      <w:pPr>
        <w:tabs>
          <w:tab w:val="num" w:pos="2023"/>
        </w:tabs>
        <w:ind w:left="2023"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EE62D83"/>
    <w:multiLevelType w:val="hybridMultilevel"/>
    <w:tmpl w:val="258CF594"/>
    <w:lvl w:ilvl="0" w:tplc="31E0DFB0">
      <w:start w:val="1"/>
      <w:numFmt w:val="bullet"/>
      <w:lvlText w:val="-"/>
      <w:lvlJc w:val="left"/>
      <w:pPr>
        <w:ind w:left="927" w:hanging="360"/>
      </w:pPr>
      <w:rPr>
        <w:rFonts w:ascii="Arial" w:eastAsia="Calibri" w:hAnsi="Arial" w:cs="Aria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10E7FB0"/>
    <w:multiLevelType w:val="hybridMultilevel"/>
    <w:tmpl w:val="B6BA79E4"/>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4D52092B"/>
    <w:multiLevelType w:val="hybridMultilevel"/>
    <w:tmpl w:val="F390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0177A"/>
    <w:multiLevelType w:val="hybridMultilevel"/>
    <w:tmpl w:val="AC2A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E1FDC"/>
    <w:multiLevelType w:val="hybridMultilevel"/>
    <w:tmpl w:val="21C857E2"/>
    <w:lvl w:ilvl="0" w:tplc="F1BA2E46">
      <w:start w:val="1"/>
      <w:numFmt w:val="lowerLetter"/>
      <w:lvlText w:val="%1)"/>
      <w:lvlJc w:val="left"/>
      <w:pPr>
        <w:ind w:left="1060" w:hanging="360"/>
      </w:pPr>
      <w:rPr>
        <w:rFonts w:hint="default"/>
        <w:b w:val="0"/>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52B7010A"/>
    <w:multiLevelType w:val="hybridMultilevel"/>
    <w:tmpl w:val="3524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A297E"/>
    <w:multiLevelType w:val="hybridMultilevel"/>
    <w:tmpl w:val="D1B00DAE"/>
    <w:lvl w:ilvl="0" w:tplc="3C46D892">
      <w:numFmt w:val="bullet"/>
      <w:lvlText w:val=""/>
      <w:lvlJc w:val="left"/>
      <w:pPr>
        <w:ind w:left="636" w:hanging="358"/>
      </w:pPr>
      <w:rPr>
        <w:rFonts w:ascii="Symbol" w:eastAsia="Symbol" w:hAnsi="Symbol" w:cs="Symbol" w:hint="default"/>
        <w:w w:val="99"/>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055BD"/>
    <w:multiLevelType w:val="hybridMultilevel"/>
    <w:tmpl w:val="F0F2F502"/>
    <w:lvl w:ilvl="0" w:tplc="E00CD466">
      <w:start w:val="1"/>
      <w:numFmt w:val="bullet"/>
      <w:pStyle w:val="Bullet-subunderparagraph"/>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2CE42E1"/>
    <w:multiLevelType w:val="multilevel"/>
    <w:tmpl w:val="D7C8CB86"/>
    <w:name w:val="seq1"/>
    <w:lvl w:ilvl="0">
      <w:start w:val="1"/>
      <w:numFmt w:val="decimal"/>
      <w:lvlRestart w:val="0"/>
      <w:pStyle w:val="N1"/>
      <w:suff w:val="nothing"/>
      <w:lvlText w:val="%1."/>
      <w:lvlJc w:val="left"/>
      <w:pPr>
        <w:ind w:left="0" w:firstLine="17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0AF39F0"/>
    <w:multiLevelType w:val="multilevel"/>
    <w:tmpl w:val="B30C812E"/>
    <w:lvl w:ilvl="0">
      <w:start w:val="1"/>
      <w:numFmt w:val="decimal"/>
      <w:pStyle w:val="Heading1-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decimal"/>
      <w:pStyle w:val="ParagraphText-numbered-level3"/>
      <w:lvlText w:val="%1.%2.%3"/>
      <w:lvlJc w:val="left"/>
      <w:pPr>
        <w:ind w:left="851" w:hanging="851"/>
      </w:pPr>
      <w:rPr>
        <w:rFonts w:hint="default"/>
      </w:rPr>
    </w:lvl>
    <w:lvl w:ilvl="3">
      <w:start w:val="1"/>
      <w:numFmt w:val="decimal"/>
      <w:pStyle w:val="ParagraphText-numbered-level4"/>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FC1E5F"/>
    <w:multiLevelType w:val="hybridMultilevel"/>
    <w:tmpl w:val="E26E47F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3" w15:restartNumberingAfterBreak="0">
    <w:nsid w:val="7F826DCD"/>
    <w:multiLevelType w:val="multilevel"/>
    <w:tmpl w:val="263C3CE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8A13DC"/>
    <w:multiLevelType w:val="hybridMultilevel"/>
    <w:tmpl w:val="E8547866"/>
    <w:lvl w:ilvl="0" w:tplc="4F56F852">
      <w:start w:val="1"/>
      <w:numFmt w:val="decimal"/>
      <w:pStyle w:val="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1"/>
  </w:num>
  <w:num w:numId="4">
    <w:abstractNumId w:val="19"/>
  </w:num>
  <w:num w:numId="5">
    <w:abstractNumId w:val="7"/>
  </w:num>
  <w:num w:numId="6">
    <w:abstractNumId w:val="24"/>
  </w:num>
  <w:num w:numId="7">
    <w:abstractNumId w:val="23"/>
  </w:num>
  <w:num w:numId="8">
    <w:abstractNumId w:val="12"/>
  </w:num>
  <w:num w:numId="9">
    <w:abstractNumId w:val="3"/>
  </w:num>
  <w:num w:numId="10">
    <w:abstractNumId w:val="10"/>
  </w:num>
  <w:num w:numId="11">
    <w:abstractNumId w:val="9"/>
  </w:num>
  <w:num w:numId="12">
    <w:abstractNumId w:val="8"/>
  </w:num>
  <w:num w:numId="13">
    <w:abstractNumId w:val="14"/>
  </w:num>
  <w:num w:numId="14">
    <w:abstractNumId w:val="2"/>
  </w:num>
  <w:num w:numId="15">
    <w:abstractNumId w:val="18"/>
  </w:num>
  <w:num w:numId="16">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0"/>
  </w:num>
  <w:num w:numId="19">
    <w:abstractNumId w:val="11"/>
  </w:num>
  <w:num w:numId="20">
    <w:abstractNumId w:val="13"/>
  </w:num>
  <w:num w:numId="21">
    <w:abstractNumId w:val="22"/>
  </w:num>
  <w:num w:numId="22">
    <w:abstractNumId w:val="1"/>
  </w:num>
  <w:num w:numId="23">
    <w:abstractNumId w:val="16"/>
  </w:num>
  <w:num w:numId="24">
    <w:abstractNumId w:val="4"/>
  </w:num>
  <w:num w:numId="25">
    <w:abstractNumId w:val="17"/>
  </w:num>
  <w:num w:numId="2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formatting="1" w:enforcement="0"/>
  <w:defaultTabStop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18"/>
    <w:rsid w:val="00002731"/>
    <w:rsid w:val="00002CAF"/>
    <w:rsid w:val="00002FCC"/>
    <w:rsid w:val="000034A2"/>
    <w:rsid w:val="000039FE"/>
    <w:rsid w:val="00006896"/>
    <w:rsid w:val="00010017"/>
    <w:rsid w:val="00010D7F"/>
    <w:rsid w:val="00012205"/>
    <w:rsid w:val="00016D59"/>
    <w:rsid w:val="00020F3B"/>
    <w:rsid w:val="00021B91"/>
    <w:rsid w:val="000221CB"/>
    <w:rsid w:val="00023158"/>
    <w:rsid w:val="00025D07"/>
    <w:rsid w:val="00026A3D"/>
    <w:rsid w:val="0002724C"/>
    <w:rsid w:val="00030695"/>
    <w:rsid w:val="00034435"/>
    <w:rsid w:val="00042D15"/>
    <w:rsid w:val="000431A0"/>
    <w:rsid w:val="00043771"/>
    <w:rsid w:val="000441A8"/>
    <w:rsid w:val="00044CA3"/>
    <w:rsid w:val="000538FB"/>
    <w:rsid w:val="00056E4E"/>
    <w:rsid w:val="000603BE"/>
    <w:rsid w:val="000613EA"/>
    <w:rsid w:val="00063665"/>
    <w:rsid w:val="00063CD4"/>
    <w:rsid w:val="00071AA3"/>
    <w:rsid w:val="00073AED"/>
    <w:rsid w:val="00077BCE"/>
    <w:rsid w:val="00080FE5"/>
    <w:rsid w:val="00082208"/>
    <w:rsid w:val="00082D11"/>
    <w:rsid w:val="0008385D"/>
    <w:rsid w:val="00085416"/>
    <w:rsid w:val="000864AF"/>
    <w:rsid w:val="00087E7C"/>
    <w:rsid w:val="0009257A"/>
    <w:rsid w:val="000946E5"/>
    <w:rsid w:val="00096FE7"/>
    <w:rsid w:val="000A0449"/>
    <w:rsid w:val="000A0774"/>
    <w:rsid w:val="000A2B10"/>
    <w:rsid w:val="000A3EAD"/>
    <w:rsid w:val="000A4877"/>
    <w:rsid w:val="000A7E41"/>
    <w:rsid w:val="000B17A1"/>
    <w:rsid w:val="000B44A7"/>
    <w:rsid w:val="000B71E4"/>
    <w:rsid w:val="000C0E1C"/>
    <w:rsid w:val="000D04A8"/>
    <w:rsid w:val="000D2839"/>
    <w:rsid w:val="000D3CC2"/>
    <w:rsid w:val="000D4FF7"/>
    <w:rsid w:val="000D5742"/>
    <w:rsid w:val="000D6155"/>
    <w:rsid w:val="000E7D50"/>
    <w:rsid w:val="000F14DB"/>
    <w:rsid w:val="000F397E"/>
    <w:rsid w:val="000F63CF"/>
    <w:rsid w:val="000F79CA"/>
    <w:rsid w:val="00100756"/>
    <w:rsid w:val="001073D8"/>
    <w:rsid w:val="00113CE1"/>
    <w:rsid w:val="00114859"/>
    <w:rsid w:val="00117502"/>
    <w:rsid w:val="00124B59"/>
    <w:rsid w:val="0012520B"/>
    <w:rsid w:val="0012628F"/>
    <w:rsid w:val="00127F6D"/>
    <w:rsid w:val="00130B57"/>
    <w:rsid w:val="00130B59"/>
    <w:rsid w:val="0013588C"/>
    <w:rsid w:val="00145945"/>
    <w:rsid w:val="00146BE4"/>
    <w:rsid w:val="00152FC3"/>
    <w:rsid w:val="00156240"/>
    <w:rsid w:val="00161E43"/>
    <w:rsid w:val="00162BCF"/>
    <w:rsid w:val="00163AA9"/>
    <w:rsid w:val="00163D70"/>
    <w:rsid w:val="00165D3D"/>
    <w:rsid w:val="00167975"/>
    <w:rsid w:val="0017259A"/>
    <w:rsid w:val="001728ED"/>
    <w:rsid w:val="001768E5"/>
    <w:rsid w:val="00193687"/>
    <w:rsid w:val="001952C6"/>
    <w:rsid w:val="00195728"/>
    <w:rsid w:val="00195745"/>
    <w:rsid w:val="001A303E"/>
    <w:rsid w:val="001A54F0"/>
    <w:rsid w:val="001A6439"/>
    <w:rsid w:val="001B0990"/>
    <w:rsid w:val="001B4DD0"/>
    <w:rsid w:val="001B51EA"/>
    <w:rsid w:val="001B7EF1"/>
    <w:rsid w:val="001C0D05"/>
    <w:rsid w:val="001C2E08"/>
    <w:rsid w:val="001C4BDA"/>
    <w:rsid w:val="001D016E"/>
    <w:rsid w:val="001D031E"/>
    <w:rsid w:val="001E1AD1"/>
    <w:rsid w:val="001E2741"/>
    <w:rsid w:val="001E3152"/>
    <w:rsid w:val="001E6161"/>
    <w:rsid w:val="001E6439"/>
    <w:rsid w:val="001F06D6"/>
    <w:rsid w:val="002010BF"/>
    <w:rsid w:val="00203F92"/>
    <w:rsid w:val="0020444A"/>
    <w:rsid w:val="00224CDB"/>
    <w:rsid w:val="00226145"/>
    <w:rsid w:val="00226FBB"/>
    <w:rsid w:val="00234D3E"/>
    <w:rsid w:val="002367DD"/>
    <w:rsid w:val="00242243"/>
    <w:rsid w:val="002426F3"/>
    <w:rsid w:val="00242B95"/>
    <w:rsid w:val="00246E37"/>
    <w:rsid w:val="00247DDF"/>
    <w:rsid w:val="00257B0A"/>
    <w:rsid w:val="00257B21"/>
    <w:rsid w:val="002624AA"/>
    <w:rsid w:val="00264260"/>
    <w:rsid w:val="0027434C"/>
    <w:rsid w:val="00275015"/>
    <w:rsid w:val="0027601C"/>
    <w:rsid w:val="00281AE1"/>
    <w:rsid w:val="002829E0"/>
    <w:rsid w:val="0028364E"/>
    <w:rsid w:val="002838DB"/>
    <w:rsid w:val="0028411D"/>
    <w:rsid w:val="00285039"/>
    <w:rsid w:val="00285103"/>
    <w:rsid w:val="00285122"/>
    <w:rsid w:val="00291843"/>
    <w:rsid w:val="00292744"/>
    <w:rsid w:val="0029401E"/>
    <w:rsid w:val="0029768B"/>
    <w:rsid w:val="002A5E63"/>
    <w:rsid w:val="002B754E"/>
    <w:rsid w:val="002E4776"/>
    <w:rsid w:val="002E5046"/>
    <w:rsid w:val="002F091D"/>
    <w:rsid w:val="002F2444"/>
    <w:rsid w:val="002F6DA0"/>
    <w:rsid w:val="002F7918"/>
    <w:rsid w:val="003006E4"/>
    <w:rsid w:val="003049EF"/>
    <w:rsid w:val="003049F1"/>
    <w:rsid w:val="003077A9"/>
    <w:rsid w:val="00310C3D"/>
    <w:rsid w:val="00311158"/>
    <w:rsid w:val="00311520"/>
    <w:rsid w:val="00311D8E"/>
    <w:rsid w:val="00312E72"/>
    <w:rsid w:val="00313CC3"/>
    <w:rsid w:val="0031436F"/>
    <w:rsid w:val="003144D1"/>
    <w:rsid w:val="00314931"/>
    <w:rsid w:val="003158FF"/>
    <w:rsid w:val="0031680E"/>
    <w:rsid w:val="00317848"/>
    <w:rsid w:val="00317B94"/>
    <w:rsid w:val="00322DC9"/>
    <w:rsid w:val="00323730"/>
    <w:rsid w:val="003247EE"/>
    <w:rsid w:val="00330B53"/>
    <w:rsid w:val="00331C4C"/>
    <w:rsid w:val="0033552C"/>
    <w:rsid w:val="00337A77"/>
    <w:rsid w:val="0034092D"/>
    <w:rsid w:val="003464AC"/>
    <w:rsid w:val="003540DC"/>
    <w:rsid w:val="003545DA"/>
    <w:rsid w:val="00354A24"/>
    <w:rsid w:val="00355466"/>
    <w:rsid w:val="00362C91"/>
    <w:rsid w:val="00364DAC"/>
    <w:rsid w:val="0036684C"/>
    <w:rsid w:val="003706A6"/>
    <w:rsid w:val="0037507E"/>
    <w:rsid w:val="00376585"/>
    <w:rsid w:val="003817FF"/>
    <w:rsid w:val="00382AFF"/>
    <w:rsid w:val="00384A4F"/>
    <w:rsid w:val="0038560F"/>
    <w:rsid w:val="003924F8"/>
    <w:rsid w:val="00396EE3"/>
    <w:rsid w:val="003A053F"/>
    <w:rsid w:val="003A07FF"/>
    <w:rsid w:val="003A2A11"/>
    <w:rsid w:val="003A2A22"/>
    <w:rsid w:val="003A2FC2"/>
    <w:rsid w:val="003A6A79"/>
    <w:rsid w:val="003A7CAA"/>
    <w:rsid w:val="003B1F61"/>
    <w:rsid w:val="003B778A"/>
    <w:rsid w:val="003C13F7"/>
    <w:rsid w:val="003C5BF9"/>
    <w:rsid w:val="003C6A9E"/>
    <w:rsid w:val="003D1B1E"/>
    <w:rsid w:val="003D2018"/>
    <w:rsid w:val="003D4006"/>
    <w:rsid w:val="003D5DA5"/>
    <w:rsid w:val="003D6791"/>
    <w:rsid w:val="003E5F6D"/>
    <w:rsid w:val="003E6021"/>
    <w:rsid w:val="003F5A8C"/>
    <w:rsid w:val="003F5F75"/>
    <w:rsid w:val="00401C8B"/>
    <w:rsid w:val="00405618"/>
    <w:rsid w:val="00406391"/>
    <w:rsid w:val="00406B56"/>
    <w:rsid w:val="00414FDA"/>
    <w:rsid w:val="004224FE"/>
    <w:rsid w:val="00424D7C"/>
    <w:rsid w:val="0042790E"/>
    <w:rsid w:val="00430013"/>
    <w:rsid w:val="004309F3"/>
    <w:rsid w:val="00433A6E"/>
    <w:rsid w:val="00435014"/>
    <w:rsid w:val="004371E1"/>
    <w:rsid w:val="00440091"/>
    <w:rsid w:val="004402BA"/>
    <w:rsid w:val="00444B08"/>
    <w:rsid w:val="004450A1"/>
    <w:rsid w:val="004457A3"/>
    <w:rsid w:val="0044720A"/>
    <w:rsid w:val="004513E9"/>
    <w:rsid w:val="0045437F"/>
    <w:rsid w:val="00456AEA"/>
    <w:rsid w:val="00462AB7"/>
    <w:rsid w:val="0046349C"/>
    <w:rsid w:val="00464252"/>
    <w:rsid w:val="00465CB3"/>
    <w:rsid w:val="00467B96"/>
    <w:rsid w:val="00470AAC"/>
    <w:rsid w:val="00470FE4"/>
    <w:rsid w:val="0047103C"/>
    <w:rsid w:val="00471175"/>
    <w:rsid w:val="00473B51"/>
    <w:rsid w:val="00476048"/>
    <w:rsid w:val="004803C0"/>
    <w:rsid w:val="00480550"/>
    <w:rsid w:val="00480A14"/>
    <w:rsid w:val="00483757"/>
    <w:rsid w:val="00486A05"/>
    <w:rsid w:val="00492485"/>
    <w:rsid w:val="0049272A"/>
    <w:rsid w:val="00497B4D"/>
    <w:rsid w:val="004A1A6B"/>
    <w:rsid w:val="004B63B3"/>
    <w:rsid w:val="004B6BA6"/>
    <w:rsid w:val="004C09C7"/>
    <w:rsid w:val="004C201F"/>
    <w:rsid w:val="004C33EE"/>
    <w:rsid w:val="004C363C"/>
    <w:rsid w:val="004C38CB"/>
    <w:rsid w:val="004C4618"/>
    <w:rsid w:val="004D147D"/>
    <w:rsid w:val="004D20FD"/>
    <w:rsid w:val="004D4676"/>
    <w:rsid w:val="004D4A9B"/>
    <w:rsid w:val="004D71E8"/>
    <w:rsid w:val="004E4E8D"/>
    <w:rsid w:val="004E6A8A"/>
    <w:rsid w:val="004E6AF6"/>
    <w:rsid w:val="004F39A9"/>
    <w:rsid w:val="004F6CA1"/>
    <w:rsid w:val="004F7872"/>
    <w:rsid w:val="00500A1D"/>
    <w:rsid w:val="005023B9"/>
    <w:rsid w:val="005048F1"/>
    <w:rsid w:val="0050493D"/>
    <w:rsid w:val="00505294"/>
    <w:rsid w:val="00505CC4"/>
    <w:rsid w:val="005066CF"/>
    <w:rsid w:val="00513783"/>
    <w:rsid w:val="00517E8C"/>
    <w:rsid w:val="005226D3"/>
    <w:rsid w:val="005248FA"/>
    <w:rsid w:val="00526654"/>
    <w:rsid w:val="005309F1"/>
    <w:rsid w:val="00534654"/>
    <w:rsid w:val="00535BAC"/>
    <w:rsid w:val="00536B84"/>
    <w:rsid w:val="00537FFE"/>
    <w:rsid w:val="00541B89"/>
    <w:rsid w:val="00546F00"/>
    <w:rsid w:val="005503EC"/>
    <w:rsid w:val="0055406E"/>
    <w:rsid w:val="005553BA"/>
    <w:rsid w:val="005559B3"/>
    <w:rsid w:val="00561C37"/>
    <w:rsid w:val="00564813"/>
    <w:rsid w:val="00564C99"/>
    <w:rsid w:val="00565473"/>
    <w:rsid w:val="00570031"/>
    <w:rsid w:val="005746C7"/>
    <w:rsid w:val="00575995"/>
    <w:rsid w:val="00576578"/>
    <w:rsid w:val="0058393D"/>
    <w:rsid w:val="005859AD"/>
    <w:rsid w:val="005901AD"/>
    <w:rsid w:val="0059216F"/>
    <w:rsid w:val="00593E8B"/>
    <w:rsid w:val="00596C42"/>
    <w:rsid w:val="00597CB3"/>
    <w:rsid w:val="005A24A8"/>
    <w:rsid w:val="005A3D1F"/>
    <w:rsid w:val="005A5C75"/>
    <w:rsid w:val="005B2F9D"/>
    <w:rsid w:val="005B3F53"/>
    <w:rsid w:val="005B640C"/>
    <w:rsid w:val="005B71EC"/>
    <w:rsid w:val="005C3427"/>
    <w:rsid w:val="005C4297"/>
    <w:rsid w:val="005C4C16"/>
    <w:rsid w:val="005C6D6E"/>
    <w:rsid w:val="005D00D1"/>
    <w:rsid w:val="005D0AEA"/>
    <w:rsid w:val="005D1C48"/>
    <w:rsid w:val="005D25D3"/>
    <w:rsid w:val="005D5ABC"/>
    <w:rsid w:val="005D6F65"/>
    <w:rsid w:val="005D728B"/>
    <w:rsid w:val="005E63A2"/>
    <w:rsid w:val="005F3743"/>
    <w:rsid w:val="005F6BBD"/>
    <w:rsid w:val="00601F41"/>
    <w:rsid w:val="00602651"/>
    <w:rsid w:val="006039E5"/>
    <w:rsid w:val="00606A89"/>
    <w:rsid w:val="0061248A"/>
    <w:rsid w:val="00615AFF"/>
    <w:rsid w:val="006172E1"/>
    <w:rsid w:val="006208A3"/>
    <w:rsid w:val="00621CC6"/>
    <w:rsid w:val="00625E8D"/>
    <w:rsid w:val="00627E31"/>
    <w:rsid w:val="00634D4D"/>
    <w:rsid w:val="006351A9"/>
    <w:rsid w:val="00636B4C"/>
    <w:rsid w:val="00643AFD"/>
    <w:rsid w:val="00644A07"/>
    <w:rsid w:val="00646B8C"/>
    <w:rsid w:val="0066473B"/>
    <w:rsid w:val="006702FA"/>
    <w:rsid w:val="00671385"/>
    <w:rsid w:val="00675130"/>
    <w:rsid w:val="00682A1E"/>
    <w:rsid w:val="006842C7"/>
    <w:rsid w:val="00691107"/>
    <w:rsid w:val="00692CBB"/>
    <w:rsid w:val="00695640"/>
    <w:rsid w:val="00695742"/>
    <w:rsid w:val="006A167F"/>
    <w:rsid w:val="006A2245"/>
    <w:rsid w:val="006A5CCE"/>
    <w:rsid w:val="006C320A"/>
    <w:rsid w:val="006C3343"/>
    <w:rsid w:val="006D271D"/>
    <w:rsid w:val="006D383A"/>
    <w:rsid w:val="006D7502"/>
    <w:rsid w:val="006E1091"/>
    <w:rsid w:val="006E7031"/>
    <w:rsid w:val="006E7BA1"/>
    <w:rsid w:val="006F0A77"/>
    <w:rsid w:val="006F18B6"/>
    <w:rsid w:val="006F1EF5"/>
    <w:rsid w:val="00705281"/>
    <w:rsid w:val="0070548E"/>
    <w:rsid w:val="007115A4"/>
    <w:rsid w:val="00711CF3"/>
    <w:rsid w:val="007130CA"/>
    <w:rsid w:val="0071383C"/>
    <w:rsid w:val="00714D60"/>
    <w:rsid w:val="00720BBD"/>
    <w:rsid w:val="0072605A"/>
    <w:rsid w:val="007265C4"/>
    <w:rsid w:val="00726C35"/>
    <w:rsid w:val="0072743F"/>
    <w:rsid w:val="00727AA3"/>
    <w:rsid w:val="00731C07"/>
    <w:rsid w:val="00732812"/>
    <w:rsid w:val="007332B6"/>
    <w:rsid w:val="00734113"/>
    <w:rsid w:val="00736E9E"/>
    <w:rsid w:val="00740D8C"/>
    <w:rsid w:val="00741895"/>
    <w:rsid w:val="00742CB7"/>
    <w:rsid w:val="007435F2"/>
    <w:rsid w:val="0074572A"/>
    <w:rsid w:val="00746AE4"/>
    <w:rsid w:val="007470C4"/>
    <w:rsid w:val="0075288E"/>
    <w:rsid w:val="00752FEF"/>
    <w:rsid w:val="00755F94"/>
    <w:rsid w:val="007623AA"/>
    <w:rsid w:val="00771270"/>
    <w:rsid w:val="007719A4"/>
    <w:rsid w:val="00771AD1"/>
    <w:rsid w:val="00771C5B"/>
    <w:rsid w:val="007746C9"/>
    <w:rsid w:val="00783782"/>
    <w:rsid w:val="00783966"/>
    <w:rsid w:val="00783C2E"/>
    <w:rsid w:val="007900C6"/>
    <w:rsid w:val="0079023F"/>
    <w:rsid w:val="007905F9"/>
    <w:rsid w:val="0079201E"/>
    <w:rsid w:val="00792F01"/>
    <w:rsid w:val="00793E5B"/>
    <w:rsid w:val="007A0E01"/>
    <w:rsid w:val="007A684D"/>
    <w:rsid w:val="007A6A29"/>
    <w:rsid w:val="007A6DB6"/>
    <w:rsid w:val="007A7CFA"/>
    <w:rsid w:val="007B26FF"/>
    <w:rsid w:val="007B2C9D"/>
    <w:rsid w:val="007B79CA"/>
    <w:rsid w:val="007C1E59"/>
    <w:rsid w:val="007C7960"/>
    <w:rsid w:val="007D09FC"/>
    <w:rsid w:val="007D0A4B"/>
    <w:rsid w:val="007D2CDE"/>
    <w:rsid w:val="007D4E81"/>
    <w:rsid w:val="007D6AE4"/>
    <w:rsid w:val="007D71E2"/>
    <w:rsid w:val="007E6C35"/>
    <w:rsid w:val="007F52DB"/>
    <w:rsid w:val="0080078B"/>
    <w:rsid w:val="00801DAE"/>
    <w:rsid w:val="00802740"/>
    <w:rsid w:val="00804058"/>
    <w:rsid w:val="00807105"/>
    <w:rsid w:val="00822C00"/>
    <w:rsid w:val="00823112"/>
    <w:rsid w:val="00830367"/>
    <w:rsid w:val="00834F34"/>
    <w:rsid w:val="0083533C"/>
    <w:rsid w:val="00840D5E"/>
    <w:rsid w:val="00840F28"/>
    <w:rsid w:val="00841D08"/>
    <w:rsid w:val="00841DA6"/>
    <w:rsid w:val="008431DF"/>
    <w:rsid w:val="008523B1"/>
    <w:rsid w:val="00854A24"/>
    <w:rsid w:val="00855D27"/>
    <w:rsid w:val="00857A44"/>
    <w:rsid w:val="008617B4"/>
    <w:rsid w:val="00866036"/>
    <w:rsid w:val="008660D9"/>
    <w:rsid w:val="00866EFF"/>
    <w:rsid w:val="008709B1"/>
    <w:rsid w:val="008738C0"/>
    <w:rsid w:val="00874207"/>
    <w:rsid w:val="00875A86"/>
    <w:rsid w:val="00877964"/>
    <w:rsid w:val="008844BC"/>
    <w:rsid w:val="00886024"/>
    <w:rsid w:val="00890821"/>
    <w:rsid w:val="00890D8F"/>
    <w:rsid w:val="008913BB"/>
    <w:rsid w:val="00896F39"/>
    <w:rsid w:val="00897AA6"/>
    <w:rsid w:val="00897ACD"/>
    <w:rsid w:val="008A6319"/>
    <w:rsid w:val="008A6383"/>
    <w:rsid w:val="008B3A79"/>
    <w:rsid w:val="008B676F"/>
    <w:rsid w:val="008B7DFF"/>
    <w:rsid w:val="008C6DBF"/>
    <w:rsid w:val="008D0243"/>
    <w:rsid w:val="008D0894"/>
    <w:rsid w:val="008D1A13"/>
    <w:rsid w:val="008D1BC6"/>
    <w:rsid w:val="008D431D"/>
    <w:rsid w:val="008D7F73"/>
    <w:rsid w:val="008E0F50"/>
    <w:rsid w:val="008E42E5"/>
    <w:rsid w:val="008E6A6A"/>
    <w:rsid w:val="008E72A9"/>
    <w:rsid w:val="008E7690"/>
    <w:rsid w:val="008E7DF1"/>
    <w:rsid w:val="008F28E1"/>
    <w:rsid w:val="008F4E76"/>
    <w:rsid w:val="008F4EB4"/>
    <w:rsid w:val="008F72DA"/>
    <w:rsid w:val="0090067A"/>
    <w:rsid w:val="00906F8D"/>
    <w:rsid w:val="009123FB"/>
    <w:rsid w:val="0091252C"/>
    <w:rsid w:val="0092100C"/>
    <w:rsid w:val="009264B8"/>
    <w:rsid w:val="00935EF5"/>
    <w:rsid w:val="00946890"/>
    <w:rsid w:val="0094696A"/>
    <w:rsid w:val="0094704D"/>
    <w:rsid w:val="0095076D"/>
    <w:rsid w:val="00952FDD"/>
    <w:rsid w:val="00957C57"/>
    <w:rsid w:val="009606DC"/>
    <w:rsid w:val="00961541"/>
    <w:rsid w:val="009615E8"/>
    <w:rsid w:val="009633E3"/>
    <w:rsid w:val="00965225"/>
    <w:rsid w:val="009653C4"/>
    <w:rsid w:val="00970400"/>
    <w:rsid w:val="0097399B"/>
    <w:rsid w:val="00974F0B"/>
    <w:rsid w:val="009777E0"/>
    <w:rsid w:val="00983005"/>
    <w:rsid w:val="00984BE8"/>
    <w:rsid w:val="00994796"/>
    <w:rsid w:val="00996E02"/>
    <w:rsid w:val="00997DC2"/>
    <w:rsid w:val="00997EF3"/>
    <w:rsid w:val="009A3435"/>
    <w:rsid w:val="009A5273"/>
    <w:rsid w:val="009A5988"/>
    <w:rsid w:val="009A610A"/>
    <w:rsid w:val="009B2D4B"/>
    <w:rsid w:val="009B324E"/>
    <w:rsid w:val="009B54F6"/>
    <w:rsid w:val="009C0ACD"/>
    <w:rsid w:val="009C27B9"/>
    <w:rsid w:val="009C3D81"/>
    <w:rsid w:val="009C6D5D"/>
    <w:rsid w:val="009C77AE"/>
    <w:rsid w:val="009D2BEE"/>
    <w:rsid w:val="009D7026"/>
    <w:rsid w:val="009E0004"/>
    <w:rsid w:val="009E5535"/>
    <w:rsid w:val="009E74FE"/>
    <w:rsid w:val="00A01D49"/>
    <w:rsid w:val="00A0295D"/>
    <w:rsid w:val="00A02B8B"/>
    <w:rsid w:val="00A03251"/>
    <w:rsid w:val="00A03CAE"/>
    <w:rsid w:val="00A05576"/>
    <w:rsid w:val="00A05743"/>
    <w:rsid w:val="00A12993"/>
    <w:rsid w:val="00A12D90"/>
    <w:rsid w:val="00A1694D"/>
    <w:rsid w:val="00A22A7D"/>
    <w:rsid w:val="00A242DA"/>
    <w:rsid w:val="00A24934"/>
    <w:rsid w:val="00A26D3A"/>
    <w:rsid w:val="00A30A60"/>
    <w:rsid w:val="00A30FEB"/>
    <w:rsid w:val="00A31A1E"/>
    <w:rsid w:val="00A32462"/>
    <w:rsid w:val="00A334B5"/>
    <w:rsid w:val="00A34340"/>
    <w:rsid w:val="00A34E05"/>
    <w:rsid w:val="00A412D2"/>
    <w:rsid w:val="00A41E69"/>
    <w:rsid w:val="00A42D48"/>
    <w:rsid w:val="00A46B05"/>
    <w:rsid w:val="00A474AE"/>
    <w:rsid w:val="00A52771"/>
    <w:rsid w:val="00A55A96"/>
    <w:rsid w:val="00A57579"/>
    <w:rsid w:val="00A64B7F"/>
    <w:rsid w:val="00A6642E"/>
    <w:rsid w:val="00A668EF"/>
    <w:rsid w:val="00A71136"/>
    <w:rsid w:val="00A71403"/>
    <w:rsid w:val="00A717F1"/>
    <w:rsid w:val="00A7393B"/>
    <w:rsid w:val="00A76F72"/>
    <w:rsid w:val="00A839D8"/>
    <w:rsid w:val="00A83DB7"/>
    <w:rsid w:val="00A846B3"/>
    <w:rsid w:val="00A84862"/>
    <w:rsid w:val="00A874EF"/>
    <w:rsid w:val="00A90275"/>
    <w:rsid w:val="00A926BF"/>
    <w:rsid w:val="00A930AD"/>
    <w:rsid w:val="00A9564D"/>
    <w:rsid w:val="00A96387"/>
    <w:rsid w:val="00AA2F42"/>
    <w:rsid w:val="00AA6A7F"/>
    <w:rsid w:val="00AA7D4F"/>
    <w:rsid w:val="00AB15F8"/>
    <w:rsid w:val="00AB26D5"/>
    <w:rsid w:val="00AB418B"/>
    <w:rsid w:val="00AB52A3"/>
    <w:rsid w:val="00AB7073"/>
    <w:rsid w:val="00AC289B"/>
    <w:rsid w:val="00AC35F9"/>
    <w:rsid w:val="00AC56A1"/>
    <w:rsid w:val="00AC6816"/>
    <w:rsid w:val="00AC70DE"/>
    <w:rsid w:val="00AD0E30"/>
    <w:rsid w:val="00AD15B8"/>
    <w:rsid w:val="00AD42F8"/>
    <w:rsid w:val="00AD4947"/>
    <w:rsid w:val="00AE0A91"/>
    <w:rsid w:val="00AE4DD5"/>
    <w:rsid w:val="00AF30A3"/>
    <w:rsid w:val="00AF4810"/>
    <w:rsid w:val="00AF7C9A"/>
    <w:rsid w:val="00B012C9"/>
    <w:rsid w:val="00B0377E"/>
    <w:rsid w:val="00B0673F"/>
    <w:rsid w:val="00B115C3"/>
    <w:rsid w:val="00B120B3"/>
    <w:rsid w:val="00B13C87"/>
    <w:rsid w:val="00B15C6E"/>
    <w:rsid w:val="00B20670"/>
    <w:rsid w:val="00B31038"/>
    <w:rsid w:val="00B336B9"/>
    <w:rsid w:val="00B34C65"/>
    <w:rsid w:val="00B35574"/>
    <w:rsid w:val="00B35C53"/>
    <w:rsid w:val="00B368CE"/>
    <w:rsid w:val="00B37544"/>
    <w:rsid w:val="00B41681"/>
    <w:rsid w:val="00B430D7"/>
    <w:rsid w:val="00B5128C"/>
    <w:rsid w:val="00B54ECF"/>
    <w:rsid w:val="00B55339"/>
    <w:rsid w:val="00B565EC"/>
    <w:rsid w:val="00B57663"/>
    <w:rsid w:val="00B60617"/>
    <w:rsid w:val="00B614D0"/>
    <w:rsid w:val="00B62CC7"/>
    <w:rsid w:val="00B640B3"/>
    <w:rsid w:val="00B650CD"/>
    <w:rsid w:val="00B6620A"/>
    <w:rsid w:val="00B67543"/>
    <w:rsid w:val="00B72E7E"/>
    <w:rsid w:val="00B767C5"/>
    <w:rsid w:val="00B81079"/>
    <w:rsid w:val="00B8129D"/>
    <w:rsid w:val="00B83273"/>
    <w:rsid w:val="00B91F9A"/>
    <w:rsid w:val="00B923B3"/>
    <w:rsid w:val="00B93787"/>
    <w:rsid w:val="00B943A0"/>
    <w:rsid w:val="00B94F5C"/>
    <w:rsid w:val="00B95286"/>
    <w:rsid w:val="00B96661"/>
    <w:rsid w:val="00BA14FC"/>
    <w:rsid w:val="00BA20EF"/>
    <w:rsid w:val="00BA3228"/>
    <w:rsid w:val="00BA6D0F"/>
    <w:rsid w:val="00BB1648"/>
    <w:rsid w:val="00BB50AC"/>
    <w:rsid w:val="00BB53C3"/>
    <w:rsid w:val="00BC2E44"/>
    <w:rsid w:val="00BC3C69"/>
    <w:rsid w:val="00BC7C19"/>
    <w:rsid w:val="00BD3EF0"/>
    <w:rsid w:val="00BD5D3A"/>
    <w:rsid w:val="00BD7158"/>
    <w:rsid w:val="00BE752A"/>
    <w:rsid w:val="00BF4B37"/>
    <w:rsid w:val="00C005E5"/>
    <w:rsid w:val="00C00994"/>
    <w:rsid w:val="00C03098"/>
    <w:rsid w:val="00C13753"/>
    <w:rsid w:val="00C16963"/>
    <w:rsid w:val="00C17159"/>
    <w:rsid w:val="00C213CF"/>
    <w:rsid w:val="00C22FE4"/>
    <w:rsid w:val="00C23D06"/>
    <w:rsid w:val="00C27A87"/>
    <w:rsid w:val="00C32EC4"/>
    <w:rsid w:val="00C34B4E"/>
    <w:rsid w:val="00C45635"/>
    <w:rsid w:val="00C50902"/>
    <w:rsid w:val="00C549FD"/>
    <w:rsid w:val="00C57189"/>
    <w:rsid w:val="00C57E43"/>
    <w:rsid w:val="00C6265C"/>
    <w:rsid w:val="00C6373F"/>
    <w:rsid w:val="00C63F9E"/>
    <w:rsid w:val="00C70A56"/>
    <w:rsid w:val="00C75E6D"/>
    <w:rsid w:val="00C77979"/>
    <w:rsid w:val="00C8094E"/>
    <w:rsid w:val="00C8132B"/>
    <w:rsid w:val="00C81E85"/>
    <w:rsid w:val="00C82435"/>
    <w:rsid w:val="00C83286"/>
    <w:rsid w:val="00C87926"/>
    <w:rsid w:val="00C91E89"/>
    <w:rsid w:val="00C954C2"/>
    <w:rsid w:val="00CA0525"/>
    <w:rsid w:val="00CA05E1"/>
    <w:rsid w:val="00CA1B62"/>
    <w:rsid w:val="00CA47E4"/>
    <w:rsid w:val="00CA61F7"/>
    <w:rsid w:val="00CA6245"/>
    <w:rsid w:val="00CA6967"/>
    <w:rsid w:val="00CB1114"/>
    <w:rsid w:val="00CB1B4B"/>
    <w:rsid w:val="00CB526C"/>
    <w:rsid w:val="00CB6220"/>
    <w:rsid w:val="00CC5411"/>
    <w:rsid w:val="00CD0CAF"/>
    <w:rsid w:val="00CD26C7"/>
    <w:rsid w:val="00CD3129"/>
    <w:rsid w:val="00CD4198"/>
    <w:rsid w:val="00CD6F31"/>
    <w:rsid w:val="00CD7D08"/>
    <w:rsid w:val="00CE13C4"/>
    <w:rsid w:val="00CE2C75"/>
    <w:rsid w:val="00CE7153"/>
    <w:rsid w:val="00CF0AEE"/>
    <w:rsid w:val="00CF0F1A"/>
    <w:rsid w:val="00CF3221"/>
    <w:rsid w:val="00CF486E"/>
    <w:rsid w:val="00D0586D"/>
    <w:rsid w:val="00D143FA"/>
    <w:rsid w:val="00D14ECB"/>
    <w:rsid w:val="00D20575"/>
    <w:rsid w:val="00D22D8A"/>
    <w:rsid w:val="00D305B3"/>
    <w:rsid w:val="00D32118"/>
    <w:rsid w:val="00D35D0F"/>
    <w:rsid w:val="00D36DB0"/>
    <w:rsid w:val="00D43613"/>
    <w:rsid w:val="00D44678"/>
    <w:rsid w:val="00D4664A"/>
    <w:rsid w:val="00D4679F"/>
    <w:rsid w:val="00D47621"/>
    <w:rsid w:val="00D50E78"/>
    <w:rsid w:val="00D514E4"/>
    <w:rsid w:val="00D524A5"/>
    <w:rsid w:val="00D55154"/>
    <w:rsid w:val="00D6249B"/>
    <w:rsid w:val="00D674E4"/>
    <w:rsid w:val="00D73192"/>
    <w:rsid w:val="00D77286"/>
    <w:rsid w:val="00D802FD"/>
    <w:rsid w:val="00D879A0"/>
    <w:rsid w:val="00D91508"/>
    <w:rsid w:val="00D9327C"/>
    <w:rsid w:val="00D93B1A"/>
    <w:rsid w:val="00D979D8"/>
    <w:rsid w:val="00DA25D1"/>
    <w:rsid w:val="00DA3CB8"/>
    <w:rsid w:val="00DA5307"/>
    <w:rsid w:val="00DA6861"/>
    <w:rsid w:val="00DA7D2B"/>
    <w:rsid w:val="00DB1CFE"/>
    <w:rsid w:val="00DB270F"/>
    <w:rsid w:val="00DB3C1E"/>
    <w:rsid w:val="00DB5E56"/>
    <w:rsid w:val="00DB658E"/>
    <w:rsid w:val="00DB78A3"/>
    <w:rsid w:val="00DC3D8C"/>
    <w:rsid w:val="00DC46EE"/>
    <w:rsid w:val="00DC7550"/>
    <w:rsid w:val="00DC7F7F"/>
    <w:rsid w:val="00DD0D79"/>
    <w:rsid w:val="00DD14B8"/>
    <w:rsid w:val="00DD2361"/>
    <w:rsid w:val="00DE4475"/>
    <w:rsid w:val="00DE733A"/>
    <w:rsid w:val="00DF2FFE"/>
    <w:rsid w:val="00E04A38"/>
    <w:rsid w:val="00E10F10"/>
    <w:rsid w:val="00E10F7F"/>
    <w:rsid w:val="00E12558"/>
    <w:rsid w:val="00E14C40"/>
    <w:rsid w:val="00E1763F"/>
    <w:rsid w:val="00E226B9"/>
    <w:rsid w:val="00E23109"/>
    <w:rsid w:val="00E25568"/>
    <w:rsid w:val="00E26C3B"/>
    <w:rsid w:val="00E31299"/>
    <w:rsid w:val="00E35902"/>
    <w:rsid w:val="00E41ACF"/>
    <w:rsid w:val="00E43173"/>
    <w:rsid w:val="00E43C05"/>
    <w:rsid w:val="00E45B19"/>
    <w:rsid w:val="00E51EB3"/>
    <w:rsid w:val="00E541B1"/>
    <w:rsid w:val="00E54DDA"/>
    <w:rsid w:val="00E62991"/>
    <w:rsid w:val="00E65FE5"/>
    <w:rsid w:val="00E664DB"/>
    <w:rsid w:val="00E677EB"/>
    <w:rsid w:val="00E71DEF"/>
    <w:rsid w:val="00E7277C"/>
    <w:rsid w:val="00E747F2"/>
    <w:rsid w:val="00E77A1E"/>
    <w:rsid w:val="00E77C51"/>
    <w:rsid w:val="00E8035D"/>
    <w:rsid w:val="00E82C03"/>
    <w:rsid w:val="00E91CA7"/>
    <w:rsid w:val="00E940A2"/>
    <w:rsid w:val="00E964CB"/>
    <w:rsid w:val="00E96F6A"/>
    <w:rsid w:val="00E978D2"/>
    <w:rsid w:val="00EA0EE0"/>
    <w:rsid w:val="00EA2DB4"/>
    <w:rsid w:val="00EA53FC"/>
    <w:rsid w:val="00EB01BB"/>
    <w:rsid w:val="00EB57C0"/>
    <w:rsid w:val="00EB6697"/>
    <w:rsid w:val="00EB69C5"/>
    <w:rsid w:val="00EC16AD"/>
    <w:rsid w:val="00EC4C74"/>
    <w:rsid w:val="00EC6581"/>
    <w:rsid w:val="00EC696F"/>
    <w:rsid w:val="00ED2730"/>
    <w:rsid w:val="00EE2F60"/>
    <w:rsid w:val="00EE4C1E"/>
    <w:rsid w:val="00EE54FF"/>
    <w:rsid w:val="00EE6252"/>
    <w:rsid w:val="00EE67E9"/>
    <w:rsid w:val="00EF6A35"/>
    <w:rsid w:val="00F010C8"/>
    <w:rsid w:val="00F01B6E"/>
    <w:rsid w:val="00F03999"/>
    <w:rsid w:val="00F044DF"/>
    <w:rsid w:val="00F057B6"/>
    <w:rsid w:val="00F07614"/>
    <w:rsid w:val="00F1067C"/>
    <w:rsid w:val="00F10E08"/>
    <w:rsid w:val="00F1199F"/>
    <w:rsid w:val="00F15504"/>
    <w:rsid w:val="00F241E8"/>
    <w:rsid w:val="00F242B4"/>
    <w:rsid w:val="00F2593F"/>
    <w:rsid w:val="00F2616E"/>
    <w:rsid w:val="00F2699C"/>
    <w:rsid w:val="00F332AA"/>
    <w:rsid w:val="00F37353"/>
    <w:rsid w:val="00F37DD1"/>
    <w:rsid w:val="00F4079C"/>
    <w:rsid w:val="00F44205"/>
    <w:rsid w:val="00F5054B"/>
    <w:rsid w:val="00F50ED4"/>
    <w:rsid w:val="00F51BBE"/>
    <w:rsid w:val="00F563CC"/>
    <w:rsid w:val="00F64366"/>
    <w:rsid w:val="00F65BA9"/>
    <w:rsid w:val="00F72D4C"/>
    <w:rsid w:val="00F740EF"/>
    <w:rsid w:val="00F7458B"/>
    <w:rsid w:val="00F7586A"/>
    <w:rsid w:val="00F761D2"/>
    <w:rsid w:val="00F81304"/>
    <w:rsid w:val="00F93959"/>
    <w:rsid w:val="00F940E1"/>
    <w:rsid w:val="00F973A7"/>
    <w:rsid w:val="00F979E6"/>
    <w:rsid w:val="00F97E1E"/>
    <w:rsid w:val="00F97FE7"/>
    <w:rsid w:val="00FB1E3B"/>
    <w:rsid w:val="00FB28AA"/>
    <w:rsid w:val="00FB4381"/>
    <w:rsid w:val="00FC4459"/>
    <w:rsid w:val="00FC75BF"/>
    <w:rsid w:val="00FD02EF"/>
    <w:rsid w:val="00FD1EAD"/>
    <w:rsid w:val="00FD32E3"/>
    <w:rsid w:val="00FE5FCA"/>
    <w:rsid w:val="00FF0170"/>
    <w:rsid w:val="00FF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BEBCB5"/>
  <w15:chartTrackingRefBased/>
  <w15:docId w15:val="{3F0CAE34-BC12-4AAB-8B57-CBCCD5E4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lsdException w:name="annotation text" w:semiHidden="1"/>
    <w:lsdException w:name="header" w:uiPriority="0"/>
    <w:lsdException w:name="foot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0"/>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A7CAA"/>
    <w:pPr>
      <w:spacing w:after="240"/>
    </w:pPr>
  </w:style>
  <w:style w:type="paragraph" w:styleId="Heading1">
    <w:name w:val="heading 1"/>
    <w:next w:val="ParagraphText-unnumbered"/>
    <w:link w:val="Heading1Char"/>
    <w:qFormat/>
    <w:rsid w:val="003F5F75"/>
    <w:pPr>
      <w:keepNext/>
      <w:pageBreakBefore/>
      <w:spacing w:after="284" w:line="624" w:lineRule="exact"/>
      <w:outlineLvl w:val="0"/>
    </w:pPr>
    <w:rPr>
      <w:b/>
      <w:sz w:val="52"/>
    </w:rPr>
  </w:style>
  <w:style w:type="paragraph" w:styleId="Heading2">
    <w:name w:val="heading 2"/>
    <w:next w:val="ParagraphText-unnumbered"/>
    <w:link w:val="Heading2Char"/>
    <w:qFormat/>
    <w:rsid w:val="007D71E2"/>
    <w:pPr>
      <w:keepNext/>
      <w:keepLines/>
      <w:spacing w:before="240" w:after="240" w:line="450" w:lineRule="exact"/>
      <w:outlineLvl w:val="1"/>
    </w:pPr>
    <w:rPr>
      <w:b/>
      <w:sz w:val="37"/>
    </w:rPr>
  </w:style>
  <w:style w:type="paragraph" w:styleId="Heading3">
    <w:name w:val="heading 3"/>
    <w:next w:val="ParagraphText-unnumbered"/>
    <w:link w:val="Heading3Char"/>
    <w:qFormat/>
    <w:rsid w:val="004513E9"/>
    <w:pPr>
      <w:keepNext/>
      <w:keepLines/>
      <w:spacing w:before="240" w:after="240" w:line="410" w:lineRule="exact"/>
      <w:outlineLvl w:val="2"/>
    </w:pPr>
    <w:rPr>
      <w:b/>
      <w:sz w:val="33"/>
    </w:rPr>
  </w:style>
  <w:style w:type="paragraph" w:styleId="Heading4">
    <w:name w:val="heading 4"/>
    <w:next w:val="ParagraphText-unnumbered"/>
    <w:link w:val="Heading4Char"/>
    <w:qFormat/>
    <w:rsid w:val="003F5F75"/>
    <w:pPr>
      <w:keepNext/>
      <w:keepLines/>
      <w:spacing w:before="120" w:after="120" w:line="370" w:lineRule="exact"/>
      <w:outlineLvl w:val="3"/>
    </w:pPr>
    <w:rPr>
      <w:b/>
      <w:sz w:val="29"/>
    </w:rPr>
  </w:style>
  <w:style w:type="paragraph" w:styleId="Heading5">
    <w:name w:val="heading 5"/>
    <w:next w:val="ParagraphText-unnumbered"/>
    <w:qFormat/>
    <w:rsid w:val="00AD4947"/>
    <w:pPr>
      <w:keepNext/>
      <w:keepLines/>
      <w:spacing w:before="120" w:line="324" w:lineRule="exact"/>
      <w:outlineLvl w:val="4"/>
    </w:pPr>
    <w:rPr>
      <w:b/>
      <w:sz w:val="24"/>
    </w:rPr>
  </w:style>
  <w:style w:type="paragraph" w:styleId="Heading6">
    <w:name w:val="heading 6"/>
    <w:basedOn w:val="Heading1"/>
    <w:next w:val="ParagraphText-unnumbered"/>
    <w:uiPriority w:val="99"/>
    <w:semiHidden/>
    <w:rsid w:val="006351A9"/>
    <w:pPr>
      <w:spacing w:before="10280" w:after="0"/>
      <w:outlineLvl w:val="5"/>
    </w:pPr>
    <w:rPr>
      <w:b w:val="0"/>
      <w:sz w:val="24"/>
    </w:rPr>
  </w:style>
  <w:style w:type="paragraph" w:styleId="Heading7">
    <w:name w:val="heading 7"/>
    <w:next w:val="ParagraphText-unnumbered"/>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unnumberedChar">
    <w:name w:val="Paragraph Text - unnumbered Char"/>
    <w:basedOn w:val="DefaultParagraphFont"/>
    <w:link w:val="ParagraphText-unnumbered"/>
    <w:rsid w:val="00EC16AD"/>
    <w:rPr>
      <w:rFonts w:ascii="Arial" w:hAnsi="Arial"/>
      <w:sz w:val="24"/>
    </w:rPr>
  </w:style>
  <w:style w:type="paragraph" w:styleId="TOC1">
    <w:name w:val="toc 1"/>
    <w:uiPriority w:val="39"/>
    <w:qFormat/>
    <w:rsid w:val="0008385D"/>
    <w:pPr>
      <w:tabs>
        <w:tab w:val="right" w:leader="dot" w:pos="9639"/>
      </w:tabs>
      <w:spacing w:before="120" w:after="120"/>
    </w:pPr>
    <w:rPr>
      <w:sz w:val="24"/>
    </w:rPr>
  </w:style>
  <w:style w:type="paragraph" w:customStyle="1" w:styleId="Heading-contents">
    <w:name w:val="Heading - contents"/>
    <w:next w:val="ParagraphText-unnumbered"/>
    <w:uiPriority w:val="1"/>
    <w:rsid w:val="005553BA"/>
    <w:pPr>
      <w:spacing w:after="360"/>
    </w:pPr>
    <w:rPr>
      <w:b/>
      <w:sz w:val="52"/>
    </w:rPr>
  </w:style>
  <w:style w:type="paragraph" w:customStyle="1" w:styleId="Bulletundernumberedlist">
    <w:name w:val="Bullet (under numbered list)"/>
    <w:uiPriority w:val="1"/>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underparagraph">
    <w:name w:val="Bullet (under paragraph)"/>
    <w:uiPriority w:val="1"/>
    <w:qFormat/>
    <w:rsid w:val="00793E5B"/>
    <w:pPr>
      <w:numPr>
        <w:numId w:val="2"/>
      </w:numPr>
      <w:tabs>
        <w:tab w:val="clear" w:pos="360"/>
      </w:tabs>
      <w:spacing w:after="284" w:line="324" w:lineRule="exact"/>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unnumbered"/>
    <w:uiPriority w:val="99"/>
    <w:semiHidden/>
    <w:rsid w:val="007C7960"/>
    <w:rPr>
      <w:b/>
      <w:sz w:val="18"/>
    </w:rPr>
  </w:style>
  <w:style w:type="paragraph" w:styleId="Footer">
    <w:name w:val="footer"/>
    <w:basedOn w:val="ParagraphText-unnumbered"/>
    <w:link w:val="FooterChar"/>
    <w:uiPriority w:val="99"/>
    <w:rsid w:val="00C81E85"/>
    <w:pPr>
      <w:spacing w:after="0"/>
      <w:jc w:val="center"/>
    </w:pPr>
    <w:rPr>
      <w:sz w:val="18"/>
    </w:rPr>
  </w:style>
  <w:style w:type="character" w:styleId="Hyperlink">
    <w:name w:val="Hyperlink"/>
    <w:uiPriority w:val="99"/>
    <w:rsid w:val="00117502"/>
    <w:rPr>
      <w:color w:val="0063BE"/>
      <w:u w:val="single"/>
    </w:rPr>
  </w:style>
  <w:style w:type="paragraph" w:customStyle="1" w:styleId="ParagraphText-unnumbered">
    <w:name w:val="Paragraph Text - unnumbered"/>
    <w:link w:val="ParagraphText-unnumberedChar"/>
    <w:qFormat/>
    <w:rsid w:val="00ED2730"/>
    <w:pPr>
      <w:spacing w:after="284" w:line="324" w:lineRule="exact"/>
    </w:pPr>
    <w:rPr>
      <w:sz w:val="24"/>
    </w:rPr>
  </w:style>
  <w:style w:type="paragraph" w:customStyle="1" w:styleId="Textindented">
    <w:name w:val="Text indented"/>
    <w:uiPriority w:val="1"/>
    <w:qFormat/>
    <w:rsid w:val="00793E5B"/>
    <w:pPr>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unnumbered"/>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after="0" w:line="210" w:lineRule="atLeast"/>
    </w:pPr>
    <w:rPr>
      <w:rFonts w:ascii="Times New Roman" w:eastAsiaTheme="minorHAnsi" w:hAnsi="Times New Roman"/>
      <w:sz w:val="15"/>
      <w:szCs w:val="15"/>
    </w:rPr>
  </w:style>
  <w:style w:type="paragraph" w:customStyle="1" w:styleId="p2">
    <w:name w:val="p2"/>
    <w:basedOn w:val="Normal"/>
    <w:semiHidden/>
    <w:rsid w:val="00E41ACF"/>
    <w:pPr>
      <w:spacing w:after="0"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unnumbered"/>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qFormat/>
    <w:rsid w:val="00F332AA"/>
    <w:rPr>
      <w:b/>
    </w:rPr>
  </w:style>
  <w:style w:type="character" w:customStyle="1" w:styleId="Italic">
    <w:name w:val="Italic"/>
    <w:basedOn w:val="DefaultParagraphFont"/>
    <w:uiPriority w:val="3"/>
    <w:qFormat/>
    <w:rsid w:val="00F332AA"/>
    <w:rPr>
      <w:i/>
    </w:rPr>
  </w:style>
  <w:style w:type="paragraph" w:customStyle="1" w:styleId="Heading1-numbered">
    <w:name w:val="Heading 1 - numbered"/>
    <w:next w:val="ParagraphText-unnumbered"/>
    <w:qFormat/>
    <w:rsid w:val="003F5F75"/>
    <w:pPr>
      <w:keepNext/>
      <w:pageBreakBefore/>
      <w:numPr>
        <w:numId w:val="3"/>
      </w:numPr>
      <w:spacing w:after="284" w:line="624" w:lineRule="exact"/>
      <w:outlineLvl w:val="0"/>
    </w:pPr>
    <w:rPr>
      <w:b/>
      <w:sz w:val="52"/>
    </w:rPr>
  </w:style>
  <w:style w:type="paragraph" w:customStyle="1" w:styleId="ParagraphText-numbered">
    <w:name w:val="Paragraph Text - numbered"/>
    <w:basedOn w:val="Heading1-numbered"/>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Heading1-numbered"/>
    <w:next w:val="ParagraphText-unnumbered"/>
    <w:uiPriority w:val="1"/>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Heading1-numbered"/>
    <w:next w:val="ParagraphText-unnumbered"/>
    <w:uiPriority w:val="1"/>
    <w:rsid w:val="00D22D8A"/>
    <w:pPr>
      <w:keepNext w:val="0"/>
      <w:pageBreakBefore w:val="0"/>
      <w:numPr>
        <w:ilvl w:val="3"/>
      </w:numPr>
      <w:spacing w:line="320" w:lineRule="exact"/>
      <w:outlineLvl w:val="9"/>
    </w:pPr>
    <w:rPr>
      <w:b w:val="0"/>
      <w:sz w:val="24"/>
    </w:rPr>
  </w:style>
  <w:style w:type="paragraph" w:customStyle="1" w:styleId="Heading-figurecharttable">
    <w:name w:val="Heading - figure/chart/table"/>
    <w:uiPriority w:val="1"/>
    <w:qFormat/>
    <w:rsid w:val="00016D59"/>
    <w:pPr>
      <w:keepNext/>
      <w:keepLines/>
      <w:spacing w:before="240" w:after="284" w:line="370" w:lineRule="exact"/>
    </w:pPr>
    <w:rPr>
      <w:b/>
      <w:color w:val="616265"/>
      <w:sz w:val="29"/>
    </w:rPr>
  </w:style>
  <w:style w:type="paragraph" w:customStyle="1" w:styleId="Heading2-notforToC">
    <w:name w:val="Heading 2 - not for ToC"/>
    <w:uiPriority w:val="1"/>
    <w:rsid w:val="007435F2"/>
    <w:pPr>
      <w:spacing w:before="240" w:after="240" w:line="450" w:lineRule="exact"/>
    </w:pPr>
    <w:rPr>
      <w:b/>
      <w:sz w:val="37"/>
      <w:lang w:eastAsia="en-US"/>
    </w:rPr>
  </w:style>
  <w:style w:type="paragraph" w:customStyle="1" w:styleId="Heading3-notforToC">
    <w:name w:val="Heading 3 - not for ToC"/>
    <w:uiPriority w:val="1"/>
    <w:rsid w:val="007435F2"/>
    <w:pPr>
      <w:spacing w:before="240" w:after="240" w:line="410" w:lineRule="exact"/>
    </w:pPr>
    <w:rPr>
      <w:b/>
      <w:sz w:val="33"/>
    </w:rPr>
  </w:style>
  <w:style w:type="paragraph" w:customStyle="1" w:styleId="Footnote">
    <w:name w:val="Footnote"/>
    <w:uiPriority w:val="1"/>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qFormat/>
    <w:rsid w:val="0090067A"/>
    <w:pPr>
      <w:spacing w:after="480"/>
    </w:pPr>
    <w:rPr>
      <w:rFonts w:cs="Arial"/>
      <w:sz w:val="56"/>
      <w:szCs w:val="60"/>
    </w:rPr>
  </w:style>
  <w:style w:type="paragraph" w:customStyle="1" w:styleId="Reportsubtitle">
    <w:name w:val="Report subtitle"/>
    <w:basedOn w:val="cover-othertext"/>
    <w:uiPriority w:val="1"/>
    <w:qFormat/>
    <w:rsid w:val="00726C35"/>
    <w:pPr>
      <w:spacing w:after="960" w:line="240" w:lineRule="auto"/>
    </w:pPr>
    <w:rPr>
      <w:rFonts w:cs="Arial"/>
      <w:b/>
      <w:sz w:val="36"/>
      <w:szCs w:val="36"/>
    </w:rPr>
  </w:style>
  <w:style w:type="paragraph" w:customStyle="1" w:styleId="Text-boxed">
    <w:name w:val="Text - boxed"/>
    <w:basedOn w:val="ParagraphText-unnumbered"/>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qFormat/>
    <w:rsid w:val="0008385D"/>
    <w:pPr>
      <w:tabs>
        <w:tab w:val="right" w:leader="dot" w:pos="9639"/>
      </w:tabs>
      <w:spacing w:after="100"/>
      <w:ind w:left="221"/>
    </w:pPr>
    <w:rPr>
      <w:noProof/>
      <w:sz w:val="24"/>
    </w:rPr>
  </w:style>
  <w:style w:type="paragraph" w:customStyle="1" w:styleId="Bullet-subunderparagraph">
    <w:name w:val="Bullet-sub (under paragraph)"/>
    <w:uiPriority w:val="1"/>
    <w:qFormat/>
    <w:rsid w:val="00793E5B"/>
    <w:pPr>
      <w:numPr>
        <w:numId w:val="4"/>
      </w:numPr>
      <w:spacing w:after="284" w:line="324" w:lineRule="exact"/>
      <w:ind w:left="850" w:hanging="425"/>
    </w:pPr>
    <w:rPr>
      <w:sz w:val="24"/>
    </w:rPr>
  </w:style>
  <w:style w:type="paragraph" w:customStyle="1" w:styleId="Bullet-subundernumberedlist">
    <w:name w:val="Bullet-sub (under numbered list)"/>
    <w:basedOn w:val="Bulletundernumberedlist"/>
    <w:uiPriority w:val="1"/>
    <w:qFormat/>
    <w:rsid w:val="00D514E4"/>
    <w:pPr>
      <w:ind w:left="1276"/>
    </w:pPr>
  </w:style>
  <w:style w:type="paragraph" w:styleId="BalloonText">
    <w:name w:val="Balloon Text"/>
    <w:basedOn w:val="Normal"/>
    <w:link w:val="BalloonTextChar"/>
    <w:uiPriority w:val="99"/>
    <w:semiHidden/>
    <w:rsid w:val="00B34C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Text-boxed-greenborder">
    <w:name w:val="Text - boxed - green border"/>
    <w:basedOn w:val="ParagraphText-unnumbered"/>
    <w:uiPriority w:val="1"/>
    <w:qFormat/>
    <w:rsid w:val="00D514E4"/>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Text-boxed-greyshading">
    <w:name w:val="Text - boxed - grey shading"/>
    <w:basedOn w:val="ParagraphText-unnumbered"/>
    <w:uiPriority w:val="1"/>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sz w:val="24"/>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uiPriority w:val="1"/>
    <w:qFormat/>
    <w:rsid w:val="00D514E4"/>
    <w:pPr>
      <w:spacing w:line="324" w:lineRule="exact"/>
    </w:pPr>
    <w:rPr>
      <w:color w:val="000000" w:themeColor="text1"/>
    </w:rPr>
  </w:style>
  <w:style w:type="numbering" w:customStyle="1" w:styleId="Numberedlist-075">
    <w:name w:val="Numbered list - 0.75"/>
    <w:uiPriority w:val="99"/>
    <w:rsid w:val="005D25D3"/>
    <w:pPr>
      <w:numPr>
        <w:numId w:val="5"/>
      </w:numPr>
    </w:pPr>
  </w:style>
  <w:style w:type="paragraph" w:customStyle="1" w:styleId="Numberedlist">
    <w:name w:val="Numbered list"/>
    <w:basedOn w:val="ParagraphText-unnumbered"/>
    <w:uiPriority w:val="1"/>
    <w:qFormat/>
    <w:rsid w:val="00CF3221"/>
    <w:pPr>
      <w:numPr>
        <w:numId w:val="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after="0" w:line="324" w:lineRule="exact"/>
    </w:pPr>
    <w:rPr>
      <w:sz w:val="24"/>
    </w:rPr>
  </w:style>
  <w:style w:type="paragraph" w:styleId="TOC3">
    <w:name w:val="toc 3"/>
    <w:basedOn w:val="Normal"/>
    <w:next w:val="Normal"/>
    <w:autoRedefine/>
    <w:uiPriority w:val="39"/>
    <w:rsid w:val="00D979D8"/>
    <w:pPr>
      <w:spacing w:after="100"/>
      <w:ind w:left="440"/>
    </w:pPr>
  </w:style>
  <w:style w:type="table" w:customStyle="1" w:styleId="DHSCTable0">
    <w:name w:val="DHSC Table"/>
    <w:basedOn w:val="TableNormal"/>
    <w:uiPriority w:val="99"/>
    <w:rsid w:val="000034A2"/>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Spacing">
    <w:name w:val="No Spacing"/>
    <w:link w:val="NoSpacingChar"/>
    <w:uiPriority w:val="1"/>
    <w:qFormat/>
    <w:rsid w:val="00DA530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A5307"/>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rsid w:val="00DA5307"/>
    <w:rPr>
      <w:sz w:val="16"/>
      <w:szCs w:val="16"/>
    </w:rPr>
  </w:style>
  <w:style w:type="paragraph" w:styleId="CommentText">
    <w:name w:val="annotation text"/>
    <w:basedOn w:val="Normal"/>
    <w:link w:val="CommentTextChar"/>
    <w:uiPriority w:val="99"/>
    <w:rsid w:val="00DA5307"/>
  </w:style>
  <w:style w:type="character" w:customStyle="1" w:styleId="CommentTextChar">
    <w:name w:val="Comment Text Char"/>
    <w:basedOn w:val="DefaultParagraphFont"/>
    <w:link w:val="CommentText"/>
    <w:uiPriority w:val="99"/>
    <w:rsid w:val="00DA5307"/>
  </w:style>
  <w:style w:type="paragraph" w:styleId="CommentSubject">
    <w:name w:val="annotation subject"/>
    <w:basedOn w:val="CommentText"/>
    <w:next w:val="CommentText"/>
    <w:link w:val="CommentSubjectChar"/>
    <w:uiPriority w:val="99"/>
    <w:semiHidden/>
    <w:rsid w:val="00DA5307"/>
    <w:rPr>
      <w:b/>
      <w:bCs/>
    </w:rPr>
  </w:style>
  <w:style w:type="character" w:customStyle="1" w:styleId="CommentSubjectChar">
    <w:name w:val="Comment Subject Char"/>
    <w:basedOn w:val="CommentTextChar"/>
    <w:link w:val="CommentSubject"/>
    <w:uiPriority w:val="99"/>
    <w:semiHidden/>
    <w:rsid w:val="00DA5307"/>
    <w:rPr>
      <w:b/>
      <w:bCs/>
    </w:rPr>
  </w:style>
  <w:style w:type="character" w:styleId="PlaceholderText">
    <w:name w:val="Placeholder Text"/>
    <w:basedOn w:val="DefaultParagraphFont"/>
    <w:uiPriority w:val="99"/>
    <w:semiHidden/>
    <w:rsid w:val="0045437F"/>
    <w:rPr>
      <w:color w:val="808080"/>
    </w:rPr>
  </w:style>
  <w:style w:type="character" w:customStyle="1" w:styleId="dsgvo-number2">
    <w:name w:val="dsgvo-number2"/>
    <w:basedOn w:val="DefaultParagraphFont"/>
    <w:rsid w:val="00C23D06"/>
  </w:style>
  <w:style w:type="paragraph" w:customStyle="1" w:styleId="CM23">
    <w:name w:val="CM23"/>
    <w:basedOn w:val="Normal"/>
    <w:next w:val="Normal"/>
    <w:uiPriority w:val="99"/>
    <w:rsid w:val="003D5DA5"/>
    <w:pPr>
      <w:autoSpaceDE w:val="0"/>
      <w:autoSpaceDN w:val="0"/>
      <w:adjustRightInd w:val="0"/>
      <w:spacing w:after="0"/>
    </w:pPr>
    <w:rPr>
      <w:rFonts w:cs="Arial"/>
      <w:sz w:val="24"/>
      <w:szCs w:val="24"/>
    </w:rPr>
  </w:style>
  <w:style w:type="character" w:customStyle="1" w:styleId="Heading2Char">
    <w:name w:val="Heading 2 Char"/>
    <w:basedOn w:val="DefaultParagraphFont"/>
    <w:link w:val="Heading2"/>
    <w:rsid w:val="003D5DA5"/>
    <w:rPr>
      <w:b/>
      <w:sz w:val="37"/>
    </w:rPr>
  </w:style>
  <w:style w:type="character" w:customStyle="1" w:styleId="Heading3Char">
    <w:name w:val="Heading 3 Char"/>
    <w:basedOn w:val="DefaultParagraphFont"/>
    <w:link w:val="Heading3"/>
    <w:rsid w:val="00A474AE"/>
    <w:rPr>
      <w:b/>
      <w:sz w:val="33"/>
    </w:rPr>
  </w:style>
  <w:style w:type="character" w:customStyle="1" w:styleId="Heading1Char">
    <w:name w:val="Heading 1 Char"/>
    <w:basedOn w:val="DefaultParagraphFont"/>
    <w:link w:val="Heading1"/>
    <w:rsid w:val="006A5CCE"/>
    <w:rPr>
      <w:b/>
      <w:sz w:val="52"/>
    </w:rPr>
  </w:style>
  <w:style w:type="character" w:customStyle="1" w:styleId="Heading4Char">
    <w:name w:val="Heading 4 Char"/>
    <w:basedOn w:val="DefaultParagraphFont"/>
    <w:link w:val="Heading4"/>
    <w:rsid w:val="005A24A8"/>
    <w:rPr>
      <w:b/>
      <w:sz w:val="29"/>
    </w:rPr>
  </w:style>
  <w:style w:type="paragraph" w:customStyle="1" w:styleId="paragraph">
    <w:name w:val="paragraph"/>
    <w:basedOn w:val="Normal"/>
    <w:rsid w:val="00465CB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465CB3"/>
  </w:style>
  <w:style w:type="character" w:customStyle="1" w:styleId="eop">
    <w:name w:val="eop"/>
    <w:basedOn w:val="DefaultParagraphFont"/>
    <w:rsid w:val="00465CB3"/>
  </w:style>
  <w:style w:type="paragraph" w:styleId="NormalWeb">
    <w:name w:val="Normal (Web)"/>
    <w:basedOn w:val="Normal"/>
    <w:uiPriority w:val="99"/>
    <w:unhideWhenUsed/>
    <w:rsid w:val="00483757"/>
    <w:pPr>
      <w:spacing w:before="100" w:beforeAutospacing="1" w:after="100" w:afterAutospacing="1"/>
    </w:pPr>
    <w:rPr>
      <w:rFonts w:ascii="Times New Roman" w:hAnsi="Times New Roman"/>
      <w:sz w:val="24"/>
      <w:szCs w:val="24"/>
    </w:rPr>
  </w:style>
  <w:style w:type="paragraph" w:styleId="ListParagraph">
    <w:name w:val="List Paragraph"/>
    <w:aliases w:val="Dot pt,F5 List Paragraph,List Paragraph1,Bullet Points,List Paragraph Char Char Char,Indicator Text,Numbered Para 1,Bullet 1,Colorful List - Accent 11,No Spacing1,MAIN CONTENT,List Paragraph11,Párrafo de lista,Recommendation,Bullet Style"/>
    <w:basedOn w:val="Normal"/>
    <w:link w:val="ListParagraphChar"/>
    <w:uiPriority w:val="34"/>
    <w:qFormat/>
    <w:rsid w:val="00163AA9"/>
    <w:pPr>
      <w:spacing w:after="0"/>
      <w:ind w:left="720"/>
      <w:contextualSpacing/>
    </w:pPr>
    <w:rPr>
      <w:rFonts w:ascii="Cambria" w:eastAsia="Cambria" w:hAnsi="Cambria" w:cs="Cambria"/>
      <w:sz w:val="24"/>
      <w:szCs w:val="24"/>
    </w:rPr>
  </w:style>
  <w:style w:type="character" w:customStyle="1" w:styleId="FooterChar">
    <w:name w:val="Footer Char"/>
    <w:basedOn w:val="DefaultParagraphFont"/>
    <w:link w:val="Footer"/>
    <w:uiPriority w:val="99"/>
    <w:rsid w:val="0061248A"/>
    <w:rPr>
      <w:sz w:val="18"/>
    </w:r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MAIN CONTENT Char"/>
    <w:basedOn w:val="DefaultParagraphFont"/>
    <w:link w:val="ListParagraph"/>
    <w:uiPriority w:val="34"/>
    <w:qFormat/>
    <w:rsid w:val="00B565EC"/>
    <w:rPr>
      <w:rFonts w:ascii="Cambria" w:eastAsia="Cambria" w:hAnsi="Cambria" w:cs="Cambria"/>
      <w:sz w:val="24"/>
      <w:szCs w:val="24"/>
    </w:rPr>
  </w:style>
  <w:style w:type="paragraph" w:customStyle="1" w:styleId="N1">
    <w:name w:val="N1"/>
    <w:basedOn w:val="Normal"/>
    <w:rsid w:val="00A31A1E"/>
    <w:pPr>
      <w:numPr>
        <w:numId w:val="18"/>
      </w:numPr>
      <w:spacing w:before="160" w:after="0" w:line="220" w:lineRule="atLeast"/>
      <w:jc w:val="both"/>
    </w:pPr>
    <w:rPr>
      <w:rFonts w:ascii="Times New Roman" w:hAnsi="Times New Roman"/>
      <w:sz w:val="21"/>
      <w:lang w:eastAsia="en-US"/>
    </w:rPr>
  </w:style>
  <w:style w:type="paragraph" w:customStyle="1" w:styleId="N2">
    <w:name w:val="N2"/>
    <w:basedOn w:val="N1"/>
    <w:rsid w:val="00A31A1E"/>
    <w:pPr>
      <w:numPr>
        <w:ilvl w:val="1"/>
      </w:numPr>
      <w:spacing w:before="80"/>
    </w:pPr>
  </w:style>
  <w:style w:type="paragraph" w:customStyle="1" w:styleId="N3">
    <w:name w:val="N3"/>
    <w:basedOn w:val="N2"/>
    <w:rsid w:val="00A31A1E"/>
    <w:pPr>
      <w:numPr>
        <w:ilvl w:val="2"/>
      </w:numPr>
    </w:pPr>
  </w:style>
  <w:style w:type="paragraph" w:customStyle="1" w:styleId="N4">
    <w:name w:val="N4"/>
    <w:basedOn w:val="N3"/>
    <w:rsid w:val="00A31A1E"/>
    <w:pPr>
      <w:numPr>
        <w:ilvl w:val="3"/>
      </w:numPr>
    </w:pPr>
  </w:style>
  <w:style w:type="paragraph" w:customStyle="1" w:styleId="N5">
    <w:name w:val="N5"/>
    <w:basedOn w:val="N4"/>
    <w:rsid w:val="00A31A1E"/>
    <w:pPr>
      <w:numPr>
        <w:ilvl w:val="4"/>
      </w:numPr>
    </w:pPr>
  </w:style>
  <w:style w:type="paragraph" w:styleId="FootnoteText">
    <w:name w:val="footnote text"/>
    <w:basedOn w:val="Normal"/>
    <w:next w:val="Normal"/>
    <w:link w:val="FootnoteTextChar"/>
    <w:rsid w:val="00CD3129"/>
    <w:pPr>
      <w:spacing w:after="0" w:line="180" w:lineRule="exact"/>
      <w:ind w:left="340" w:hanging="340"/>
      <w:jc w:val="both"/>
    </w:pPr>
    <w:rPr>
      <w:rFonts w:ascii="Times New Roman" w:hAnsi="Times New Roman"/>
      <w:sz w:val="16"/>
      <w:lang w:eastAsia="en-US"/>
    </w:rPr>
  </w:style>
  <w:style w:type="character" w:customStyle="1" w:styleId="FootnoteTextChar">
    <w:name w:val="Footnote Text Char"/>
    <w:basedOn w:val="DefaultParagraphFont"/>
    <w:link w:val="FootnoteText"/>
    <w:rsid w:val="00CD3129"/>
    <w:rPr>
      <w:rFonts w:ascii="Times New Roman" w:hAnsi="Times New Roman"/>
      <w:sz w:val="16"/>
      <w:lang w:eastAsia="en-US"/>
    </w:rPr>
  </w:style>
  <w:style w:type="character" w:styleId="FootnoteReference">
    <w:name w:val="footnote reference"/>
    <w:rsid w:val="00CD3129"/>
    <w:rPr>
      <w:rFonts w:ascii="Times New Roman" w:hAnsi="Times New Roman"/>
      <w:b/>
      <w:vertAlign w:val="baseline"/>
    </w:rPr>
  </w:style>
  <w:style w:type="paragraph" w:customStyle="1" w:styleId="H1">
    <w:name w:val="H1"/>
    <w:basedOn w:val="Normal"/>
    <w:next w:val="N1"/>
    <w:rsid w:val="00CD3129"/>
    <w:pPr>
      <w:keepNext/>
      <w:spacing w:before="320" w:after="0" w:line="220" w:lineRule="atLeast"/>
      <w:jc w:val="both"/>
    </w:pPr>
    <w:rPr>
      <w:rFonts w:ascii="Times New Roman" w:hAnsi="Times New Roman"/>
      <w:b/>
      <w:sz w:val="21"/>
      <w:lang w:eastAsia="en-US"/>
    </w:rPr>
  </w:style>
  <w:style w:type="paragraph" w:customStyle="1" w:styleId="T3">
    <w:name w:val="T3"/>
    <w:basedOn w:val="Normal"/>
    <w:rsid w:val="00CD3129"/>
    <w:pPr>
      <w:spacing w:before="80" w:after="0" w:line="220" w:lineRule="atLeast"/>
      <w:ind w:left="737"/>
      <w:jc w:val="both"/>
    </w:pPr>
    <w:rPr>
      <w:rFonts w:ascii="Times New Roman" w:hAnsi="Times New Roman"/>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10924">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911503751">
      <w:bodyDiv w:val="1"/>
      <w:marLeft w:val="0"/>
      <w:marRight w:val="0"/>
      <w:marTop w:val="0"/>
      <w:marBottom w:val="0"/>
      <w:divBdr>
        <w:top w:val="none" w:sz="0" w:space="0" w:color="auto"/>
        <w:left w:val="none" w:sz="0" w:space="0" w:color="auto"/>
        <w:bottom w:val="none" w:sz="0" w:space="0" w:color="auto"/>
        <w:right w:val="none" w:sz="0" w:space="0" w:color="auto"/>
      </w:divBdr>
    </w:div>
    <w:div w:id="1526403488">
      <w:bodyDiv w:val="1"/>
      <w:marLeft w:val="0"/>
      <w:marRight w:val="0"/>
      <w:marTop w:val="0"/>
      <w:marBottom w:val="0"/>
      <w:divBdr>
        <w:top w:val="none" w:sz="0" w:space="0" w:color="auto"/>
        <w:left w:val="none" w:sz="0" w:space="0" w:color="auto"/>
        <w:bottom w:val="none" w:sz="0" w:space="0" w:color="auto"/>
        <w:right w:val="none" w:sz="0" w:space="0" w:color="auto"/>
      </w:divBdr>
      <w:divsChild>
        <w:div w:id="66926432">
          <w:marLeft w:val="0"/>
          <w:marRight w:val="0"/>
          <w:marTop w:val="0"/>
          <w:marBottom w:val="0"/>
          <w:divBdr>
            <w:top w:val="none" w:sz="0" w:space="0" w:color="auto"/>
            <w:left w:val="none" w:sz="0" w:space="0" w:color="auto"/>
            <w:bottom w:val="none" w:sz="0" w:space="0" w:color="auto"/>
            <w:right w:val="none" w:sz="0" w:space="0" w:color="auto"/>
          </w:divBdr>
        </w:div>
        <w:div w:id="1666517595">
          <w:marLeft w:val="0"/>
          <w:marRight w:val="0"/>
          <w:marTop w:val="0"/>
          <w:marBottom w:val="0"/>
          <w:divBdr>
            <w:top w:val="none" w:sz="0" w:space="0" w:color="auto"/>
            <w:left w:val="none" w:sz="0" w:space="0" w:color="auto"/>
            <w:bottom w:val="none" w:sz="0" w:space="0" w:color="auto"/>
            <w:right w:val="none" w:sz="0" w:space="0" w:color="auto"/>
          </w:divBdr>
        </w:div>
      </w:divsChild>
    </w:div>
    <w:div w:id="1560748434">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934897104">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yperlink" Target="http://publicappointmentscommissioner.independent.gov.uk" TargetMode="External"/><Relationship Id="rId3" Type="http://schemas.openxmlformats.org/officeDocument/2006/relationships/customXml" Target="../customXml/item3.xml"/><Relationship Id="rId21" Type="http://schemas.openxmlformats.org/officeDocument/2006/relationships/hyperlink" Target="mailto:yusuf.gora@dhsc.gov.u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gov.uk/government/publications/governance-code-for-public-appointment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nationalarchives.gov.uk/doc/open-government-licence/version/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search?q=@appointmentsdh&amp;src=typd" TargetMode="External"/><Relationship Id="rId24" Type="http://schemas.openxmlformats.org/officeDocument/2006/relationships/hyperlink" Target="mailto:Rachael.Onoghojobi@dhsc.gov.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ov.uk/government/publications/board-members-of-public-bodies-code-of-conduct" TargetMode="External"/><Relationship Id="rId28" Type="http://schemas.openxmlformats.org/officeDocument/2006/relationships/hyperlink" Target="https://www.gov.uk/dhsc"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earch?q=%40appointmentsdh&amp;src=typd" TargetMode="External"/><Relationship Id="rId22" Type="http://schemas.openxmlformats.org/officeDocument/2006/relationships/hyperlink" Target="https://www.hsib.org.uk/" TargetMode="External"/><Relationship Id="rId27" Type="http://schemas.openxmlformats.org/officeDocument/2006/relationships/hyperlink" Target="mailto:publicappointments@csc.gsi.gov.uk" TargetMode="External"/><Relationship Id="rId30"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oghojobi\OneDrive%20-%20Department%20of%20Health%20and%20Social%20Care\Appointments%20and%20Honours%20Teams\Appointments_Team\Campaigns\Public_appts\Special%20Health%20Authority\VAC-1756%20MSNI%20Chair\1.Advert%20&amp;%20Info%20pack\12.a_Candidate_Information_Pack_OCPA_NOT_HSCC.do" TargetMode="External"/></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952753-c842-4580-8d64-06945e4eba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D86E6E1E6DF146A769D2127DBDFD9C" ma:contentTypeVersion="10" ma:contentTypeDescription="Create a new document." ma:contentTypeScope="" ma:versionID="7dcf5a56ffb9da54686210e3e5880946">
  <xsd:schema xmlns:xsd="http://www.w3.org/2001/XMLSchema" xmlns:xs="http://www.w3.org/2001/XMLSchema" xmlns:p="http://schemas.microsoft.com/office/2006/metadata/properties" xmlns:ns2="34f15714-548d-495f-a9b0-f58ce09e51d1" xmlns:ns3="82952753-c842-4580-8d64-06945e4ebaae" targetNamespace="http://schemas.microsoft.com/office/2006/metadata/properties" ma:root="true" ma:fieldsID="23ad0d34caed516aed827627baf7b5ce" ns2:_="" ns3:_="">
    <xsd:import namespace="34f15714-548d-495f-a9b0-f58ce09e51d1"/>
    <xsd:import namespace="82952753-c842-4580-8d64-06945e4ebaae"/>
    <xsd:element name="properties">
      <xsd:complexType>
        <xsd:sequence>
          <xsd:element name="documentManagement">
            <xsd:complexType>
              <xsd:all>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52753-c842-4580-8d64-06945e4ebaae"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69F7E-157A-4664-9C69-6923A1516E4D}">
  <ds:schemaRefs>
    <ds:schemaRef ds:uri="http://schemas.microsoft.com/office/2006/metadata/properties"/>
    <ds:schemaRef ds:uri="http://schemas.microsoft.com/office/infopath/2007/PartnerControls"/>
    <ds:schemaRef ds:uri="82952753-c842-4580-8d64-06945e4ebaae"/>
  </ds:schemaRefs>
</ds:datastoreItem>
</file>

<file path=customXml/itemProps2.xml><?xml version="1.0" encoding="utf-8"?>
<ds:datastoreItem xmlns:ds="http://schemas.openxmlformats.org/officeDocument/2006/customXml" ds:itemID="{46055DAB-2495-4C02-AF76-50F7DA2C1CE0}">
  <ds:schemaRefs>
    <ds:schemaRef ds:uri="http://schemas.microsoft.com/sharepoint/v3/contenttype/forms"/>
  </ds:schemaRefs>
</ds:datastoreItem>
</file>

<file path=customXml/itemProps3.xml><?xml version="1.0" encoding="utf-8"?>
<ds:datastoreItem xmlns:ds="http://schemas.openxmlformats.org/officeDocument/2006/customXml" ds:itemID="{E420ECF3-2FF6-4496-88AD-2A96F4BFA622}">
  <ds:schemaRefs>
    <ds:schemaRef ds:uri="http://schemas.openxmlformats.org/officeDocument/2006/bibliography"/>
  </ds:schemaRefs>
</ds:datastoreItem>
</file>

<file path=customXml/itemProps4.xml><?xml version="1.0" encoding="utf-8"?>
<ds:datastoreItem xmlns:ds="http://schemas.openxmlformats.org/officeDocument/2006/customXml" ds:itemID="{0EABCBC4-9FA1-49B9-8B54-7736A39DA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5714-548d-495f-a9b0-f58ce09e51d1"/>
    <ds:schemaRef ds:uri="82952753-c842-4580-8d64-06945e4eb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12.a_Candidate_Information_Pack_OCPA_NOT_HSCC.do</Template>
  <TotalTime>27</TotalTime>
  <Pages>20</Pages>
  <Words>6271</Words>
  <Characters>35491</Characters>
  <Application>Microsoft Office Word</Application>
  <DocSecurity>0</DocSecurity>
  <Lines>887</Lines>
  <Paragraphs>230</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DHSC</Manager>
  <Company>DHSC</Company>
  <LinksUpToDate>false</LinksUpToDate>
  <CharactersWithSpaces>41532</CharactersWithSpaces>
  <SharedDoc>false</SharedDoc>
  <HLinks>
    <vt:vector size="108" baseType="variant">
      <vt:variant>
        <vt:i4>5505106</vt:i4>
      </vt:variant>
      <vt:variant>
        <vt:i4>75</vt:i4>
      </vt:variant>
      <vt:variant>
        <vt:i4>0</vt:i4>
      </vt:variant>
      <vt:variant>
        <vt:i4>5</vt:i4>
      </vt:variant>
      <vt:variant>
        <vt:lpwstr>http://nationalarchives.gov.uk/doc/open-government-licence/version/3/</vt:lpwstr>
      </vt:variant>
      <vt:variant>
        <vt:lpwstr/>
      </vt:variant>
      <vt:variant>
        <vt:i4>7667811</vt:i4>
      </vt:variant>
      <vt:variant>
        <vt:i4>72</vt:i4>
      </vt:variant>
      <vt:variant>
        <vt:i4>0</vt:i4>
      </vt:variant>
      <vt:variant>
        <vt:i4>5</vt:i4>
      </vt:variant>
      <vt:variant>
        <vt:lpwstr>https://www.gov.uk/dhsc</vt:lpwstr>
      </vt:variant>
      <vt:variant>
        <vt:lpwstr/>
      </vt:variant>
      <vt:variant>
        <vt:i4>7209051</vt:i4>
      </vt:variant>
      <vt:variant>
        <vt:i4>69</vt:i4>
      </vt:variant>
      <vt:variant>
        <vt:i4>0</vt:i4>
      </vt:variant>
      <vt:variant>
        <vt:i4>5</vt:i4>
      </vt:variant>
      <vt:variant>
        <vt:lpwstr>mailto:publicappointments@csc.gsi.gov.uk</vt:lpwstr>
      </vt:variant>
      <vt:variant>
        <vt:lpwstr/>
      </vt:variant>
      <vt:variant>
        <vt:i4>1900560</vt:i4>
      </vt:variant>
      <vt:variant>
        <vt:i4>66</vt:i4>
      </vt:variant>
      <vt:variant>
        <vt:i4>0</vt:i4>
      </vt:variant>
      <vt:variant>
        <vt:i4>5</vt:i4>
      </vt:variant>
      <vt:variant>
        <vt:lpwstr>http://publicappointmentscommissioner.independent.gov.uk/</vt:lpwstr>
      </vt:variant>
      <vt:variant>
        <vt:lpwstr/>
      </vt:variant>
      <vt:variant>
        <vt:i4>3801132</vt:i4>
      </vt:variant>
      <vt:variant>
        <vt:i4>63</vt:i4>
      </vt:variant>
      <vt:variant>
        <vt:i4>0</vt:i4>
      </vt:variant>
      <vt:variant>
        <vt:i4>5</vt:i4>
      </vt:variant>
      <vt:variant>
        <vt:lpwstr>https://www.gov.uk/government/publications/governance-code-for-public-appointments</vt:lpwstr>
      </vt:variant>
      <vt:variant>
        <vt:lpwstr/>
      </vt:variant>
      <vt:variant>
        <vt:i4>3801132</vt:i4>
      </vt:variant>
      <vt:variant>
        <vt:i4>60</vt:i4>
      </vt:variant>
      <vt:variant>
        <vt:i4>0</vt:i4>
      </vt:variant>
      <vt:variant>
        <vt:i4>5</vt:i4>
      </vt:variant>
      <vt:variant>
        <vt:lpwstr>https://www.gov.uk/government/publications/governance-code-for-public-appointments</vt:lpwstr>
      </vt:variant>
      <vt:variant>
        <vt:lpwstr/>
      </vt:variant>
      <vt:variant>
        <vt:i4>1572949</vt:i4>
      </vt:variant>
      <vt:variant>
        <vt:i4>57</vt:i4>
      </vt:variant>
      <vt:variant>
        <vt:i4>0</vt:i4>
      </vt:variant>
      <vt:variant>
        <vt:i4>5</vt:i4>
      </vt:variant>
      <vt:variant>
        <vt:lpwstr>https://www.gov.uk/government/publications/board-members-of-public-bodies-code-of-conduct</vt:lpwstr>
      </vt:variant>
      <vt:variant>
        <vt:lpwstr/>
      </vt:variant>
      <vt:variant>
        <vt:i4>4849777</vt:i4>
      </vt:variant>
      <vt:variant>
        <vt:i4>54</vt:i4>
      </vt:variant>
      <vt:variant>
        <vt:i4>0</vt:i4>
      </vt:variant>
      <vt:variant>
        <vt:i4>5</vt:i4>
      </vt:variant>
      <vt:variant>
        <vt:lpwstr>mailto:appointments.team@dhsc.gov.uk</vt:lpwstr>
      </vt:variant>
      <vt:variant>
        <vt:lpwstr/>
      </vt:variant>
      <vt:variant>
        <vt:i4>1966180</vt:i4>
      </vt:variant>
      <vt:variant>
        <vt:i4>51</vt:i4>
      </vt:variant>
      <vt:variant>
        <vt:i4>0</vt:i4>
      </vt:variant>
      <vt:variant>
        <vt:i4>5</vt:i4>
      </vt:variant>
      <vt:variant>
        <vt:lpwstr>mailto:Donna.Fendick@odgersberndtson.com</vt:lpwstr>
      </vt:variant>
      <vt:variant>
        <vt:lpwstr/>
      </vt:variant>
      <vt:variant>
        <vt:i4>4063299</vt:i4>
      </vt:variant>
      <vt:variant>
        <vt:i4>48</vt:i4>
      </vt:variant>
      <vt:variant>
        <vt:i4>0</vt:i4>
      </vt:variant>
      <vt:variant>
        <vt:i4>5</vt:i4>
      </vt:variant>
      <vt:variant>
        <vt:lpwstr>mailto:Carmel.Gibbons@odgersberndtson.com</vt:lpwstr>
      </vt:variant>
      <vt:variant>
        <vt:lpwstr/>
      </vt:variant>
      <vt:variant>
        <vt:i4>1966137</vt:i4>
      </vt:variant>
      <vt:variant>
        <vt:i4>41</vt:i4>
      </vt:variant>
      <vt:variant>
        <vt:i4>0</vt:i4>
      </vt:variant>
      <vt:variant>
        <vt:i4>5</vt:i4>
      </vt:variant>
      <vt:variant>
        <vt:lpwstr/>
      </vt:variant>
      <vt:variant>
        <vt:lpwstr>_Toc86673149</vt:lpwstr>
      </vt:variant>
      <vt:variant>
        <vt:i4>2031673</vt:i4>
      </vt:variant>
      <vt:variant>
        <vt:i4>35</vt:i4>
      </vt:variant>
      <vt:variant>
        <vt:i4>0</vt:i4>
      </vt:variant>
      <vt:variant>
        <vt:i4>5</vt:i4>
      </vt:variant>
      <vt:variant>
        <vt:lpwstr/>
      </vt:variant>
      <vt:variant>
        <vt:lpwstr>_Toc86673148</vt:lpwstr>
      </vt:variant>
      <vt:variant>
        <vt:i4>1048633</vt:i4>
      </vt:variant>
      <vt:variant>
        <vt:i4>29</vt:i4>
      </vt:variant>
      <vt:variant>
        <vt:i4>0</vt:i4>
      </vt:variant>
      <vt:variant>
        <vt:i4>5</vt:i4>
      </vt:variant>
      <vt:variant>
        <vt:lpwstr/>
      </vt:variant>
      <vt:variant>
        <vt:lpwstr>_Toc86673147</vt:lpwstr>
      </vt:variant>
      <vt:variant>
        <vt:i4>1114169</vt:i4>
      </vt:variant>
      <vt:variant>
        <vt:i4>23</vt:i4>
      </vt:variant>
      <vt:variant>
        <vt:i4>0</vt:i4>
      </vt:variant>
      <vt:variant>
        <vt:i4>5</vt:i4>
      </vt:variant>
      <vt:variant>
        <vt:lpwstr/>
      </vt:variant>
      <vt:variant>
        <vt:lpwstr>_Toc86673146</vt:lpwstr>
      </vt:variant>
      <vt:variant>
        <vt:i4>1179705</vt:i4>
      </vt:variant>
      <vt:variant>
        <vt:i4>17</vt:i4>
      </vt:variant>
      <vt:variant>
        <vt:i4>0</vt:i4>
      </vt:variant>
      <vt:variant>
        <vt:i4>5</vt:i4>
      </vt:variant>
      <vt:variant>
        <vt:lpwstr/>
      </vt:variant>
      <vt:variant>
        <vt:lpwstr>_Toc86673145</vt:lpwstr>
      </vt:variant>
      <vt:variant>
        <vt:i4>1245241</vt:i4>
      </vt:variant>
      <vt:variant>
        <vt:i4>11</vt:i4>
      </vt:variant>
      <vt:variant>
        <vt:i4>0</vt:i4>
      </vt:variant>
      <vt:variant>
        <vt:i4>5</vt:i4>
      </vt:variant>
      <vt:variant>
        <vt:lpwstr/>
      </vt:variant>
      <vt:variant>
        <vt:lpwstr>_Toc86673144</vt:lpwstr>
      </vt:variant>
      <vt:variant>
        <vt:i4>1310777</vt:i4>
      </vt:variant>
      <vt:variant>
        <vt:i4>5</vt:i4>
      </vt:variant>
      <vt:variant>
        <vt:i4>0</vt:i4>
      </vt:variant>
      <vt:variant>
        <vt:i4>5</vt:i4>
      </vt:variant>
      <vt:variant>
        <vt:lpwstr/>
      </vt:variant>
      <vt:variant>
        <vt:lpwstr>_Toc86673143</vt:lpwstr>
      </vt:variant>
      <vt:variant>
        <vt:i4>8323195</vt:i4>
      </vt:variant>
      <vt:variant>
        <vt:i4>0</vt:i4>
      </vt:variant>
      <vt:variant>
        <vt:i4>0</vt:i4>
      </vt:variant>
      <vt:variant>
        <vt:i4>5</vt:i4>
      </vt:variant>
      <vt:variant>
        <vt:lpwstr>https://twitter.com/search?q=%40appointmentsdh&amp;src=typd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Onoghojobi, Rachael</dc:creator>
  <cp:keywords>DHSC, report, [other keywords]</cp:keywords>
  <dc:description/>
  <cp:lastModifiedBy>Onoghojobi, Rachael</cp:lastModifiedBy>
  <cp:revision>16</cp:revision>
  <cp:lastPrinted>2022-09-21T12:11:00Z</cp:lastPrinted>
  <dcterms:created xsi:type="dcterms:W3CDTF">2022-09-21T10:14:00Z</dcterms:created>
  <dcterms:modified xsi:type="dcterms:W3CDTF">2022-09-28T12:33:00Z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0x0101002FD86E6E1E6DF146A769D2127DBDFD9C</vt:lpwstr>
  </property>
  <property fmtid="{D5CDD505-2E9C-101B-9397-08002B2CF9AE}" pid="3" name="MediaServiceImageTags">
    <vt:lpwstr/>
  </property>
  <property fmtid="{D5CDD505-2E9C-101B-9397-08002B2CF9AE}" pid="4" name="TaxCatchAll">
    <vt:lpwstr/>
  </property>
</Properties>
</file>