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3166" w14:textId="77777777" w:rsidR="00D554E0" w:rsidRPr="008B34DE" w:rsidRDefault="000F0A2A" w:rsidP="001B40B8">
      <w:pPr>
        <w:tabs>
          <w:tab w:val="center" w:pos="5310"/>
        </w:tabs>
        <w:spacing w:before="120" w:after="120" w:line="360" w:lineRule="auto"/>
        <w:ind w:left="113" w:right="113"/>
        <w:jc w:val="center"/>
        <w:rPr>
          <w:rFonts w:asciiTheme="minorHAnsi" w:hAnsiTheme="minorHAnsi" w:cstheme="minorHAnsi"/>
          <w:b/>
          <w:sz w:val="22"/>
          <w:szCs w:val="22"/>
        </w:rPr>
      </w:pPr>
      <w:r w:rsidRPr="008B34DE">
        <w:rPr>
          <w:rFonts w:asciiTheme="minorHAnsi" w:hAnsiTheme="minorHAnsi" w:cstheme="minorHAnsi"/>
          <w:b/>
          <w:sz w:val="22"/>
          <w:szCs w:val="22"/>
        </w:rPr>
        <w:t xml:space="preserve">                                                                                                                                     </w:t>
      </w:r>
    </w:p>
    <w:p w14:paraId="1B91F24B" w14:textId="271BB65E" w:rsidR="00D554E0" w:rsidRPr="008B34DE" w:rsidRDefault="0060415C" w:rsidP="001B40B8">
      <w:pPr>
        <w:tabs>
          <w:tab w:val="left" w:pos="0"/>
        </w:tabs>
        <w:spacing w:before="120" w:after="120" w:line="360" w:lineRule="auto"/>
        <w:ind w:left="113" w:right="113"/>
        <w:jc w:val="center"/>
        <w:rPr>
          <w:rFonts w:asciiTheme="minorHAnsi" w:hAnsiTheme="minorHAnsi" w:cstheme="minorHAnsi"/>
          <w:b/>
          <w:sz w:val="22"/>
          <w:szCs w:val="22"/>
        </w:rPr>
      </w:pPr>
      <w:r>
        <w:rPr>
          <w:noProof/>
        </w:rPr>
        <w:drawing>
          <wp:anchor distT="0" distB="0" distL="114300" distR="114300" simplePos="0" relativeHeight="251661312" behindDoc="0" locked="0" layoutInCell="1" allowOverlap="1" wp14:anchorId="6F1E81F1" wp14:editId="6D2FF93B">
            <wp:simplePos x="0" y="0"/>
            <wp:positionH relativeFrom="margin">
              <wp:align>center</wp:align>
            </wp:positionH>
            <wp:positionV relativeFrom="paragraph">
              <wp:posOffset>326390</wp:posOffset>
            </wp:positionV>
            <wp:extent cx="1701165" cy="1237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01165" cy="1237615"/>
                    </a:xfrm>
                    <a:prstGeom prst="rect">
                      <a:avLst/>
                    </a:prstGeom>
                  </pic:spPr>
                </pic:pic>
              </a:graphicData>
            </a:graphic>
          </wp:anchor>
        </w:drawing>
      </w:r>
    </w:p>
    <w:p w14:paraId="4908F1B9" w14:textId="62BA7B5E" w:rsidR="00D554E0" w:rsidRPr="008B34DE" w:rsidRDefault="00D554E0" w:rsidP="001B40B8">
      <w:pPr>
        <w:tabs>
          <w:tab w:val="left" w:pos="0"/>
          <w:tab w:val="left" w:pos="2409"/>
        </w:tabs>
        <w:spacing w:before="120" w:after="120" w:line="360" w:lineRule="auto"/>
        <w:ind w:left="113" w:right="113"/>
        <w:rPr>
          <w:rFonts w:asciiTheme="minorHAnsi" w:hAnsiTheme="minorHAnsi" w:cstheme="minorHAnsi"/>
          <w:sz w:val="22"/>
          <w:szCs w:val="22"/>
        </w:rPr>
      </w:pPr>
    </w:p>
    <w:p w14:paraId="772E352C" w14:textId="2C3B2CE2" w:rsidR="00D554E0" w:rsidRPr="008B34DE" w:rsidRDefault="00D554E0" w:rsidP="001B40B8">
      <w:pPr>
        <w:tabs>
          <w:tab w:val="left" w:pos="0"/>
          <w:tab w:val="left" w:pos="2409"/>
        </w:tabs>
        <w:spacing w:before="120" w:after="120" w:line="360" w:lineRule="auto"/>
        <w:ind w:left="113" w:right="113"/>
        <w:rPr>
          <w:rFonts w:asciiTheme="minorHAnsi" w:hAnsiTheme="minorHAnsi" w:cstheme="minorHAnsi"/>
          <w:sz w:val="22"/>
          <w:szCs w:val="22"/>
        </w:rPr>
      </w:pPr>
    </w:p>
    <w:p w14:paraId="42BAD990" w14:textId="78996CD1" w:rsidR="00D554E0" w:rsidRPr="008B34DE" w:rsidRDefault="00D554E0" w:rsidP="001B40B8">
      <w:pPr>
        <w:tabs>
          <w:tab w:val="left" w:pos="0"/>
          <w:tab w:val="left" w:pos="2409"/>
        </w:tabs>
        <w:spacing w:before="120" w:after="120" w:line="360" w:lineRule="auto"/>
        <w:ind w:left="113" w:right="113"/>
        <w:rPr>
          <w:rFonts w:asciiTheme="minorHAnsi" w:hAnsiTheme="minorHAnsi" w:cstheme="minorHAnsi"/>
          <w:sz w:val="22"/>
          <w:szCs w:val="22"/>
        </w:rPr>
      </w:pPr>
    </w:p>
    <w:p w14:paraId="15393777" w14:textId="2C2A283A" w:rsidR="00B86822" w:rsidRPr="008B34DE" w:rsidRDefault="00B86822" w:rsidP="001B40B8">
      <w:pPr>
        <w:tabs>
          <w:tab w:val="left" w:pos="0"/>
          <w:tab w:val="left" w:pos="2409"/>
        </w:tabs>
        <w:spacing w:before="120" w:after="120" w:line="360" w:lineRule="auto"/>
        <w:ind w:left="113" w:right="113"/>
        <w:rPr>
          <w:rFonts w:asciiTheme="minorHAnsi" w:hAnsiTheme="minorHAnsi" w:cstheme="minorHAnsi"/>
          <w:sz w:val="22"/>
          <w:szCs w:val="22"/>
        </w:rPr>
      </w:pPr>
    </w:p>
    <w:p w14:paraId="3B982EF6" w14:textId="77777777" w:rsidR="00B37359" w:rsidRPr="008B34DE" w:rsidRDefault="00B37359" w:rsidP="001B40B8">
      <w:pPr>
        <w:tabs>
          <w:tab w:val="left" w:pos="0"/>
          <w:tab w:val="left" w:pos="2409"/>
        </w:tabs>
        <w:spacing w:before="120" w:after="120" w:line="360" w:lineRule="auto"/>
        <w:ind w:left="113" w:right="113"/>
        <w:rPr>
          <w:rFonts w:asciiTheme="minorHAnsi" w:hAnsiTheme="minorHAnsi" w:cstheme="minorHAnsi"/>
          <w:sz w:val="22"/>
          <w:szCs w:val="22"/>
        </w:rPr>
      </w:pPr>
    </w:p>
    <w:p w14:paraId="4C07EE14" w14:textId="686ADAA8" w:rsidR="002234D9" w:rsidRDefault="002234D9" w:rsidP="001B40B8">
      <w:pPr>
        <w:spacing w:before="120" w:after="120"/>
        <w:ind w:left="113" w:right="113"/>
        <w:rPr>
          <w:rFonts w:asciiTheme="minorHAnsi" w:hAnsiTheme="minorHAnsi" w:cstheme="minorHAnsi"/>
          <w:sz w:val="22"/>
          <w:szCs w:val="22"/>
        </w:rPr>
      </w:pPr>
    </w:p>
    <w:p w14:paraId="07A079F9" w14:textId="64793867" w:rsidR="008C7AD6" w:rsidRDefault="008C7AD6" w:rsidP="001B40B8">
      <w:pPr>
        <w:spacing w:before="120" w:after="120"/>
        <w:ind w:left="113" w:right="113"/>
        <w:rPr>
          <w:rFonts w:asciiTheme="minorHAnsi" w:hAnsiTheme="minorHAnsi" w:cstheme="minorHAnsi"/>
          <w:sz w:val="22"/>
          <w:szCs w:val="22"/>
        </w:rPr>
      </w:pPr>
    </w:p>
    <w:p w14:paraId="1975BDE2" w14:textId="1A7FE28A" w:rsidR="0060415C" w:rsidRDefault="0060415C" w:rsidP="001B40B8">
      <w:pPr>
        <w:spacing w:before="120" w:after="120"/>
        <w:ind w:left="113" w:right="113"/>
        <w:rPr>
          <w:rFonts w:asciiTheme="minorHAnsi" w:hAnsiTheme="minorHAnsi" w:cstheme="minorHAnsi"/>
          <w:sz w:val="22"/>
          <w:szCs w:val="22"/>
        </w:rPr>
      </w:pPr>
    </w:p>
    <w:p w14:paraId="37228D5E" w14:textId="77777777" w:rsidR="0060415C" w:rsidRPr="008B34DE" w:rsidRDefault="0060415C" w:rsidP="001B40B8">
      <w:pPr>
        <w:spacing w:before="120" w:after="120"/>
        <w:ind w:left="113" w:right="113"/>
        <w:rPr>
          <w:rFonts w:asciiTheme="minorHAnsi" w:hAnsiTheme="minorHAnsi" w:cstheme="minorHAnsi"/>
          <w:sz w:val="22"/>
          <w:szCs w:val="22"/>
        </w:rPr>
      </w:pPr>
    </w:p>
    <w:p w14:paraId="674546DC" w14:textId="2B07ABCF" w:rsidR="002234D9" w:rsidRPr="00070FE2" w:rsidRDefault="00B641C5" w:rsidP="001B40B8">
      <w:pPr>
        <w:spacing w:before="120" w:after="120"/>
        <w:ind w:left="113" w:right="113"/>
        <w:jc w:val="center"/>
        <w:rPr>
          <w:rFonts w:asciiTheme="minorHAnsi" w:hAnsiTheme="minorHAnsi" w:cstheme="minorHAnsi"/>
          <w:b/>
          <w:bCs/>
          <w:sz w:val="36"/>
          <w:szCs w:val="36"/>
        </w:rPr>
      </w:pPr>
      <w:r w:rsidRPr="00070FE2">
        <w:rPr>
          <w:rFonts w:asciiTheme="minorHAnsi" w:hAnsiTheme="minorHAnsi" w:cstheme="minorHAnsi"/>
          <w:b/>
          <w:bCs/>
          <w:sz w:val="36"/>
          <w:szCs w:val="36"/>
        </w:rPr>
        <w:t>JAVNI POZIV</w:t>
      </w:r>
    </w:p>
    <w:p w14:paraId="67BC5EB4" w14:textId="77777777" w:rsidR="002234D9" w:rsidRPr="00070FE2" w:rsidRDefault="00B641C5" w:rsidP="001B40B8">
      <w:pPr>
        <w:spacing w:before="120" w:after="120"/>
        <w:ind w:left="113" w:right="113"/>
        <w:jc w:val="center"/>
        <w:rPr>
          <w:rFonts w:asciiTheme="minorHAnsi" w:hAnsiTheme="minorHAnsi" w:cstheme="minorHAnsi"/>
          <w:b/>
          <w:bCs/>
          <w:sz w:val="36"/>
          <w:szCs w:val="36"/>
        </w:rPr>
      </w:pPr>
      <w:r w:rsidRPr="00070FE2">
        <w:rPr>
          <w:rFonts w:asciiTheme="minorHAnsi" w:hAnsiTheme="minorHAnsi" w:cstheme="minorHAnsi"/>
          <w:b/>
          <w:bCs/>
          <w:sz w:val="36"/>
          <w:szCs w:val="36"/>
        </w:rPr>
        <w:t>JEDINICAMA LOKALNE SAMOUPRAVE U BOSNI I HERCEGOVINI</w:t>
      </w:r>
    </w:p>
    <w:p w14:paraId="408A181A" w14:textId="21F1EAB3" w:rsidR="002234D9" w:rsidRPr="00070FE2" w:rsidRDefault="00B641C5" w:rsidP="001B40B8">
      <w:pPr>
        <w:spacing w:before="120" w:after="120"/>
        <w:ind w:left="113" w:right="113"/>
        <w:jc w:val="center"/>
        <w:rPr>
          <w:rFonts w:asciiTheme="minorHAnsi" w:hAnsiTheme="minorHAnsi" w:cstheme="minorHAnsi"/>
          <w:b/>
          <w:bCs/>
          <w:sz w:val="36"/>
          <w:szCs w:val="36"/>
        </w:rPr>
      </w:pPr>
      <w:r w:rsidRPr="00070FE2">
        <w:rPr>
          <w:rFonts w:asciiTheme="minorHAnsi" w:hAnsiTheme="minorHAnsi" w:cstheme="minorHAnsi"/>
          <w:b/>
          <w:bCs/>
          <w:sz w:val="36"/>
          <w:szCs w:val="36"/>
        </w:rPr>
        <w:t xml:space="preserve">ZA PODNOŠENJE PRIJAVA ZA UČEŠĆE U </w:t>
      </w:r>
      <w:r w:rsidR="00FE5AED" w:rsidRPr="00070FE2">
        <w:rPr>
          <w:rFonts w:asciiTheme="minorHAnsi" w:hAnsiTheme="minorHAnsi" w:cstheme="minorHAnsi"/>
          <w:b/>
          <w:bCs/>
          <w:sz w:val="36"/>
          <w:szCs w:val="36"/>
        </w:rPr>
        <w:t>PROVEDBI</w:t>
      </w:r>
    </w:p>
    <w:p w14:paraId="0CCB68D4" w14:textId="6F7A38C5" w:rsidR="002234D9" w:rsidRPr="00070FE2" w:rsidRDefault="002234D9" w:rsidP="001B40B8">
      <w:pPr>
        <w:spacing w:before="120" w:after="120"/>
        <w:ind w:left="113" w:right="113"/>
        <w:jc w:val="center"/>
        <w:rPr>
          <w:rFonts w:asciiTheme="minorHAnsi" w:hAnsiTheme="minorHAnsi" w:cstheme="minorHAnsi"/>
          <w:b/>
          <w:bCs/>
          <w:sz w:val="36"/>
          <w:szCs w:val="36"/>
        </w:rPr>
      </w:pPr>
    </w:p>
    <w:p w14:paraId="6207454A" w14:textId="7B8A45AA" w:rsidR="002234D9" w:rsidRPr="00AC0939" w:rsidRDefault="00D9054D" w:rsidP="001B40B8">
      <w:pPr>
        <w:spacing w:before="120" w:after="120"/>
        <w:ind w:left="113" w:right="113"/>
        <w:jc w:val="center"/>
        <w:rPr>
          <w:rFonts w:asciiTheme="minorHAnsi" w:eastAsia="Calibri" w:hAnsiTheme="minorHAnsi" w:cstheme="minorHAnsi"/>
          <w:b/>
          <w:noProof/>
          <w:color w:val="009999"/>
          <w:sz w:val="36"/>
          <w:szCs w:val="36"/>
          <w:lang w:eastAsia="bs-Latn-BA"/>
        </w:rPr>
      </w:pPr>
      <w:r>
        <w:rPr>
          <w:rFonts w:asciiTheme="minorHAnsi" w:eastAsia="Calibri" w:hAnsiTheme="minorHAnsi" w:cstheme="minorHAnsi"/>
          <w:b/>
          <w:iCs/>
          <w:color w:val="009999"/>
          <w:spacing w:val="20"/>
          <w:sz w:val="36"/>
          <w:szCs w:val="36"/>
        </w:rPr>
        <w:t>DRUGE FAZE</w:t>
      </w:r>
      <w:r w:rsidR="00AC0939" w:rsidRPr="00AC0939">
        <w:rPr>
          <w:rFonts w:asciiTheme="minorHAnsi" w:eastAsia="Calibri" w:hAnsiTheme="minorHAnsi" w:cstheme="minorHAnsi"/>
          <w:b/>
          <w:iCs/>
          <w:color w:val="009999"/>
          <w:spacing w:val="20"/>
          <w:sz w:val="36"/>
          <w:szCs w:val="36"/>
        </w:rPr>
        <w:t xml:space="preserve"> </w:t>
      </w:r>
      <w:r w:rsidR="002234D9" w:rsidRPr="00AC0939">
        <w:rPr>
          <w:rFonts w:asciiTheme="minorHAnsi" w:eastAsia="Calibri" w:hAnsiTheme="minorHAnsi" w:cstheme="minorHAnsi"/>
          <w:b/>
          <w:noProof/>
          <w:color w:val="009999"/>
          <w:sz w:val="36"/>
          <w:szCs w:val="36"/>
          <w:lang w:eastAsia="bs-Latn-BA"/>
        </w:rPr>
        <w:t>PROJEK</w:t>
      </w:r>
      <w:r w:rsidR="002D07E0" w:rsidRPr="00AC0939">
        <w:rPr>
          <w:rFonts w:asciiTheme="minorHAnsi" w:eastAsia="Calibri" w:hAnsiTheme="minorHAnsi" w:cstheme="minorHAnsi"/>
          <w:b/>
          <w:noProof/>
          <w:color w:val="009999"/>
          <w:sz w:val="36"/>
          <w:szCs w:val="36"/>
          <w:lang w:eastAsia="bs-Latn-BA"/>
        </w:rPr>
        <w:t>TA</w:t>
      </w:r>
      <w:r w:rsidR="002234D9" w:rsidRPr="00AC0939">
        <w:rPr>
          <w:rFonts w:asciiTheme="minorHAnsi" w:eastAsia="Calibri" w:hAnsiTheme="minorHAnsi" w:cstheme="minorHAnsi"/>
          <w:b/>
          <w:noProof/>
          <w:color w:val="009999"/>
          <w:sz w:val="36"/>
          <w:szCs w:val="36"/>
          <w:lang w:eastAsia="bs-Latn-BA"/>
        </w:rPr>
        <w:t xml:space="preserve"> OPĆINSKOG OKOLIŠNOG </w:t>
      </w:r>
    </w:p>
    <w:p w14:paraId="55CCB214" w14:textId="7150C8AF" w:rsidR="002234D9" w:rsidRPr="00AC0939" w:rsidRDefault="002234D9" w:rsidP="001B40B8">
      <w:pPr>
        <w:spacing w:before="120" w:after="120"/>
        <w:ind w:left="113" w:right="113"/>
        <w:jc w:val="center"/>
        <w:rPr>
          <w:rFonts w:asciiTheme="minorHAnsi" w:eastAsia="Calibri" w:hAnsiTheme="minorHAnsi" w:cstheme="minorHAnsi"/>
          <w:b/>
          <w:iCs/>
          <w:color w:val="009999"/>
          <w:spacing w:val="20"/>
          <w:sz w:val="36"/>
          <w:szCs w:val="36"/>
        </w:rPr>
      </w:pPr>
      <w:r w:rsidRPr="00AC0939">
        <w:rPr>
          <w:rFonts w:asciiTheme="minorHAnsi" w:eastAsia="Calibri" w:hAnsiTheme="minorHAnsi" w:cstheme="minorHAnsi"/>
          <w:b/>
          <w:noProof/>
          <w:color w:val="009999"/>
          <w:sz w:val="36"/>
          <w:szCs w:val="36"/>
          <w:lang w:eastAsia="bs-Latn-BA"/>
        </w:rPr>
        <w:t>UPRAVLJANJA</w:t>
      </w:r>
      <w:r w:rsidRPr="00AC0939">
        <w:rPr>
          <w:rFonts w:asciiTheme="minorHAnsi" w:eastAsia="Calibri" w:hAnsiTheme="minorHAnsi" w:cstheme="minorHAnsi"/>
          <w:noProof/>
          <w:color w:val="009999"/>
          <w:sz w:val="36"/>
          <w:szCs w:val="36"/>
          <w:lang w:eastAsia="bs-Latn-BA"/>
        </w:rPr>
        <w:t xml:space="preserve"> </w:t>
      </w:r>
      <w:r w:rsidRPr="00AC0939">
        <w:rPr>
          <w:rFonts w:asciiTheme="minorHAnsi" w:eastAsia="Calibri" w:hAnsiTheme="minorHAnsi" w:cstheme="minorHAnsi"/>
          <w:b/>
          <w:iCs/>
          <w:color w:val="009999"/>
          <w:spacing w:val="20"/>
          <w:sz w:val="36"/>
          <w:szCs w:val="36"/>
        </w:rPr>
        <w:t xml:space="preserve">(MEG) </w:t>
      </w:r>
      <w:r w:rsidR="001A5CD3" w:rsidRPr="00AC0939">
        <w:rPr>
          <w:rFonts w:asciiTheme="minorHAnsi" w:eastAsia="Calibri" w:hAnsiTheme="minorHAnsi" w:cstheme="minorHAnsi"/>
          <w:b/>
          <w:iCs/>
          <w:color w:val="009999"/>
          <w:spacing w:val="20"/>
          <w:sz w:val="36"/>
          <w:szCs w:val="36"/>
        </w:rPr>
        <w:t>U BOSNI I HERCEGOVINI</w:t>
      </w:r>
    </w:p>
    <w:p w14:paraId="28D88EA5" w14:textId="6D1515A9" w:rsidR="002234D9" w:rsidRPr="008B34DE" w:rsidRDefault="002234D9" w:rsidP="001B40B8">
      <w:pPr>
        <w:spacing w:before="120" w:after="120" w:line="360" w:lineRule="auto"/>
        <w:ind w:left="113" w:right="113"/>
        <w:jc w:val="center"/>
        <w:rPr>
          <w:rFonts w:asciiTheme="minorHAnsi" w:hAnsiTheme="minorHAnsi" w:cstheme="minorHAnsi"/>
          <w:b/>
          <w:bCs/>
          <w:sz w:val="32"/>
          <w:szCs w:val="32"/>
        </w:rPr>
      </w:pPr>
    </w:p>
    <w:p w14:paraId="6F1F1F3C" w14:textId="1261F155" w:rsidR="00400666" w:rsidRPr="008B34DE" w:rsidRDefault="00400666" w:rsidP="001B40B8">
      <w:pPr>
        <w:spacing w:before="120" w:after="120" w:line="360" w:lineRule="auto"/>
        <w:ind w:left="113" w:right="113"/>
        <w:jc w:val="center"/>
        <w:rPr>
          <w:rFonts w:asciiTheme="minorHAnsi" w:hAnsiTheme="minorHAnsi" w:cstheme="minorHAnsi"/>
          <w:b/>
          <w:bCs/>
          <w:sz w:val="32"/>
          <w:szCs w:val="32"/>
        </w:rPr>
      </w:pPr>
    </w:p>
    <w:p w14:paraId="17FE225B" w14:textId="439622B2" w:rsidR="002234D9" w:rsidRDefault="002234D9" w:rsidP="001B40B8">
      <w:pPr>
        <w:spacing w:before="120" w:after="120" w:line="360" w:lineRule="auto"/>
        <w:ind w:left="113" w:right="113"/>
        <w:jc w:val="center"/>
        <w:rPr>
          <w:rFonts w:asciiTheme="minorHAnsi" w:hAnsiTheme="minorHAnsi" w:cstheme="minorHAnsi"/>
          <w:b/>
          <w:bCs/>
          <w:sz w:val="32"/>
          <w:szCs w:val="32"/>
        </w:rPr>
      </w:pPr>
    </w:p>
    <w:p w14:paraId="71BDCE71" w14:textId="77777777" w:rsidR="0060415C" w:rsidRPr="008B34DE" w:rsidRDefault="0060415C" w:rsidP="001B40B8">
      <w:pPr>
        <w:spacing w:before="120" w:after="120" w:line="360" w:lineRule="auto"/>
        <w:ind w:left="113" w:right="113"/>
        <w:jc w:val="center"/>
        <w:rPr>
          <w:rFonts w:asciiTheme="minorHAnsi" w:hAnsiTheme="minorHAnsi" w:cstheme="minorHAnsi"/>
          <w:b/>
          <w:bCs/>
          <w:sz w:val="32"/>
          <w:szCs w:val="32"/>
        </w:rPr>
      </w:pPr>
    </w:p>
    <w:p w14:paraId="5B5AEC02" w14:textId="0C0E231D" w:rsidR="00E55C14" w:rsidRDefault="00E55C14" w:rsidP="001B40B8">
      <w:pPr>
        <w:tabs>
          <w:tab w:val="left" w:pos="2409"/>
        </w:tabs>
        <w:spacing w:before="120" w:after="120" w:line="360" w:lineRule="auto"/>
        <w:ind w:left="113" w:right="113"/>
        <w:rPr>
          <w:rFonts w:asciiTheme="minorHAnsi" w:hAnsiTheme="minorHAnsi" w:cstheme="minorHAnsi"/>
          <w:sz w:val="22"/>
          <w:szCs w:val="22"/>
        </w:rPr>
      </w:pPr>
    </w:p>
    <w:p w14:paraId="4E7DDBF5" w14:textId="3E7507DA" w:rsidR="00B641C5" w:rsidRPr="008B34DE" w:rsidRDefault="00B641C5" w:rsidP="001B40B8">
      <w:pPr>
        <w:tabs>
          <w:tab w:val="left" w:pos="0"/>
          <w:tab w:val="left" w:pos="2409"/>
        </w:tabs>
        <w:spacing w:before="120" w:after="120" w:line="360" w:lineRule="auto"/>
        <w:ind w:left="113" w:right="113"/>
        <w:rPr>
          <w:rFonts w:asciiTheme="minorHAnsi" w:hAnsiTheme="minorHAnsi" w:cstheme="minorHAnsi"/>
          <w:sz w:val="22"/>
          <w:szCs w:val="22"/>
        </w:rPr>
      </w:pPr>
    </w:p>
    <w:p w14:paraId="2B1277D8" w14:textId="45E3B7AD" w:rsidR="009B2F8B" w:rsidRDefault="0068743D" w:rsidP="001B40B8">
      <w:pPr>
        <w:pStyle w:val="SubTitle2"/>
        <w:spacing w:before="120" w:after="120" w:line="360" w:lineRule="auto"/>
        <w:ind w:left="113" w:right="113"/>
        <w:rPr>
          <w:rFonts w:asciiTheme="minorHAnsi" w:hAnsiTheme="minorHAnsi" w:cstheme="minorHAnsi"/>
          <w:b w:val="0"/>
          <w:bCs/>
          <w:sz w:val="24"/>
          <w:szCs w:val="22"/>
        </w:rPr>
      </w:pPr>
      <w:r>
        <w:rPr>
          <w:rFonts w:asciiTheme="minorHAnsi" w:hAnsiTheme="minorHAnsi" w:cstheme="minorHAnsi"/>
          <w:b w:val="0"/>
          <w:bCs/>
          <w:sz w:val="24"/>
          <w:szCs w:val="22"/>
        </w:rPr>
        <w:t>j</w:t>
      </w:r>
      <w:r w:rsidR="00DA69B0" w:rsidRPr="00657FE9">
        <w:rPr>
          <w:rFonts w:asciiTheme="minorHAnsi" w:hAnsiTheme="minorHAnsi" w:cstheme="minorHAnsi"/>
          <w:b w:val="0"/>
          <w:bCs/>
          <w:sz w:val="24"/>
          <w:szCs w:val="22"/>
        </w:rPr>
        <w:t>u</w:t>
      </w:r>
      <w:r>
        <w:rPr>
          <w:rFonts w:asciiTheme="minorHAnsi" w:hAnsiTheme="minorHAnsi" w:cstheme="minorHAnsi"/>
          <w:b w:val="0"/>
          <w:bCs/>
          <w:sz w:val="24"/>
          <w:szCs w:val="22"/>
        </w:rPr>
        <w:t>li</w:t>
      </w:r>
      <w:r w:rsidR="00F53FE7">
        <w:rPr>
          <w:rFonts w:asciiTheme="minorHAnsi" w:hAnsiTheme="minorHAnsi" w:cstheme="minorHAnsi"/>
          <w:b w:val="0"/>
          <w:bCs/>
          <w:sz w:val="24"/>
          <w:szCs w:val="22"/>
        </w:rPr>
        <w:t>/</w:t>
      </w:r>
      <w:r>
        <w:rPr>
          <w:rFonts w:asciiTheme="minorHAnsi" w:hAnsiTheme="minorHAnsi" w:cstheme="minorHAnsi"/>
          <w:b w:val="0"/>
          <w:bCs/>
          <w:sz w:val="24"/>
          <w:szCs w:val="22"/>
        </w:rPr>
        <w:t xml:space="preserve">srpanj </w:t>
      </w:r>
      <w:r w:rsidR="0048731D" w:rsidRPr="008B34DE">
        <w:rPr>
          <w:rFonts w:asciiTheme="minorHAnsi" w:hAnsiTheme="minorHAnsi" w:cstheme="minorHAnsi"/>
          <w:b w:val="0"/>
          <w:bCs/>
          <w:sz w:val="24"/>
          <w:szCs w:val="22"/>
        </w:rPr>
        <w:t>2021</w:t>
      </w:r>
      <w:r w:rsidR="00AD4CF1" w:rsidRPr="008B34DE">
        <w:rPr>
          <w:rFonts w:asciiTheme="minorHAnsi" w:hAnsiTheme="minorHAnsi" w:cstheme="minorHAnsi"/>
          <w:b w:val="0"/>
          <w:bCs/>
          <w:sz w:val="24"/>
          <w:szCs w:val="22"/>
        </w:rPr>
        <w:t>.</w:t>
      </w:r>
      <w:r w:rsidR="00DD2A6A" w:rsidRPr="008B34DE">
        <w:rPr>
          <w:rFonts w:asciiTheme="minorHAnsi" w:hAnsiTheme="minorHAnsi" w:cstheme="minorHAnsi"/>
          <w:b w:val="0"/>
          <w:bCs/>
          <w:sz w:val="24"/>
          <w:szCs w:val="22"/>
        </w:rPr>
        <w:t xml:space="preserve"> godine</w:t>
      </w:r>
    </w:p>
    <w:p w14:paraId="558164CE" w14:textId="1565B5FA" w:rsidR="009B2F8B" w:rsidRDefault="0060415C" w:rsidP="001B40B8">
      <w:pPr>
        <w:spacing w:after="160" w:line="259" w:lineRule="auto"/>
        <w:ind w:left="113"/>
        <w:rPr>
          <w:rFonts w:asciiTheme="minorHAnsi" w:hAnsiTheme="minorHAnsi" w:cstheme="minorHAnsi"/>
          <w:bCs/>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1123185D" wp14:editId="50EA06C0">
            <wp:simplePos x="0" y="0"/>
            <wp:positionH relativeFrom="column">
              <wp:posOffset>75565</wp:posOffset>
            </wp:positionH>
            <wp:positionV relativeFrom="paragraph">
              <wp:posOffset>546942</wp:posOffset>
            </wp:positionV>
            <wp:extent cx="1796902" cy="628653"/>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6902" cy="628653"/>
                    </a:xfrm>
                    <a:prstGeom prst="rect">
                      <a:avLst/>
                    </a:prstGeom>
                  </pic:spPr>
                </pic:pic>
              </a:graphicData>
            </a:graphic>
            <wp14:sizeRelH relativeFrom="margin">
              <wp14:pctWidth>0</wp14:pctWidth>
            </wp14:sizeRelH>
            <wp14:sizeRelV relativeFrom="margin">
              <wp14:pctHeight>0</wp14:pctHeight>
            </wp14:sizeRelV>
          </wp:anchor>
        </w:drawing>
      </w:r>
      <w:r w:rsidRPr="008B34DE">
        <w:rPr>
          <w:rFonts w:asciiTheme="minorHAnsi" w:hAnsiTheme="minorHAnsi" w:cstheme="minorHAnsi"/>
          <w:noProof/>
          <w:color w:val="2B579A"/>
          <w:shd w:val="clear" w:color="auto" w:fill="E6E6E6"/>
          <w:lang w:val="en-US"/>
        </w:rPr>
        <w:drawing>
          <wp:anchor distT="0" distB="0" distL="114300" distR="114300" simplePos="0" relativeHeight="251659264" behindDoc="0" locked="0" layoutInCell="1" allowOverlap="1" wp14:anchorId="4F91E62C" wp14:editId="3A8FC065">
            <wp:simplePos x="0" y="0"/>
            <wp:positionH relativeFrom="margin">
              <wp:posOffset>5731629</wp:posOffset>
            </wp:positionH>
            <wp:positionV relativeFrom="paragraph">
              <wp:posOffset>543560</wp:posOffset>
            </wp:positionV>
            <wp:extent cx="339090" cy="682625"/>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682625"/>
                    </a:xfrm>
                    <a:prstGeom prst="rect">
                      <a:avLst/>
                    </a:prstGeom>
                    <a:noFill/>
                  </pic:spPr>
                </pic:pic>
              </a:graphicData>
            </a:graphic>
            <wp14:sizeRelH relativeFrom="margin">
              <wp14:pctWidth>0</wp14:pctWidth>
            </wp14:sizeRelH>
            <wp14:sizeRelV relativeFrom="margin">
              <wp14:pctHeight>0</wp14:pctHeight>
            </wp14:sizeRelV>
          </wp:anchor>
        </w:drawing>
      </w:r>
      <w:r w:rsidR="009B2F8B">
        <w:rPr>
          <w:rFonts w:asciiTheme="minorHAnsi" w:hAnsiTheme="minorHAnsi" w:cstheme="minorHAnsi"/>
          <w:b/>
          <w:bCs/>
          <w:szCs w:val="22"/>
        </w:rPr>
        <w:br w:type="page"/>
      </w:r>
    </w:p>
    <w:p w14:paraId="2197827C" w14:textId="77777777" w:rsidR="006C0065" w:rsidRPr="001F5B20" w:rsidRDefault="006C0065" w:rsidP="001B40B8">
      <w:pPr>
        <w:pStyle w:val="SubTitle2"/>
        <w:spacing w:before="120" w:after="120" w:line="360" w:lineRule="auto"/>
        <w:ind w:left="113" w:right="113"/>
        <w:rPr>
          <w:rFonts w:asciiTheme="minorHAnsi" w:hAnsiTheme="minorHAnsi" w:cstheme="minorHAnsi"/>
          <w:b w:val="0"/>
          <w:bCs/>
          <w:sz w:val="24"/>
          <w:szCs w:val="22"/>
        </w:rPr>
      </w:pPr>
    </w:p>
    <w:p w14:paraId="7E8C5542" w14:textId="77777777" w:rsidR="001907CB" w:rsidRPr="008B34DE" w:rsidRDefault="001907CB" w:rsidP="00496883">
      <w:pPr>
        <w:pStyle w:val="Style1"/>
        <w:framePr w:w="9633" w:h="637" w:hRule="exact" w:wrap="around" w:hAnchor="page" w:x="1111" w:y="3"/>
        <w:spacing w:after="120"/>
        <w:ind w:left="113" w:right="113"/>
        <w:rPr>
          <w:rStyle w:val="Strong"/>
          <w:rFonts w:asciiTheme="minorHAnsi" w:hAnsiTheme="minorHAnsi" w:cstheme="minorHAnsi"/>
          <w:b/>
          <w:bCs w:val="0"/>
        </w:rPr>
      </w:pPr>
      <w:bookmarkStart w:id="0" w:name="_Toc75259641"/>
      <w:r w:rsidRPr="008B34DE">
        <w:rPr>
          <w:rStyle w:val="Strong"/>
          <w:rFonts w:asciiTheme="minorHAnsi" w:hAnsiTheme="minorHAnsi" w:cstheme="minorHAnsi"/>
          <w:b/>
          <w:bCs w:val="0"/>
        </w:rPr>
        <w:t>1. SADRŽAJ</w:t>
      </w:r>
      <w:bookmarkEnd w:id="0"/>
    </w:p>
    <w:sdt>
      <w:sdtPr>
        <w:rPr>
          <w:rFonts w:asciiTheme="minorHAnsi" w:eastAsia="Times New Roman" w:hAnsiTheme="minorHAnsi" w:cstheme="minorHAnsi"/>
          <w:color w:val="auto"/>
          <w:sz w:val="24"/>
          <w:szCs w:val="20"/>
          <w:lang w:val="bs-Latn-BA"/>
        </w:rPr>
        <w:id w:val="809905175"/>
        <w:docPartObj>
          <w:docPartGallery w:val="Table of Contents"/>
          <w:docPartUnique/>
        </w:docPartObj>
      </w:sdtPr>
      <w:sdtEndPr>
        <w:rPr>
          <w:b/>
          <w:bCs/>
          <w:noProof/>
        </w:rPr>
      </w:sdtEndPr>
      <w:sdtContent>
        <w:p w14:paraId="0CBC26E1" w14:textId="0C12020A" w:rsidR="00150834" w:rsidRDefault="00A94A27" w:rsidP="00111A0D">
          <w:pPr>
            <w:pStyle w:val="TOCHeading"/>
            <w:tabs>
              <w:tab w:val="left" w:pos="1275"/>
            </w:tabs>
            <w:spacing w:before="0" w:line="240" w:lineRule="auto"/>
            <w:ind w:left="115" w:right="115"/>
            <w:rPr>
              <w:rFonts w:asciiTheme="minorHAnsi" w:hAnsiTheme="minorHAnsi" w:cstheme="minorHAnsi"/>
            </w:rPr>
          </w:pPr>
          <w:r>
            <w:rPr>
              <w:rFonts w:asciiTheme="minorHAnsi" w:hAnsiTheme="minorHAnsi" w:cstheme="minorHAnsi"/>
            </w:rPr>
            <w:tab/>
          </w:r>
        </w:p>
        <w:p w14:paraId="2CDF80F7" w14:textId="57DB6C96" w:rsidR="00111A0D" w:rsidRPr="00DA2DBB" w:rsidRDefault="00150834" w:rsidP="001D5997">
          <w:pPr>
            <w:pStyle w:val="TOC1"/>
            <w:spacing w:before="80" w:after="80"/>
            <w:rPr>
              <w:rFonts w:eastAsiaTheme="minorEastAsia" w:cstheme="minorBidi"/>
              <w:b w:val="0"/>
              <w:bCs/>
              <w:lang w:val="en-US"/>
            </w:rPr>
          </w:pPr>
          <w:r w:rsidRPr="00D94B08">
            <w:rPr>
              <w:noProof w:val="0"/>
            </w:rPr>
            <w:fldChar w:fldCharType="begin"/>
          </w:r>
          <w:r w:rsidRPr="00D94B08">
            <w:instrText xml:space="preserve"> TOC \o "1-3" \h \z \u </w:instrText>
          </w:r>
          <w:r w:rsidRPr="00D94B08">
            <w:rPr>
              <w:noProof w:val="0"/>
            </w:rPr>
            <w:fldChar w:fldCharType="separate"/>
          </w:r>
          <w:hyperlink w:anchor="_Toc75259641" w:history="1">
            <w:r w:rsidR="00111A0D" w:rsidRPr="00DA2DBB">
              <w:rPr>
                <w:rStyle w:val="Hyperlink"/>
                <w:rFonts w:cstheme="minorHAnsi"/>
                <w:b w:val="0"/>
                <w:bCs/>
              </w:rPr>
              <w:t>1. SADRŽAJ</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_Toc75259641 \h </w:instrText>
            </w:r>
            <w:r w:rsidR="00111A0D" w:rsidRPr="00DA2DBB">
              <w:rPr>
                <w:b w:val="0"/>
                <w:bCs/>
                <w:webHidden/>
              </w:rPr>
            </w:r>
            <w:r w:rsidR="00111A0D" w:rsidRPr="00DA2DBB">
              <w:rPr>
                <w:b w:val="0"/>
                <w:bCs/>
                <w:webHidden/>
              </w:rPr>
              <w:fldChar w:fldCharType="separate"/>
            </w:r>
            <w:r w:rsidR="00584489" w:rsidRPr="00DA2DBB">
              <w:rPr>
                <w:b w:val="0"/>
                <w:bCs/>
                <w:webHidden/>
              </w:rPr>
              <w:t>2</w:t>
            </w:r>
            <w:r w:rsidR="00111A0D" w:rsidRPr="00DA2DBB">
              <w:rPr>
                <w:b w:val="0"/>
                <w:bCs/>
                <w:webHidden/>
              </w:rPr>
              <w:fldChar w:fldCharType="end"/>
            </w:r>
          </w:hyperlink>
        </w:p>
        <w:p w14:paraId="15634871" w14:textId="4868F6CA" w:rsidR="00111A0D" w:rsidRPr="00DA2DBB" w:rsidRDefault="00FF62EA" w:rsidP="001D5997">
          <w:pPr>
            <w:pStyle w:val="TOC1"/>
            <w:spacing w:before="80" w:after="80"/>
            <w:rPr>
              <w:rFonts w:eastAsiaTheme="minorEastAsia" w:cstheme="minorBidi"/>
              <w:b w:val="0"/>
              <w:bCs/>
              <w:lang w:val="en-US"/>
            </w:rPr>
          </w:pPr>
          <w:hyperlink w:anchor="_Toc75259642" w:history="1">
            <w:r w:rsidR="00111A0D" w:rsidRPr="00DA2DBB">
              <w:rPr>
                <w:rStyle w:val="Hyperlink"/>
                <w:rFonts w:cstheme="minorHAnsi"/>
                <w:b w:val="0"/>
                <w:bCs/>
              </w:rPr>
              <w:t>2. UVOD</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_Toc75259642 \h </w:instrText>
            </w:r>
            <w:r w:rsidR="00111A0D" w:rsidRPr="00DA2DBB">
              <w:rPr>
                <w:b w:val="0"/>
                <w:bCs/>
                <w:webHidden/>
              </w:rPr>
            </w:r>
            <w:r w:rsidR="00111A0D" w:rsidRPr="00DA2DBB">
              <w:rPr>
                <w:b w:val="0"/>
                <w:bCs/>
                <w:webHidden/>
              </w:rPr>
              <w:fldChar w:fldCharType="separate"/>
            </w:r>
            <w:r w:rsidR="00584489" w:rsidRPr="00DA2DBB">
              <w:rPr>
                <w:b w:val="0"/>
                <w:bCs/>
                <w:webHidden/>
              </w:rPr>
              <w:t>3</w:t>
            </w:r>
            <w:r w:rsidR="00111A0D" w:rsidRPr="00DA2DBB">
              <w:rPr>
                <w:b w:val="0"/>
                <w:bCs/>
                <w:webHidden/>
              </w:rPr>
              <w:fldChar w:fldCharType="end"/>
            </w:r>
          </w:hyperlink>
        </w:p>
        <w:p w14:paraId="1CDEE02F" w14:textId="78240FF9" w:rsidR="00111A0D" w:rsidRPr="00DA2DBB" w:rsidRDefault="00FF62EA" w:rsidP="00071E33">
          <w:pPr>
            <w:pStyle w:val="TOC1"/>
            <w:spacing w:before="80" w:after="80"/>
            <w:ind w:firstLine="180"/>
            <w:rPr>
              <w:rFonts w:eastAsiaTheme="minorEastAsia" w:cstheme="minorBidi"/>
              <w:b w:val="0"/>
              <w:bCs/>
              <w:lang w:val="en-US"/>
            </w:rPr>
          </w:pPr>
          <w:hyperlink w:anchor="_Toc75259643" w:history="1">
            <w:r w:rsidR="00111A0D" w:rsidRPr="00DA2DBB">
              <w:rPr>
                <w:rStyle w:val="Hyperlink"/>
                <w:rFonts w:cstheme="minorHAnsi"/>
                <w:b w:val="0"/>
                <w:bCs/>
              </w:rPr>
              <w:t>2.1. Projekat općinskog okolišnog upravljanja (MEG)</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_Toc75259643 \h </w:instrText>
            </w:r>
            <w:r w:rsidR="00111A0D" w:rsidRPr="00DA2DBB">
              <w:rPr>
                <w:b w:val="0"/>
                <w:bCs/>
                <w:webHidden/>
              </w:rPr>
            </w:r>
            <w:r w:rsidR="00111A0D" w:rsidRPr="00DA2DBB">
              <w:rPr>
                <w:b w:val="0"/>
                <w:bCs/>
                <w:webHidden/>
              </w:rPr>
              <w:fldChar w:fldCharType="separate"/>
            </w:r>
            <w:r w:rsidR="00584489" w:rsidRPr="00DA2DBB">
              <w:rPr>
                <w:b w:val="0"/>
                <w:bCs/>
                <w:webHidden/>
              </w:rPr>
              <w:t>3</w:t>
            </w:r>
            <w:r w:rsidR="00111A0D" w:rsidRPr="00DA2DBB">
              <w:rPr>
                <w:b w:val="0"/>
                <w:bCs/>
                <w:webHidden/>
              </w:rPr>
              <w:fldChar w:fldCharType="end"/>
            </w:r>
          </w:hyperlink>
        </w:p>
        <w:p w14:paraId="2D4B2957" w14:textId="1A85C2C3" w:rsidR="00111A0D" w:rsidRPr="00DA2DBB" w:rsidRDefault="00FF62EA" w:rsidP="00071E33">
          <w:pPr>
            <w:pStyle w:val="TOC1"/>
            <w:spacing w:before="80" w:after="80"/>
            <w:ind w:firstLine="180"/>
            <w:rPr>
              <w:rFonts w:eastAsiaTheme="minorEastAsia" w:cstheme="minorBidi"/>
              <w:b w:val="0"/>
              <w:bCs/>
              <w:lang w:val="en-US"/>
            </w:rPr>
          </w:pPr>
          <w:hyperlink w:anchor="_Toc75259644" w:history="1">
            <w:r w:rsidR="00111A0D" w:rsidRPr="00DA2DBB">
              <w:rPr>
                <w:rStyle w:val="Hyperlink"/>
                <w:rFonts w:cstheme="minorHAnsi"/>
                <w:b w:val="0"/>
                <w:bCs/>
              </w:rPr>
              <w:t>2.2. Ciljevi javnog poziva</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_Toc75259644 \h </w:instrText>
            </w:r>
            <w:r w:rsidR="00111A0D" w:rsidRPr="00DA2DBB">
              <w:rPr>
                <w:b w:val="0"/>
                <w:bCs/>
                <w:webHidden/>
              </w:rPr>
            </w:r>
            <w:r w:rsidR="00111A0D" w:rsidRPr="00DA2DBB">
              <w:rPr>
                <w:b w:val="0"/>
                <w:bCs/>
                <w:webHidden/>
              </w:rPr>
              <w:fldChar w:fldCharType="separate"/>
            </w:r>
            <w:r w:rsidR="00584489" w:rsidRPr="00DA2DBB">
              <w:rPr>
                <w:b w:val="0"/>
                <w:bCs/>
                <w:webHidden/>
              </w:rPr>
              <w:t>3</w:t>
            </w:r>
            <w:r w:rsidR="00111A0D" w:rsidRPr="00DA2DBB">
              <w:rPr>
                <w:b w:val="0"/>
                <w:bCs/>
                <w:webHidden/>
              </w:rPr>
              <w:fldChar w:fldCharType="end"/>
            </w:r>
          </w:hyperlink>
        </w:p>
        <w:p w14:paraId="377DC646" w14:textId="188D7DB2" w:rsidR="00111A0D" w:rsidRPr="00DA2DBB" w:rsidRDefault="00FF62EA" w:rsidP="001D5997">
          <w:pPr>
            <w:pStyle w:val="TOC1"/>
            <w:spacing w:before="80" w:after="80"/>
            <w:rPr>
              <w:rFonts w:eastAsiaTheme="minorEastAsia" w:cstheme="minorBidi"/>
              <w:b w:val="0"/>
              <w:bCs/>
              <w:lang w:val="en-US"/>
            </w:rPr>
          </w:pPr>
          <w:hyperlink w:anchor="_Toc75259645" w:history="1">
            <w:r w:rsidR="00111A0D" w:rsidRPr="00DA2DBB">
              <w:rPr>
                <w:rStyle w:val="Hyperlink"/>
                <w:rFonts w:cstheme="minorHAnsi"/>
                <w:b w:val="0"/>
                <w:bCs/>
              </w:rPr>
              <w:t>3. PRAVILA JAVNOG POZIVA I KRITERIJI ZA ODABIR PARTNERSKIH JLS</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_Toc75259645 \h </w:instrText>
            </w:r>
            <w:r w:rsidR="00111A0D" w:rsidRPr="00DA2DBB">
              <w:rPr>
                <w:b w:val="0"/>
                <w:bCs/>
                <w:webHidden/>
              </w:rPr>
            </w:r>
            <w:r w:rsidR="00111A0D" w:rsidRPr="00DA2DBB">
              <w:rPr>
                <w:b w:val="0"/>
                <w:bCs/>
                <w:webHidden/>
              </w:rPr>
              <w:fldChar w:fldCharType="separate"/>
            </w:r>
            <w:r w:rsidR="00584489" w:rsidRPr="00DA2DBB">
              <w:rPr>
                <w:b w:val="0"/>
                <w:bCs/>
                <w:webHidden/>
              </w:rPr>
              <w:t>4</w:t>
            </w:r>
            <w:r w:rsidR="00111A0D" w:rsidRPr="00DA2DBB">
              <w:rPr>
                <w:b w:val="0"/>
                <w:bCs/>
                <w:webHidden/>
              </w:rPr>
              <w:fldChar w:fldCharType="end"/>
            </w:r>
          </w:hyperlink>
        </w:p>
        <w:p w14:paraId="6F2C32D5" w14:textId="071BDAC0" w:rsidR="00111A0D" w:rsidRPr="00DA2DBB" w:rsidRDefault="00FF62EA" w:rsidP="001D5997">
          <w:pPr>
            <w:pStyle w:val="TOC1"/>
            <w:spacing w:before="80" w:after="80"/>
            <w:rPr>
              <w:rFonts w:eastAsiaTheme="minorEastAsia" w:cstheme="minorBidi"/>
              <w:b w:val="0"/>
              <w:bCs/>
              <w:lang w:val="en-US"/>
            </w:rPr>
          </w:pPr>
          <w:hyperlink w:anchor="_Toc75259646" w:history="1">
            <w:r w:rsidR="00111A0D" w:rsidRPr="00DA2DBB">
              <w:rPr>
                <w:rStyle w:val="Hyperlink"/>
                <w:rFonts w:cstheme="minorHAnsi"/>
                <w:b w:val="0"/>
                <w:bCs/>
              </w:rPr>
              <w:t>Osnovni (eliminatorni) kriteriji</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_Toc75259646 \h </w:instrText>
            </w:r>
            <w:r w:rsidR="00111A0D" w:rsidRPr="00DA2DBB">
              <w:rPr>
                <w:b w:val="0"/>
                <w:bCs/>
                <w:webHidden/>
              </w:rPr>
            </w:r>
            <w:r w:rsidR="00111A0D" w:rsidRPr="00DA2DBB">
              <w:rPr>
                <w:b w:val="0"/>
                <w:bCs/>
                <w:webHidden/>
              </w:rPr>
              <w:fldChar w:fldCharType="separate"/>
            </w:r>
            <w:r w:rsidR="00584489" w:rsidRPr="00DA2DBB">
              <w:rPr>
                <w:b w:val="0"/>
                <w:bCs/>
                <w:webHidden/>
              </w:rPr>
              <w:t>4</w:t>
            </w:r>
            <w:r w:rsidR="00111A0D" w:rsidRPr="00DA2DBB">
              <w:rPr>
                <w:b w:val="0"/>
                <w:bCs/>
                <w:webHidden/>
              </w:rPr>
              <w:fldChar w:fldCharType="end"/>
            </w:r>
          </w:hyperlink>
        </w:p>
        <w:p w14:paraId="0DA7198E" w14:textId="52A3BD5C" w:rsidR="00111A0D" w:rsidRPr="00DA2DBB" w:rsidRDefault="00FF62EA" w:rsidP="001D5997">
          <w:pPr>
            <w:pStyle w:val="TOC1"/>
            <w:spacing w:before="80" w:after="80"/>
            <w:rPr>
              <w:rFonts w:eastAsiaTheme="minorEastAsia" w:cstheme="minorBidi"/>
              <w:b w:val="0"/>
              <w:bCs/>
              <w:lang w:val="en-US"/>
            </w:rPr>
          </w:pPr>
          <w:hyperlink w:anchor="_Toc75259647" w:history="1">
            <w:r w:rsidR="00111A0D" w:rsidRPr="00DA2DBB">
              <w:rPr>
                <w:rStyle w:val="Hyperlink"/>
                <w:rFonts w:cstheme="minorHAnsi"/>
                <w:b w:val="0"/>
                <w:bCs/>
              </w:rPr>
              <w:t>Tehnički kriteriji</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_Toc75259647 \h </w:instrText>
            </w:r>
            <w:r w:rsidR="00111A0D" w:rsidRPr="00DA2DBB">
              <w:rPr>
                <w:b w:val="0"/>
                <w:bCs/>
                <w:webHidden/>
              </w:rPr>
            </w:r>
            <w:r w:rsidR="00111A0D" w:rsidRPr="00DA2DBB">
              <w:rPr>
                <w:b w:val="0"/>
                <w:bCs/>
                <w:webHidden/>
              </w:rPr>
              <w:fldChar w:fldCharType="separate"/>
            </w:r>
            <w:r w:rsidR="00584489" w:rsidRPr="00DA2DBB">
              <w:rPr>
                <w:b w:val="0"/>
                <w:bCs/>
                <w:webHidden/>
              </w:rPr>
              <w:t>5</w:t>
            </w:r>
            <w:r w:rsidR="00111A0D" w:rsidRPr="00DA2DBB">
              <w:rPr>
                <w:b w:val="0"/>
                <w:bCs/>
                <w:webHidden/>
              </w:rPr>
              <w:fldChar w:fldCharType="end"/>
            </w:r>
          </w:hyperlink>
        </w:p>
        <w:p w14:paraId="5E8C1FF2" w14:textId="6EA44271" w:rsidR="00111A0D" w:rsidRPr="00DA2DBB" w:rsidRDefault="00FF62EA" w:rsidP="00071E33">
          <w:pPr>
            <w:pStyle w:val="TOC2"/>
            <w:spacing w:before="80" w:after="80"/>
            <w:ind w:firstLine="180"/>
            <w:rPr>
              <w:rFonts w:eastAsiaTheme="minorEastAsia" w:cstheme="minorBidi"/>
              <w:bCs/>
              <w:lang w:val="en-US"/>
            </w:rPr>
          </w:pPr>
          <w:hyperlink w:anchor="_Toc75259648" w:history="1">
            <w:r w:rsidR="00111A0D" w:rsidRPr="00DA2DBB">
              <w:rPr>
                <w:rStyle w:val="Hyperlink"/>
                <w:rFonts w:cstheme="minorHAnsi"/>
                <w:bCs/>
                <w:i/>
                <w:iCs/>
                <w:lang w:val="en-GB"/>
              </w:rPr>
              <w:t>Javna uprava - generalno</w:t>
            </w:r>
            <w:r w:rsidR="00111A0D" w:rsidRPr="00DA2DBB">
              <w:rPr>
                <w:bCs/>
                <w:webHidden/>
              </w:rPr>
              <w:tab/>
            </w:r>
            <w:r w:rsidR="00111A0D" w:rsidRPr="00DA2DBB">
              <w:rPr>
                <w:bCs/>
                <w:webHidden/>
              </w:rPr>
              <w:fldChar w:fldCharType="begin"/>
            </w:r>
            <w:r w:rsidR="00111A0D" w:rsidRPr="00DA2DBB">
              <w:rPr>
                <w:bCs/>
                <w:webHidden/>
              </w:rPr>
              <w:instrText xml:space="preserve"> PAGEREF _Toc75259648 \h </w:instrText>
            </w:r>
            <w:r w:rsidR="00111A0D" w:rsidRPr="00DA2DBB">
              <w:rPr>
                <w:bCs/>
                <w:webHidden/>
              </w:rPr>
            </w:r>
            <w:r w:rsidR="00111A0D" w:rsidRPr="00DA2DBB">
              <w:rPr>
                <w:bCs/>
                <w:webHidden/>
              </w:rPr>
              <w:fldChar w:fldCharType="separate"/>
            </w:r>
            <w:r w:rsidR="00584489" w:rsidRPr="00DA2DBB">
              <w:rPr>
                <w:bCs/>
                <w:webHidden/>
              </w:rPr>
              <w:t>5</w:t>
            </w:r>
            <w:r w:rsidR="00111A0D" w:rsidRPr="00DA2DBB">
              <w:rPr>
                <w:bCs/>
                <w:webHidden/>
              </w:rPr>
              <w:fldChar w:fldCharType="end"/>
            </w:r>
          </w:hyperlink>
        </w:p>
        <w:p w14:paraId="40B26C11" w14:textId="2E95E8F4" w:rsidR="00111A0D" w:rsidRPr="00DA2DBB" w:rsidRDefault="00FF62EA" w:rsidP="00071E33">
          <w:pPr>
            <w:pStyle w:val="TOC2"/>
            <w:spacing w:before="80" w:after="80"/>
            <w:ind w:firstLine="180"/>
            <w:rPr>
              <w:rFonts w:eastAsiaTheme="minorEastAsia" w:cstheme="minorBidi"/>
              <w:bCs/>
              <w:lang w:val="en-US"/>
            </w:rPr>
          </w:pPr>
          <w:hyperlink w:anchor="_Toc75259649" w:history="1">
            <w:r w:rsidR="00111A0D" w:rsidRPr="00DA2DBB">
              <w:rPr>
                <w:rStyle w:val="Hyperlink"/>
                <w:rFonts w:cstheme="minorHAnsi"/>
                <w:bCs/>
                <w:i/>
                <w:iCs/>
              </w:rPr>
              <w:t>Usluge vodosnabdjevanja i upravljanja otpadnim vodama</w:t>
            </w:r>
            <w:r w:rsidR="00111A0D" w:rsidRPr="00DA2DBB">
              <w:rPr>
                <w:bCs/>
                <w:webHidden/>
              </w:rPr>
              <w:tab/>
            </w:r>
            <w:r w:rsidR="00111A0D" w:rsidRPr="00DA2DBB">
              <w:rPr>
                <w:bCs/>
                <w:webHidden/>
              </w:rPr>
              <w:fldChar w:fldCharType="begin"/>
            </w:r>
            <w:r w:rsidR="00111A0D" w:rsidRPr="00DA2DBB">
              <w:rPr>
                <w:bCs/>
                <w:webHidden/>
              </w:rPr>
              <w:instrText xml:space="preserve"> PAGEREF _Toc75259649 \h </w:instrText>
            </w:r>
            <w:r w:rsidR="00111A0D" w:rsidRPr="00DA2DBB">
              <w:rPr>
                <w:bCs/>
                <w:webHidden/>
              </w:rPr>
            </w:r>
            <w:r w:rsidR="00111A0D" w:rsidRPr="00DA2DBB">
              <w:rPr>
                <w:bCs/>
                <w:webHidden/>
              </w:rPr>
              <w:fldChar w:fldCharType="separate"/>
            </w:r>
            <w:r w:rsidR="00584489" w:rsidRPr="00DA2DBB">
              <w:rPr>
                <w:bCs/>
                <w:webHidden/>
              </w:rPr>
              <w:t>5</w:t>
            </w:r>
            <w:r w:rsidR="00111A0D" w:rsidRPr="00DA2DBB">
              <w:rPr>
                <w:bCs/>
                <w:webHidden/>
              </w:rPr>
              <w:fldChar w:fldCharType="end"/>
            </w:r>
          </w:hyperlink>
        </w:p>
        <w:p w14:paraId="17E8AA42" w14:textId="4816B4E1" w:rsidR="00111A0D" w:rsidRPr="00DA2DBB" w:rsidRDefault="00FF62EA" w:rsidP="001D5997">
          <w:pPr>
            <w:pStyle w:val="TOC1"/>
            <w:spacing w:before="80" w:after="80"/>
            <w:rPr>
              <w:rFonts w:eastAsiaTheme="minorEastAsia" w:cstheme="minorBidi"/>
              <w:b w:val="0"/>
              <w:bCs/>
              <w:lang w:val="en-US"/>
            </w:rPr>
          </w:pPr>
          <w:hyperlink w:anchor="_Toc75259650" w:history="1">
            <w:r w:rsidR="00111A0D" w:rsidRPr="00DA2DBB">
              <w:rPr>
                <w:rStyle w:val="Hyperlink"/>
                <w:rFonts w:cstheme="minorHAnsi"/>
                <w:b w:val="0"/>
                <w:bCs/>
              </w:rPr>
              <w:t>Specifični kriteriji</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_Toc75259650 \h </w:instrText>
            </w:r>
            <w:r w:rsidR="00111A0D" w:rsidRPr="00DA2DBB">
              <w:rPr>
                <w:b w:val="0"/>
                <w:bCs/>
                <w:webHidden/>
              </w:rPr>
            </w:r>
            <w:r w:rsidR="00111A0D" w:rsidRPr="00DA2DBB">
              <w:rPr>
                <w:b w:val="0"/>
                <w:bCs/>
                <w:webHidden/>
              </w:rPr>
              <w:fldChar w:fldCharType="separate"/>
            </w:r>
            <w:r w:rsidR="00584489" w:rsidRPr="00DA2DBB">
              <w:rPr>
                <w:b w:val="0"/>
                <w:bCs/>
                <w:webHidden/>
              </w:rPr>
              <w:t>6</w:t>
            </w:r>
            <w:r w:rsidR="00111A0D" w:rsidRPr="00DA2DBB">
              <w:rPr>
                <w:b w:val="0"/>
                <w:bCs/>
                <w:webHidden/>
              </w:rPr>
              <w:fldChar w:fldCharType="end"/>
            </w:r>
          </w:hyperlink>
        </w:p>
        <w:p w14:paraId="53D876E6" w14:textId="2A25E638" w:rsidR="00111A0D" w:rsidRPr="00DA2DBB" w:rsidRDefault="00FF62EA" w:rsidP="001D5997">
          <w:pPr>
            <w:pStyle w:val="TOC1"/>
            <w:spacing w:before="80" w:after="80"/>
            <w:rPr>
              <w:rFonts w:eastAsiaTheme="minorEastAsia" w:cstheme="minorBidi"/>
              <w:b w:val="0"/>
              <w:bCs/>
              <w:lang w:val="en-US"/>
            </w:rPr>
          </w:pPr>
          <w:hyperlink w:anchor="_Toc75259651" w:history="1">
            <w:r w:rsidR="00111A0D" w:rsidRPr="00DA2DBB">
              <w:rPr>
                <w:rStyle w:val="Hyperlink"/>
                <w:rFonts w:cstheme="minorHAnsi"/>
                <w:b w:val="0"/>
                <w:bCs/>
              </w:rPr>
              <w:t>4. SMJERNICE ZA POPUNJAVANJE PRIJAVNOG OBRASCA I POTREBNA DOKUMENTACIJA</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_Toc75259651 \h </w:instrText>
            </w:r>
            <w:r w:rsidR="00111A0D" w:rsidRPr="00DA2DBB">
              <w:rPr>
                <w:b w:val="0"/>
                <w:bCs/>
                <w:webHidden/>
              </w:rPr>
            </w:r>
            <w:r w:rsidR="00111A0D" w:rsidRPr="00DA2DBB">
              <w:rPr>
                <w:b w:val="0"/>
                <w:bCs/>
                <w:webHidden/>
              </w:rPr>
              <w:fldChar w:fldCharType="separate"/>
            </w:r>
            <w:r w:rsidR="00584489" w:rsidRPr="00DA2DBB">
              <w:rPr>
                <w:b w:val="0"/>
                <w:bCs/>
                <w:webHidden/>
              </w:rPr>
              <w:t>6</w:t>
            </w:r>
            <w:r w:rsidR="00111A0D" w:rsidRPr="00DA2DBB">
              <w:rPr>
                <w:b w:val="0"/>
                <w:bCs/>
                <w:webHidden/>
              </w:rPr>
              <w:fldChar w:fldCharType="end"/>
            </w:r>
          </w:hyperlink>
        </w:p>
        <w:p w14:paraId="325635FD" w14:textId="0AFDBAF4" w:rsidR="00111A0D" w:rsidRPr="00DA2DBB" w:rsidRDefault="00FF62EA" w:rsidP="00071E33">
          <w:pPr>
            <w:pStyle w:val="TOC1"/>
            <w:spacing w:before="80" w:after="80"/>
            <w:ind w:firstLine="270"/>
            <w:rPr>
              <w:rFonts w:eastAsiaTheme="minorEastAsia" w:cstheme="minorBidi"/>
              <w:b w:val="0"/>
              <w:bCs/>
              <w:lang w:val="en-US"/>
            </w:rPr>
          </w:pPr>
          <w:hyperlink w:anchor="_Toc75259652" w:history="1">
            <w:r w:rsidR="00111A0D" w:rsidRPr="00DA2DBB">
              <w:rPr>
                <w:rStyle w:val="Hyperlink"/>
                <w:rFonts w:cstheme="minorHAnsi"/>
                <w:b w:val="0"/>
                <w:bCs/>
              </w:rPr>
              <w:t>4.1. Pismo namjere  (Prilog I)</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_Toc75259652 \h </w:instrText>
            </w:r>
            <w:r w:rsidR="00111A0D" w:rsidRPr="00DA2DBB">
              <w:rPr>
                <w:b w:val="0"/>
                <w:bCs/>
                <w:webHidden/>
              </w:rPr>
            </w:r>
            <w:r w:rsidR="00111A0D" w:rsidRPr="00DA2DBB">
              <w:rPr>
                <w:b w:val="0"/>
                <w:bCs/>
                <w:webHidden/>
              </w:rPr>
              <w:fldChar w:fldCharType="separate"/>
            </w:r>
            <w:r w:rsidR="00584489" w:rsidRPr="00DA2DBB">
              <w:rPr>
                <w:b w:val="0"/>
                <w:bCs/>
                <w:webHidden/>
              </w:rPr>
              <w:t>6</w:t>
            </w:r>
            <w:r w:rsidR="00111A0D" w:rsidRPr="00DA2DBB">
              <w:rPr>
                <w:b w:val="0"/>
                <w:bCs/>
                <w:webHidden/>
              </w:rPr>
              <w:fldChar w:fldCharType="end"/>
            </w:r>
          </w:hyperlink>
        </w:p>
        <w:p w14:paraId="3061FBFC" w14:textId="42F9D67E" w:rsidR="00111A0D" w:rsidRPr="00DA2DBB" w:rsidRDefault="00FF62EA" w:rsidP="00071E33">
          <w:pPr>
            <w:pStyle w:val="TOC1"/>
            <w:spacing w:before="80" w:after="80"/>
            <w:ind w:firstLine="270"/>
            <w:rPr>
              <w:rFonts w:eastAsiaTheme="minorEastAsia" w:cstheme="minorBidi"/>
              <w:b w:val="0"/>
              <w:bCs/>
              <w:lang w:val="en-US"/>
            </w:rPr>
          </w:pPr>
          <w:hyperlink w:anchor="_Toc75259653" w:history="1">
            <w:r w:rsidR="00111A0D" w:rsidRPr="00DA2DBB">
              <w:rPr>
                <w:rStyle w:val="Hyperlink"/>
                <w:rFonts w:cstheme="minorHAnsi"/>
                <w:b w:val="0"/>
                <w:bCs/>
              </w:rPr>
              <w:t>4.2. Prijavni obrazac (Prilog II)</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_Toc75259653 \h </w:instrText>
            </w:r>
            <w:r w:rsidR="00111A0D" w:rsidRPr="00DA2DBB">
              <w:rPr>
                <w:b w:val="0"/>
                <w:bCs/>
                <w:webHidden/>
              </w:rPr>
            </w:r>
            <w:r w:rsidR="00111A0D" w:rsidRPr="00DA2DBB">
              <w:rPr>
                <w:b w:val="0"/>
                <w:bCs/>
                <w:webHidden/>
              </w:rPr>
              <w:fldChar w:fldCharType="separate"/>
            </w:r>
            <w:r w:rsidR="00584489" w:rsidRPr="00DA2DBB">
              <w:rPr>
                <w:b w:val="0"/>
                <w:bCs/>
                <w:webHidden/>
              </w:rPr>
              <w:t>7</w:t>
            </w:r>
            <w:r w:rsidR="00111A0D" w:rsidRPr="00DA2DBB">
              <w:rPr>
                <w:b w:val="0"/>
                <w:bCs/>
                <w:webHidden/>
              </w:rPr>
              <w:fldChar w:fldCharType="end"/>
            </w:r>
          </w:hyperlink>
        </w:p>
        <w:p w14:paraId="3A0CBA8E" w14:textId="05A66DED" w:rsidR="00111A0D" w:rsidRPr="00DA2DBB" w:rsidRDefault="00FF62EA" w:rsidP="00071E33">
          <w:pPr>
            <w:pStyle w:val="TOC2"/>
            <w:spacing w:before="80" w:after="80"/>
            <w:ind w:firstLine="450"/>
            <w:rPr>
              <w:rFonts w:eastAsiaTheme="minorEastAsia" w:cstheme="minorBidi"/>
              <w:bCs/>
              <w:lang w:val="en-US"/>
            </w:rPr>
          </w:pPr>
          <w:hyperlink w:anchor="_Toc75259654" w:history="1">
            <w:r w:rsidR="00111A0D" w:rsidRPr="00DA2DBB">
              <w:rPr>
                <w:rStyle w:val="Hyperlink"/>
                <w:rFonts w:cstheme="minorHAnsi"/>
                <w:bCs/>
                <w:i/>
                <w:iCs/>
              </w:rPr>
              <w:t>Dio 1.: Opće informacije o JLS</w:t>
            </w:r>
            <w:r w:rsidR="00111A0D" w:rsidRPr="00DA2DBB">
              <w:rPr>
                <w:bCs/>
                <w:webHidden/>
              </w:rPr>
              <w:tab/>
            </w:r>
            <w:r w:rsidR="00111A0D" w:rsidRPr="00DA2DBB">
              <w:rPr>
                <w:bCs/>
                <w:webHidden/>
              </w:rPr>
              <w:fldChar w:fldCharType="begin"/>
            </w:r>
            <w:r w:rsidR="00111A0D" w:rsidRPr="00DA2DBB">
              <w:rPr>
                <w:bCs/>
                <w:webHidden/>
              </w:rPr>
              <w:instrText xml:space="preserve"> PAGEREF _Toc75259654 \h </w:instrText>
            </w:r>
            <w:r w:rsidR="00111A0D" w:rsidRPr="00DA2DBB">
              <w:rPr>
                <w:bCs/>
                <w:webHidden/>
              </w:rPr>
            </w:r>
            <w:r w:rsidR="00111A0D" w:rsidRPr="00DA2DBB">
              <w:rPr>
                <w:bCs/>
                <w:webHidden/>
              </w:rPr>
              <w:fldChar w:fldCharType="separate"/>
            </w:r>
            <w:r w:rsidR="00584489" w:rsidRPr="00DA2DBB">
              <w:rPr>
                <w:bCs/>
                <w:webHidden/>
              </w:rPr>
              <w:t>7</w:t>
            </w:r>
            <w:r w:rsidR="00111A0D" w:rsidRPr="00DA2DBB">
              <w:rPr>
                <w:bCs/>
                <w:webHidden/>
              </w:rPr>
              <w:fldChar w:fldCharType="end"/>
            </w:r>
          </w:hyperlink>
        </w:p>
        <w:p w14:paraId="155DA26B" w14:textId="5CD3E1E1" w:rsidR="00111A0D" w:rsidRPr="00DA2DBB" w:rsidRDefault="00FF62EA" w:rsidP="00071E33">
          <w:pPr>
            <w:pStyle w:val="TOC2"/>
            <w:spacing w:before="80" w:after="80"/>
            <w:ind w:firstLine="450"/>
            <w:rPr>
              <w:rFonts w:eastAsiaTheme="minorEastAsia" w:cstheme="minorBidi"/>
              <w:bCs/>
              <w:lang w:val="en-US"/>
            </w:rPr>
          </w:pPr>
          <w:hyperlink w:anchor="_Toc75259655" w:history="1">
            <w:r w:rsidR="00111A0D" w:rsidRPr="00DA2DBB">
              <w:rPr>
                <w:rStyle w:val="Hyperlink"/>
                <w:rFonts w:cstheme="minorHAnsi"/>
                <w:bCs/>
                <w:i/>
                <w:iCs/>
              </w:rPr>
              <w:t>Dio 2.: Status Strategije razvoja JLS</w:t>
            </w:r>
            <w:r w:rsidR="00111A0D" w:rsidRPr="00DA2DBB">
              <w:rPr>
                <w:bCs/>
                <w:webHidden/>
              </w:rPr>
              <w:tab/>
            </w:r>
            <w:r w:rsidR="00111A0D" w:rsidRPr="00DA2DBB">
              <w:rPr>
                <w:bCs/>
                <w:webHidden/>
              </w:rPr>
              <w:fldChar w:fldCharType="begin"/>
            </w:r>
            <w:r w:rsidR="00111A0D" w:rsidRPr="00DA2DBB">
              <w:rPr>
                <w:bCs/>
                <w:webHidden/>
              </w:rPr>
              <w:instrText xml:space="preserve"> PAGEREF _Toc75259655 \h </w:instrText>
            </w:r>
            <w:r w:rsidR="00111A0D" w:rsidRPr="00DA2DBB">
              <w:rPr>
                <w:bCs/>
                <w:webHidden/>
              </w:rPr>
            </w:r>
            <w:r w:rsidR="00111A0D" w:rsidRPr="00DA2DBB">
              <w:rPr>
                <w:bCs/>
                <w:webHidden/>
              </w:rPr>
              <w:fldChar w:fldCharType="separate"/>
            </w:r>
            <w:r w:rsidR="00584489" w:rsidRPr="00DA2DBB">
              <w:rPr>
                <w:bCs/>
                <w:webHidden/>
              </w:rPr>
              <w:t>7</w:t>
            </w:r>
            <w:r w:rsidR="00111A0D" w:rsidRPr="00DA2DBB">
              <w:rPr>
                <w:bCs/>
                <w:webHidden/>
              </w:rPr>
              <w:fldChar w:fldCharType="end"/>
            </w:r>
          </w:hyperlink>
        </w:p>
        <w:p w14:paraId="442CABA0" w14:textId="478D6B33" w:rsidR="00111A0D" w:rsidRPr="00DA2DBB" w:rsidRDefault="00FF62EA" w:rsidP="00071E33">
          <w:pPr>
            <w:pStyle w:val="TOC2"/>
            <w:spacing w:before="80" w:after="80"/>
            <w:ind w:firstLine="450"/>
            <w:rPr>
              <w:rFonts w:eastAsiaTheme="minorEastAsia" w:cstheme="minorBidi"/>
              <w:bCs/>
              <w:lang w:val="en-US"/>
            </w:rPr>
          </w:pPr>
          <w:hyperlink w:anchor="_Toc75259656" w:history="1">
            <w:r w:rsidR="00111A0D" w:rsidRPr="00DA2DBB">
              <w:rPr>
                <w:rStyle w:val="Hyperlink"/>
                <w:rFonts w:cstheme="minorHAnsi"/>
                <w:bCs/>
                <w:i/>
                <w:iCs/>
              </w:rPr>
              <w:t>Dio 3. Stepen uspostave osnovnih elemenata koji definiraju sistem upravljanja razvojem u JLS</w:t>
            </w:r>
            <w:r w:rsidR="00111A0D" w:rsidRPr="00DA2DBB">
              <w:rPr>
                <w:bCs/>
                <w:webHidden/>
              </w:rPr>
              <w:tab/>
            </w:r>
            <w:r w:rsidR="00111A0D" w:rsidRPr="00DA2DBB">
              <w:rPr>
                <w:bCs/>
                <w:webHidden/>
              </w:rPr>
              <w:fldChar w:fldCharType="begin"/>
            </w:r>
            <w:r w:rsidR="00111A0D" w:rsidRPr="00DA2DBB">
              <w:rPr>
                <w:bCs/>
                <w:webHidden/>
              </w:rPr>
              <w:instrText xml:space="preserve"> PAGEREF _Toc75259656 \h </w:instrText>
            </w:r>
            <w:r w:rsidR="00111A0D" w:rsidRPr="00DA2DBB">
              <w:rPr>
                <w:bCs/>
                <w:webHidden/>
              </w:rPr>
            </w:r>
            <w:r w:rsidR="00111A0D" w:rsidRPr="00DA2DBB">
              <w:rPr>
                <w:bCs/>
                <w:webHidden/>
              </w:rPr>
              <w:fldChar w:fldCharType="separate"/>
            </w:r>
            <w:r w:rsidR="00584489" w:rsidRPr="00DA2DBB">
              <w:rPr>
                <w:bCs/>
                <w:webHidden/>
              </w:rPr>
              <w:t>7</w:t>
            </w:r>
            <w:r w:rsidR="00111A0D" w:rsidRPr="00DA2DBB">
              <w:rPr>
                <w:bCs/>
                <w:webHidden/>
              </w:rPr>
              <w:fldChar w:fldCharType="end"/>
            </w:r>
          </w:hyperlink>
        </w:p>
        <w:p w14:paraId="00C10148" w14:textId="1756640A" w:rsidR="00111A0D" w:rsidRPr="00DA2DBB" w:rsidRDefault="00FF62EA" w:rsidP="00071E33">
          <w:pPr>
            <w:pStyle w:val="TOC2"/>
            <w:spacing w:before="80" w:after="80"/>
            <w:ind w:firstLine="450"/>
            <w:rPr>
              <w:rFonts w:eastAsiaTheme="minorEastAsia" w:cstheme="minorBidi"/>
              <w:bCs/>
              <w:lang w:val="en-US"/>
            </w:rPr>
          </w:pPr>
          <w:hyperlink w:anchor="_Toc75259657" w:history="1">
            <w:r w:rsidR="00111A0D" w:rsidRPr="00DA2DBB">
              <w:rPr>
                <w:rStyle w:val="Hyperlink"/>
                <w:rFonts w:cstheme="minorHAnsi"/>
                <w:bCs/>
                <w:i/>
                <w:iCs/>
              </w:rPr>
              <w:t>Dio 4. Postojeći mehanizmi za pribavljanje informacija o zadovoljstvu građana i građanki</w:t>
            </w:r>
            <w:r w:rsidR="00111A0D" w:rsidRPr="00DA2DBB">
              <w:rPr>
                <w:bCs/>
                <w:webHidden/>
              </w:rPr>
              <w:tab/>
            </w:r>
            <w:r w:rsidR="00111A0D" w:rsidRPr="00DA2DBB">
              <w:rPr>
                <w:bCs/>
                <w:webHidden/>
              </w:rPr>
              <w:fldChar w:fldCharType="begin"/>
            </w:r>
            <w:r w:rsidR="00111A0D" w:rsidRPr="00DA2DBB">
              <w:rPr>
                <w:bCs/>
                <w:webHidden/>
              </w:rPr>
              <w:instrText xml:space="preserve"> PAGEREF _Toc75259657 \h </w:instrText>
            </w:r>
            <w:r w:rsidR="00111A0D" w:rsidRPr="00DA2DBB">
              <w:rPr>
                <w:bCs/>
                <w:webHidden/>
              </w:rPr>
            </w:r>
            <w:r w:rsidR="00111A0D" w:rsidRPr="00DA2DBB">
              <w:rPr>
                <w:bCs/>
                <w:webHidden/>
              </w:rPr>
              <w:fldChar w:fldCharType="separate"/>
            </w:r>
            <w:r w:rsidR="00584489" w:rsidRPr="00DA2DBB">
              <w:rPr>
                <w:bCs/>
                <w:webHidden/>
              </w:rPr>
              <w:t>7</w:t>
            </w:r>
            <w:r w:rsidR="00111A0D" w:rsidRPr="00DA2DBB">
              <w:rPr>
                <w:bCs/>
                <w:webHidden/>
              </w:rPr>
              <w:fldChar w:fldCharType="end"/>
            </w:r>
          </w:hyperlink>
        </w:p>
        <w:p w14:paraId="075AC6B4" w14:textId="6848854F" w:rsidR="00111A0D" w:rsidRPr="00DA2DBB" w:rsidRDefault="00FF62EA" w:rsidP="00071E33">
          <w:pPr>
            <w:pStyle w:val="TOC2"/>
            <w:spacing w:before="80" w:after="80"/>
            <w:ind w:firstLine="450"/>
            <w:rPr>
              <w:rFonts w:eastAsiaTheme="minorEastAsia" w:cstheme="minorBidi"/>
              <w:bCs/>
              <w:lang w:val="en-US"/>
            </w:rPr>
          </w:pPr>
          <w:hyperlink w:anchor="_Toc75259658" w:history="1">
            <w:r w:rsidR="00111A0D" w:rsidRPr="00DA2DBB">
              <w:rPr>
                <w:rStyle w:val="Hyperlink"/>
                <w:rFonts w:cstheme="minorHAnsi"/>
                <w:bCs/>
                <w:i/>
                <w:iCs/>
              </w:rPr>
              <w:t>Dio 5.: Stepen učešća žena na rukovodećim mjestima</w:t>
            </w:r>
            <w:r w:rsidR="00111A0D" w:rsidRPr="00DA2DBB">
              <w:rPr>
                <w:bCs/>
                <w:webHidden/>
              </w:rPr>
              <w:tab/>
            </w:r>
            <w:r w:rsidR="00111A0D" w:rsidRPr="00DA2DBB">
              <w:rPr>
                <w:bCs/>
                <w:webHidden/>
              </w:rPr>
              <w:fldChar w:fldCharType="begin"/>
            </w:r>
            <w:r w:rsidR="00111A0D" w:rsidRPr="00DA2DBB">
              <w:rPr>
                <w:bCs/>
                <w:webHidden/>
              </w:rPr>
              <w:instrText xml:space="preserve"> PAGEREF _Toc75259658 \h </w:instrText>
            </w:r>
            <w:r w:rsidR="00111A0D" w:rsidRPr="00DA2DBB">
              <w:rPr>
                <w:bCs/>
                <w:webHidden/>
              </w:rPr>
            </w:r>
            <w:r w:rsidR="00111A0D" w:rsidRPr="00DA2DBB">
              <w:rPr>
                <w:bCs/>
                <w:webHidden/>
              </w:rPr>
              <w:fldChar w:fldCharType="separate"/>
            </w:r>
            <w:r w:rsidR="00584489" w:rsidRPr="00DA2DBB">
              <w:rPr>
                <w:bCs/>
                <w:webHidden/>
              </w:rPr>
              <w:t>7</w:t>
            </w:r>
            <w:r w:rsidR="00111A0D" w:rsidRPr="00DA2DBB">
              <w:rPr>
                <w:bCs/>
                <w:webHidden/>
              </w:rPr>
              <w:fldChar w:fldCharType="end"/>
            </w:r>
          </w:hyperlink>
        </w:p>
        <w:p w14:paraId="4085ACED" w14:textId="412F11F3" w:rsidR="00111A0D" w:rsidRPr="00DA2DBB" w:rsidRDefault="00FF62EA" w:rsidP="00071E33">
          <w:pPr>
            <w:pStyle w:val="TOC2"/>
            <w:spacing w:before="80" w:after="80"/>
            <w:ind w:firstLine="450"/>
            <w:rPr>
              <w:rFonts w:eastAsiaTheme="minorEastAsia" w:cstheme="minorBidi"/>
              <w:bCs/>
              <w:lang w:val="en-US"/>
            </w:rPr>
          </w:pPr>
          <w:hyperlink w:anchor="_Toc75259659" w:history="1">
            <w:r w:rsidR="00111A0D" w:rsidRPr="00DA2DBB">
              <w:rPr>
                <w:rStyle w:val="Hyperlink"/>
                <w:rFonts w:cstheme="minorHAnsi"/>
                <w:bCs/>
                <w:i/>
                <w:iCs/>
              </w:rPr>
              <w:t>Dio 6.: Pravovremenost usvajanja budžeta</w:t>
            </w:r>
            <w:r w:rsidR="00111A0D" w:rsidRPr="00DA2DBB">
              <w:rPr>
                <w:bCs/>
                <w:webHidden/>
              </w:rPr>
              <w:tab/>
            </w:r>
            <w:r w:rsidR="00111A0D" w:rsidRPr="00DA2DBB">
              <w:rPr>
                <w:bCs/>
                <w:webHidden/>
              </w:rPr>
              <w:fldChar w:fldCharType="begin"/>
            </w:r>
            <w:r w:rsidR="00111A0D" w:rsidRPr="00DA2DBB">
              <w:rPr>
                <w:bCs/>
                <w:webHidden/>
              </w:rPr>
              <w:instrText xml:space="preserve"> PAGEREF _Toc75259659 \h </w:instrText>
            </w:r>
            <w:r w:rsidR="00111A0D" w:rsidRPr="00DA2DBB">
              <w:rPr>
                <w:bCs/>
                <w:webHidden/>
              </w:rPr>
            </w:r>
            <w:r w:rsidR="00111A0D" w:rsidRPr="00DA2DBB">
              <w:rPr>
                <w:bCs/>
                <w:webHidden/>
              </w:rPr>
              <w:fldChar w:fldCharType="separate"/>
            </w:r>
            <w:r w:rsidR="00584489" w:rsidRPr="00DA2DBB">
              <w:rPr>
                <w:bCs/>
                <w:webHidden/>
              </w:rPr>
              <w:t>8</w:t>
            </w:r>
            <w:r w:rsidR="00111A0D" w:rsidRPr="00DA2DBB">
              <w:rPr>
                <w:bCs/>
                <w:webHidden/>
              </w:rPr>
              <w:fldChar w:fldCharType="end"/>
            </w:r>
          </w:hyperlink>
        </w:p>
        <w:p w14:paraId="6347D4A7" w14:textId="45D0607B" w:rsidR="00111A0D" w:rsidRPr="00DA2DBB" w:rsidRDefault="00FF62EA" w:rsidP="00071E33">
          <w:pPr>
            <w:pStyle w:val="TOC2"/>
            <w:spacing w:before="80" w:after="80"/>
            <w:ind w:firstLine="450"/>
            <w:rPr>
              <w:rFonts w:eastAsiaTheme="minorEastAsia" w:cstheme="minorBidi"/>
              <w:bCs/>
              <w:lang w:val="en-US"/>
            </w:rPr>
          </w:pPr>
          <w:hyperlink w:anchor="_Toc75259660" w:history="1">
            <w:r w:rsidR="00111A0D" w:rsidRPr="00DA2DBB">
              <w:rPr>
                <w:rStyle w:val="Hyperlink"/>
                <w:rFonts w:cstheme="minorHAnsi"/>
                <w:bCs/>
                <w:i/>
                <w:iCs/>
              </w:rPr>
              <w:t>Dio 7.: Status i kapaciteti JLS u pružanju usluga vodosnabdijevanja i upravljanja otpadnim vodama</w:t>
            </w:r>
            <w:r w:rsidR="00111A0D" w:rsidRPr="00DA2DBB">
              <w:rPr>
                <w:bCs/>
                <w:webHidden/>
              </w:rPr>
              <w:tab/>
            </w:r>
            <w:r w:rsidR="00111A0D" w:rsidRPr="00DA2DBB">
              <w:rPr>
                <w:bCs/>
                <w:webHidden/>
              </w:rPr>
              <w:fldChar w:fldCharType="begin"/>
            </w:r>
            <w:r w:rsidR="00111A0D" w:rsidRPr="00DA2DBB">
              <w:rPr>
                <w:bCs/>
                <w:webHidden/>
              </w:rPr>
              <w:instrText xml:space="preserve"> PAGEREF _Toc75259660 \h </w:instrText>
            </w:r>
            <w:r w:rsidR="00111A0D" w:rsidRPr="00DA2DBB">
              <w:rPr>
                <w:bCs/>
                <w:webHidden/>
              </w:rPr>
            </w:r>
            <w:r w:rsidR="00111A0D" w:rsidRPr="00DA2DBB">
              <w:rPr>
                <w:bCs/>
                <w:webHidden/>
              </w:rPr>
              <w:fldChar w:fldCharType="separate"/>
            </w:r>
            <w:r w:rsidR="00584489" w:rsidRPr="00DA2DBB">
              <w:rPr>
                <w:bCs/>
                <w:webHidden/>
              </w:rPr>
              <w:t>8</w:t>
            </w:r>
            <w:r w:rsidR="00111A0D" w:rsidRPr="00DA2DBB">
              <w:rPr>
                <w:bCs/>
                <w:webHidden/>
              </w:rPr>
              <w:fldChar w:fldCharType="end"/>
            </w:r>
          </w:hyperlink>
        </w:p>
        <w:p w14:paraId="55B5F703" w14:textId="66123A47" w:rsidR="00111A0D" w:rsidRPr="00DA2DBB" w:rsidRDefault="00FF62EA" w:rsidP="00071E33">
          <w:pPr>
            <w:pStyle w:val="TOC2"/>
            <w:spacing w:before="80" w:after="80"/>
            <w:ind w:firstLine="450"/>
            <w:rPr>
              <w:rFonts w:eastAsiaTheme="minorEastAsia" w:cstheme="minorBidi"/>
              <w:bCs/>
              <w:lang w:val="en-US"/>
            </w:rPr>
          </w:pPr>
          <w:hyperlink w:anchor="_Toc75259661" w:history="1">
            <w:r w:rsidR="00111A0D" w:rsidRPr="00DA2DBB">
              <w:rPr>
                <w:rStyle w:val="Hyperlink"/>
                <w:rFonts w:cstheme="minorHAnsi"/>
                <w:bCs/>
                <w:i/>
                <w:iCs/>
              </w:rPr>
              <w:t>Dio 8.: Komplementarnost sa drugim inicijativama</w:t>
            </w:r>
            <w:r w:rsidR="00111A0D" w:rsidRPr="00DA2DBB">
              <w:rPr>
                <w:bCs/>
                <w:webHidden/>
              </w:rPr>
              <w:tab/>
            </w:r>
            <w:r w:rsidR="00111A0D" w:rsidRPr="00DA2DBB">
              <w:rPr>
                <w:bCs/>
                <w:webHidden/>
              </w:rPr>
              <w:fldChar w:fldCharType="begin"/>
            </w:r>
            <w:r w:rsidR="00111A0D" w:rsidRPr="00DA2DBB">
              <w:rPr>
                <w:bCs/>
                <w:webHidden/>
              </w:rPr>
              <w:instrText xml:space="preserve"> PAGEREF _Toc75259661 \h </w:instrText>
            </w:r>
            <w:r w:rsidR="00111A0D" w:rsidRPr="00DA2DBB">
              <w:rPr>
                <w:bCs/>
                <w:webHidden/>
              </w:rPr>
            </w:r>
            <w:r w:rsidR="00111A0D" w:rsidRPr="00DA2DBB">
              <w:rPr>
                <w:bCs/>
                <w:webHidden/>
              </w:rPr>
              <w:fldChar w:fldCharType="separate"/>
            </w:r>
            <w:r w:rsidR="00584489" w:rsidRPr="00DA2DBB">
              <w:rPr>
                <w:bCs/>
                <w:webHidden/>
              </w:rPr>
              <w:t>8</w:t>
            </w:r>
            <w:r w:rsidR="00111A0D" w:rsidRPr="00DA2DBB">
              <w:rPr>
                <w:bCs/>
                <w:webHidden/>
              </w:rPr>
              <w:fldChar w:fldCharType="end"/>
            </w:r>
          </w:hyperlink>
        </w:p>
        <w:p w14:paraId="40D220F5" w14:textId="6452AFB3" w:rsidR="00111A0D" w:rsidRPr="00DA2DBB" w:rsidRDefault="00FF62EA" w:rsidP="00071E33">
          <w:pPr>
            <w:pStyle w:val="TOC2"/>
            <w:spacing w:before="80" w:after="80"/>
            <w:ind w:firstLine="450"/>
            <w:rPr>
              <w:rFonts w:eastAsiaTheme="minorEastAsia" w:cstheme="minorBidi"/>
              <w:bCs/>
              <w:lang w:val="en-US"/>
            </w:rPr>
          </w:pPr>
          <w:hyperlink w:anchor="_Toc75259662" w:history="1">
            <w:r w:rsidR="00111A0D" w:rsidRPr="00DA2DBB">
              <w:rPr>
                <w:rStyle w:val="Hyperlink"/>
                <w:rFonts w:cstheme="minorHAnsi"/>
                <w:bCs/>
                <w:i/>
                <w:iCs/>
              </w:rPr>
              <w:t>Dio 9.: Lista za provjeru potpunosti prijave</w:t>
            </w:r>
            <w:r w:rsidR="00111A0D" w:rsidRPr="00DA2DBB">
              <w:rPr>
                <w:bCs/>
                <w:webHidden/>
              </w:rPr>
              <w:tab/>
            </w:r>
            <w:r w:rsidR="00111A0D" w:rsidRPr="00DA2DBB">
              <w:rPr>
                <w:bCs/>
                <w:webHidden/>
              </w:rPr>
              <w:fldChar w:fldCharType="begin"/>
            </w:r>
            <w:r w:rsidR="00111A0D" w:rsidRPr="00DA2DBB">
              <w:rPr>
                <w:bCs/>
                <w:webHidden/>
              </w:rPr>
              <w:instrText xml:space="preserve"> PAGEREF _Toc75259662 \h </w:instrText>
            </w:r>
            <w:r w:rsidR="00111A0D" w:rsidRPr="00DA2DBB">
              <w:rPr>
                <w:bCs/>
                <w:webHidden/>
              </w:rPr>
            </w:r>
            <w:r w:rsidR="00111A0D" w:rsidRPr="00DA2DBB">
              <w:rPr>
                <w:bCs/>
                <w:webHidden/>
              </w:rPr>
              <w:fldChar w:fldCharType="separate"/>
            </w:r>
            <w:r w:rsidR="00584489" w:rsidRPr="00DA2DBB">
              <w:rPr>
                <w:bCs/>
                <w:webHidden/>
              </w:rPr>
              <w:t>8</w:t>
            </w:r>
            <w:r w:rsidR="00111A0D" w:rsidRPr="00DA2DBB">
              <w:rPr>
                <w:bCs/>
                <w:webHidden/>
              </w:rPr>
              <w:fldChar w:fldCharType="end"/>
            </w:r>
          </w:hyperlink>
        </w:p>
        <w:p w14:paraId="58471BF0" w14:textId="532B542C" w:rsidR="00111A0D" w:rsidRPr="00DA2DBB" w:rsidRDefault="00FF62EA" w:rsidP="00071E33">
          <w:pPr>
            <w:pStyle w:val="TOC1"/>
            <w:spacing w:before="80" w:after="80"/>
            <w:ind w:firstLine="270"/>
            <w:rPr>
              <w:rFonts w:eastAsiaTheme="minorEastAsia" w:cstheme="minorBidi"/>
              <w:b w:val="0"/>
              <w:bCs/>
              <w:lang w:val="en-US"/>
            </w:rPr>
          </w:pPr>
          <w:hyperlink w:anchor="_Toc75259663" w:history="1">
            <w:r w:rsidR="00111A0D" w:rsidRPr="00DA2DBB">
              <w:rPr>
                <w:rStyle w:val="Hyperlink"/>
                <w:rFonts w:cstheme="minorHAnsi"/>
                <w:b w:val="0"/>
                <w:bCs/>
              </w:rPr>
              <w:t>4.3. Prateća dokumentacija</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_Toc75259663 \h </w:instrText>
            </w:r>
            <w:r w:rsidR="00111A0D" w:rsidRPr="00DA2DBB">
              <w:rPr>
                <w:b w:val="0"/>
                <w:bCs/>
                <w:webHidden/>
              </w:rPr>
            </w:r>
            <w:r w:rsidR="00111A0D" w:rsidRPr="00DA2DBB">
              <w:rPr>
                <w:b w:val="0"/>
                <w:bCs/>
                <w:webHidden/>
              </w:rPr>
              <w:fldChar w:fldCharType="separate"/>
            </w:r>
            <w:r w:rsidR="00584489" w:rsidRPr="00DA2DBB">
              <w:rPr>
                <w:b w:val="0"/>
                <w:bCs/>
                <w:webHidden/>
              </w:rPr>
              <w:t>8</w:t>
            </w:r>
            <w:r w:rsidR="00111A0D" w:rsidRPr="00DA2DBB">
              <w:rPr>
                <w:b w:val="0"/>
                <w:bCs/>
                <w:webHidden/>
              </w:rPr>
              <w:fldChar w:fldCharType="end"/>
            </w:r>
          </w:hyperlink>
        </w:p>
        <w:p w14:paraId="3B07A439" w14:textId="4048F646" w:rsidR="00111A0D" w:rsidRPr="00DA2DBB" w:rsidRDefault="00FF62EA" w:rsidP="001D5997">
          <w:pPr>
            <w:pStyle w:val="TOC1"/>
            <w:spacing w:before="80" w:after="80"/>
            <w:rPr>
              <w:rFonts w:eastAsiaTheme="minorEastAsia" w:cstheme="minorBidi"/>
              <w:b w:val="0"/>
              <w:bCs/>
              <w:lang w:val="en-US"/>
            </w:rPr>
          </w:pPr>
          <w:hyperlink w:anchor="_Toc75259664" w:history="1">
            <w:r w:rsidR="00111A0D" w:rsidRPr="00DA2DBB">
              <w:rPr>
                <w:rStyle w:val="Hyperlink"/>
                <w:rFonts w:cstheme="minorHAnsi"/>
                <w:b w:val="0"/>
                <w:bCs/>
              </w:rPr>
              <w:t>5. PODNOŠENJE PRIJAVE</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_Toc75259664 \h </w:instrText>
            </w:r>
            <w:r w:rsidR="00111A0D" w:rsidRPr="00DA2DBB">
              <w:rPr>
                <w:b w:val="0"/>
                <w:bCs/>
                <w:webHidden/>
              </w:rPr>
            </w:r>
            <w:r w:rsidR="00111A0D" w:rsidRPr="00DA2DBB">
              <w:rPr>
                <w:b w:val="0"/>
                <w:bCs/>
                <w:webHidden/>
              </w:rPr>
              <w:fldChar w:fldCharType="separate"/>
            </w:r>
            <w:r w:rsidR="00584489" w:rsidRPr="00DA2DBB">
              <w:rPr>
                <w:b w:val="0"/>
                <w:bCs/>
                <w:webHidden/>
              </w:rPr>
              <w:t>11</w:t>
            </w:r>
            <w:r w:rsidR="00111A0D" w:rsidRPr="00DA2DBB">
              <w:rPr>
                <w:b w:val="0"/>
                <w:bCs/>
                <w:webHidden/>
              </w:rPr>
              <w:fldChar w:fldCharType="end"/>
            </w:r>
          </w:hyperlink>
        </w:p>
        <w:p w14:paraId="2F33F6F9" w14:textId="4A1CB08C" w:rsidR="00111A0D" w:rsidRPr="00DA2DBB" w:rsidRDefault="00FF62EA" w:rsidP="00071E33">
          <w:pPr>
            <w:pStyle w:val="TOC1"/>
            <w:spacing w:before="80" w:after="80"/>
            <w:ind w:firstLine="270"/>
            <w:rPr>
              <w:rFonts w:eastAsiaTheme="minorEastAsia" w:cstheme="minorBidi"/>
              <w:b w:val="0"/>
              <w:bCs/>
              <w:lang w:val="en-US"/>
            </w:rPr>
          </w:pPr>
          <w:hyperlink w:anchor="_Toc75259665" w:history="1">
            <w:r w:rsidR="00111A0D" w:rsidRPr="00DA2DBB">
              <w:rPr>
                <w:rStyle w:val="Hyperlink"/>
                <w:rFonts w:cstheme="minorHAnsi"/>
                <w:b w:val="0"/>
                <w:bCs/>
              </w:rPr>
              <w:t>5.1. Način podnošenja prijave</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_Toc75259665 \h </w:instrText>
            </w:r>
            <w:r w:rsidR="00111A0D" w:rsidRPr="00DA2DBB">
              <w:rPr>
                <w:b w:val="0"/>
                <w:bCs/>
                <w:webHidden/>
              </w:rPr>
            </w:r>
            <w:r w:rsidR="00111A0D" w:rsidRPr="00DA2DBB">
              <w:rPr>
                <w:b w:val="0"/>
                <w:bCs/>
                <w:webHidden/>
              </w:rPr>
              <w:fldChar w:fldCharType="separate"/>
            </w:r>
            <w:r w:rsidR="00584489" w:rsidRPr="00DA2DBB">
              <w:rPr>
                <w:b w:val="0"/>
                <w:bCs/>
                <w:webHidden/>
              </w:rPr>
              <w:t>11</w:t>
            </w:r>
            <w:r w:rsidR="00111A0D" w:rsidRPr="00DA2DBB">
              <w:rPr>
                <w:b w:val="0"/>
                <w:bCs/>
                <w:webHidden/>
              </w:rPr>
              <w:fldChar w:fldCharType="end"/>
            </w:r>
          </w:hyperlink>
        </w:p>
        <w:p w14:paraId="7796873E" w14:textId="49ADD1E3" w:rsidR="00111A0D" w:rsidRPr="00DA2DBB" w:rsidRDefault="00FF62EA" w:rsidP="00071E33">
          <w:pPr>
            <w:pStyle w:val="TOC1"/>
            <w:spacing w:before="80" w:after="80"/>
            <w:ind w:firstLine="270"/>
            <w:rPr>
              <w:rFonts w:eastAsiaTheme="minorEastAsia" w:cstheme="minorBidi"/>
              <w:b w:val="0"/>
              <w:bCs/>
              <w:lang w:val="en-US"/>
            </w:rPr>
          </w:pPr>
          <w:hyperlink w:anchor="_Toc75259666" w:history="1">
            <w:r w:rsidR="00111A0D" w:rsidRPr="00DA2DBB">
              <w:rPr>
                <w:rStyle w:val="Hyperlink"/>
                <w:rFonts w:cstheme="minorHAnsi"/>
                <w:b w:val="0"/>
                <w:bCs/>
              </w:rPr>
              <w:t>5.2. Krajnji rok za podnošenje prijave</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_Toc75259666 \h </w:instrText>
            </w:r>
            <w:r w:rsidR="00111A0D" w:rsidRPr="00DA2DBB">
              <w:rPr>
                <w:b w:val="0"/>
                <w:bCs/>
                <w:webHidden/>
              </w:rPr>
            </w:r>
            <w:r w:rsidR="00111A0D" w:rsidRPr="00DA2DBB">
              <w:rPr>
                <w:b w:val="0"/>
                <w:bCs/>
                <w:webHidden/>
              </w:rPr>
              <w:fldChar w:fldCharType="separate"/>
            </w:r>
            <w:r w:rsidR="00584489" w:rsidRPr="00DA2DBB">
              <w:rPr>
                <w:b w:val="0"/>
                <w:bCs/>
                <w:webHidden/>
              </w:rPr>
              <w:t>11</w:t>
            </w:r>
            <w:r w:rsidR="00111A0D" w:rsidRPr="00DA2DBB">
              <w:rPr>
                <w:b w:val="0"/>
                <w:bCs/>
                <w:webHidden/>
              </w:rPr>
              <w:fldChar w:fldCharType="end"/>
            </w:r>
          </w:hyperlink>
        </w:p>
        <w:p w14:paraId="64CF5F17" w14:textId="2C59C1F0" w:rsidR="00111A0D" w:rsidRPr="00DA2DBB" w:rsidRDefault="00FF62EA" w:rsidP="00071E33">
          <w:pPr>
            <w:pStyle w:val="TOC1"/>
            <w:spacing w:before="80" w:after="80"/>
            <w:ind w:firstLine="270"/>
            <w:rPr>
              <w:rFonts w:eastAsiaTheme="minorEastAsia" w:cstheme="minorBidi"/>
              <w:b w:val="0"/>
              <w:bCs/>
              <w:lang w:val="en-US"/>
            </w:rPr>
          </w:pPr>
          <w:hyperlink w:anchor="_Toc75259667" w:history="1">
            <w:r w:rsidR="00111A0D" w:rsidRPr="00DA2DBB">
              <w:rPr>
                <w:rStyle w:val="Hyperlink"/>
                <w:rFonts w:cstheme="minorHAnsi"/>
                <w:b w:val="0"/>
                <w:bCs/>
              </w:rPr>
              <w:t>5.3. Dodatne informacije</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_Toc75259667 \h </w:instrText>
            </w:r>
            <w:r w:rsidR="00111A0D" w:rsidRPr="00DA2DBB">
              <w:rPr>
                <w:b w:val="0"/>
                <w:bCs/>
                <w:webHidden/>
              </w:rPr>
            </w:r>
            <w:r w:rsidR="00111A0D" w:rsidRPr="00DA2DBB">
              <w:rPr>
                <w:b w:val="0"/>
                <w:bCs/>
                <w:webHidden/>
              </w:rPr>
              <w:fldChar w:fldCharType="separate"/>
            </w:r>
            <w:r w:rsidR="00584489" w:rsidRPr="00DA2DBB">
              <w:rPr>
                <w:b w:val="0"/>
                <w:bCs/>
                <w:webHidden/>
              </w:rPr>
              <w:t>11</w:t>
            </w:r>
            <w:r w:rsidR="00111A0D" w:rsidRPr="00DA2DBB">
              <w:rPr>
                <w:b w:val="0"/>
                <w:bCs/>
                <w:webHidden/>
              </w:rPr>
              <w:fldChar w:fldCharType="end"/>
            </w:r>
          </w:hyperlink>
        </w:p>
        <w:p w14:paraId="027FE215" w14:textId="0A71F12D" w:rsidR="00111A0D" w:rsidRPr="00DA2DBB" w:rsidRDefault="00FF62EA" w:rsidP="001D5997">
          <w:pPr>
            <w:pStyle w:val="TOC1"/>
            <w:spacing w:before="80" w:after="80"/>
            <w:rPr>
              <w:rFonts w:eastAsiaTheme="minorEastAsia" w:cstheme="minorBidi"/>
              <w:b w:val="0"/>
              <w:bCs/>
              <w:lang w:val="en-US"/>
            </w:rPr>
          </w:pPr>
          <w:hyperlink w:anchor="_Toc75259668" w:history="1">
            <w:r w:rsidR="00111A0D" w:rsidRPr="00DA2DBB">
              <w:rPr>
                <w:rStyle w:val="Hyperlink"/>
                <w:rFonts w:cstheme="minorHAnsi"/>
                <w:b w:val="0"/>
                <w:bCs/>
              </w:rPr>
              <w:t>6. PROCES ODABIRA PARTNERSKIH JLS</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_Toc75259668 \h </w:instrText>
            </w:r>
            <w:r w:rsidR="00111A0D" w:rsidRPr="00DA2DBB">
              <w:rPr>
                <w:b w:val="0"/>
                <w:bCs/>
                <w:webHidden/>
              </w:rPr>
            </w:r>
            <w:r w:rsidR="00111A0D" w:rsidRPr="00DA2DBB">
              <w:rPr>
                <w:b w:val="0"/>
                <w:bCs/>
                <w:webHidden/>
              </w:rPr>
              <w:fldChar w:fldCharType="separate"/>
            </w:r>
            <w:r w:rsidR="00584489" w:rsidRPr="00DA2DBB">
              <w:rPr>
                <w:b w:val="0"/>
                <w:bCs/>
                <w:webHidden/>
              </w:rPr>
              <w:t>12</w:t>
            </w:r>
            <w:r w:rsidR="00111A0D" w:rsidRPr="00DA2DBB">
              <w:rPr>
                <w:b w:val="0"/>
                <w:bCs/>
                <w:webHidden/>
              </w:rPr>
              <w:fldChar w:fldCharType="end"/>
            </w:r>
          </w:hyperlink>
        </w:p>
        <w:p w14:paraId="7F10E23E" w14:textId="503E0EC8" w:rsidR="00111A0D" w:rsidRPr="00DA2DBB" w:rsidRDefault="00FF62EA" w:rsidP="00071E33">
          <w:pPr>
            <w:pStyle w:val="TOC1"/>
            <w:spacing w:before="80" w:after="80"/>
            <w:ind w:firstLine="270"/>
            <w:rPr>
              <w:rFonts w:eastAsiaTheme="minorEastAsia" w:cstheme="minorBidi"/>
              <w:b w:val="0"/>
              <w:bCs/>
              <w:lang w:val="en-US"/>
            </w:rPr>
          </w:pPr>
          <w:hyperlink w:anchor="_Toc75259669" w:history="1">
            <w:r w:rsidR="00111A0D" w:rsidRPr="00DA2DBB">
              <w:rPr>
                <w:rStyle w:val="Hyperlink"/>
                <w:rFonts w:cstheme="minorHAnsi"/>
                <w:b w:val="0"/>
                <w:bCs/>
              </w:rPr>
              <w:t>6.1. Usklađenost sa osnovnim (eliminatornim) kriterijima</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_Toc75259669 \h </w:instrText>
            </w:r>
            <w:r w:rsidR="00111A0D" w:rsidRPr="00DA2DBB">
              <w:rPr>
                <w:b w:val="0"/>
                <w:bCs/>
                <w:webHidden/>
              </w:rPr>
            </w:r>
            <w:r w:rsidR="00111A0D" w:rsidRPr="00DA2DBB">
              <w:rPr>
                <w:b w:val="0"/>
                <w:bCs/>
                <w:webHidden/>
              </w:rPr>
              <w:fldChar w:fldCharType="separate"/>
            </w:r>
            <w:r w:rsidR="00584489" w:rsidRPr="00DA2DBB">
              <w:rPr>
                <w:b w:val="0"/>
                <w:bCs/>
                <w:webHidden/>
              </w:rPr>
              <w:t>12</w:t>
            </w:r>
            <w:r w:rsidR="00111A0D" w:rsidRPr="00DA2DBB">
              <w:rPr>
                <w:b w:val="0"/>
                <w:bCs/>
                <w:webHidden/>
              </w:rPr>
              <w:fldChar w:fldCharType="end"/>
            </w:r>
          </w:hyperlink>
        </w:p>
        <w:p w14:paraId="45C46195" w14:textId="58EDEC2B" w:rsidR="00111A0D" w:rsidRPr="00DA2DBB" w:rsidRDefault="00FF62EA" w:rsidP="00071E33">
          <w:pPr>
            <w:pStyle w:val="TOC1"/>
            <w:spacing w:before="80" w:after="80"/>
            <w:ind w:firstLine="270"/>
            <w:rPr>
              <w:rFonts w:eastAsiaTheme="minorEastAsia" w:cstheme="minorBidi"/>
              <w:b w:val="0"/>
              <w:bCs/>
              <w:lang w:val="en-US"/>
            </w:rPr>
          </w:pPr>
          <w:hyperlink w:anchor="_Toc75259670" w:history="1">
            <w:r w:rsidR="00111A0D" w:rsidRPr="00DA2DBB">
              <w:rPr>
                <w:rStyle w:val="Hyperlink"/>
                <w:rFonts w:cstheme="minorHAnsi"/>
                <w:b w:val="0"/>
                <w:bCs/>
              </w:rPr>
              <w:t>6.2. Bodovanje tehničkih  kriterija</w:t>
            </w:r>
            <w:r w:rsidR="00111A0D" w:rsidRPr="00DA2DBB">
              <w:rPr>
                <w:b w:val="0"/>
                <w:bCs/>
                <w:webHidden/>
              </w:rPr>
              <w:tab/>
            </w:r>
            <w:r w:rsidR="00111A0D" w:rsidRPr="00DA2DBB">
              <w:rPr>
                <w:b w:val="0"/>
                <w:bCs/>
                <w:webHidden/>
              </w:rPr>
              <w:fldChar w:fldCharType="begin"/>
            </w:r>
            <w:r w:rsidR="00111A0D" w:rsidRPr="00DA2DBB">
              <w:rPr>
                <w:b w:val="0"/>
                <w:bCs/>
                <w:webHidden/>
              </w:rPr>
              <w:instrText xml:space="preserve"> PAGEREF _Toc75259670 \h </w:instrText>
            </w:r>
            <w:r w:rsidR="00111A0D" w:rsidRPr="00DA2DBB">
              <w:rPr>
                <w:b w:val="0"/>
                <w:bCs/>
                <w:webHidden/>
              </w:rPr>
            </w:r>
            <w:r w:rsidR="00111A0D" w:rsidRPr="00DA2DBB">
              <w:rPr>
                <w:b w:val="0"/>
                <w:bCs/>
                <w:webHidden/>
              </w:rPr>
              <w:fldChar w:fldCharType="separate"/>
            </w:r>
            <w:r w:rsidR="00584489" w:rsidRPr="00DA2DBB">
              <w:rPr>
                <w:b w:val="0"/>
                <w:bCs/>
                <w:webHidden/>
              </w:rPr>
              <w:t>14</w:t>
            </w:r>
            <w:r w:rsidR="00111A0D" w:rsidRPr="00DA2DBB">
              <w:rPr>
                <w:b w:val="0"/>
                <w:bCs/>
                <w:webHidden/>
              </w:rPr>
              <w:fldChar w:fldCharType="end"/>
            </w:r>
          </w:hyperlink>
        </w:p>
        <w:p w14:paraId="19E061AE" w14:textId="6B4157F6" w:rsidR="00111A0D" w:rsidRPr="00DA2DBB" w:rsidRDefault="00FF62EA" w:rsidP="00071E33">
          <w:pPr>
            <w:pStyle w:val="TOC2"/>
            <w:spacing w:before="80" w:after="80"/>
            <w:ind w:firstLine="450"/>
            <w:rPr>
              <w:rFonts w:eastAsiaTheme="minorEastAsia" w:cstheme="minorBidi"/>
              <w:bCs/>
              <w:lang w:val="en-US"/>
            </w:rPr>
          </w:pPr>
          <w:hyperlink w:anchor="_Toc75259671" w:history="1">
            <w:r w:rsidR="00111A0D" w:rsidRPr="00DA2DBB">
              <w:rPr>
                <w:rStyle w:val="Hyperlink"/>
                <w:rFonts w:cstheme="minorHAnsi"/>
                <w:bCs/>
                <w:i/>
                <w:iCs/>
              </w:rPr>
              <w:t>6.2.1. Javna uprava – genealno</w:t>
            </w:r>
            <w:r w:rsidR="00111A0D" w:rsidRPr="00DA2DBB">
              <w:rPr>
                <w:bCs/>
                <w:webHidden/>
              </w:rPr>
              <w:tab/>
            </w:r>
            <w:r w:rsidR="00111A0D" w:rsidRPr="00DA2DBB">
              <w:rPr>
                <w:bCs/>
                <w:webHidden/>
              </w:rPr>
              <w:fldChar w:fldCharType="begin"/>
            </w:r>
            <w:r w:rsidR="00111A0D" w:rsidRPr="00DA2DBB">
              <w:rPr>
                <w:bCs/>
                <w:webHidden/>
              </w:rPr>
              <w:instrText xml:space="preserve"> PAGEREF _Toc75259671 \h </w:instrText>
            </w:r>
            <w:r w:rsidR="00111A0D" w:rsidRPr="00DA2DBB">
              <w:rPr>
                <w:bCs/>
                <w:webHidden/>
              </w:rPr>
            </w:r>
            <w:r w:rsidR="00111A0D" w:rsidRPr="00DA2DBB">
              <w:rPr>
                <w:bCs/>
                <w:webHidden/>
              </w:rPr>
              <w:fldChar w:fldCharType="separate"/>
            </w:r>
            <w:r w:rsidR="00584489" w:rsidRPr="00DA2DBB">
              <w:rPr>
                <w:bCs/>
                <w:webHidden/>
              </w:rPr>
              <w:t>14</w:t>
            </w:r>
            <w:r w:rsidR="00111A0D" w:rsidRPr="00DA2DBB">
              <w:rPr>
                <w:bCs/>
                <w:webHidden/>
              </w:rPr>
              <w:fldChar w:fldCharType="end"/>
            </w:r>
          </w:hyperlink>
        </w:p>
        <w:p w14:paraId="50100DCD" w14:textId="6CCB33A1" w:rsidR="00111A0D" w:rsidRPr="00D94B08" w:rsidRDefault="00FF62EA" w:rsidP="00071E33">
          <w:pPr>
            <w:pStyle w:val="TOC2"/>
            <w:spacing w:before="80" w:after="80"/>
            <w:ind w:firstLine="450"/>
            <w:rPr>
              <w:rFonts w:eastAsiaTheme="minorEastAsia" w:cstheme="minorBidi"/>
              <w:lang w:val="en-US"/>
            </w:rPr>
          </w:pPr>
          <w:hyperlink w:anchor="_Toc75259672" w:history="1">
            <w:r w:rsidR="00111A0D" w:rsidRPr="00DA2DBB">
              <w:rPr>
                <w:rStyle w:val="Hyperlink"/>
                <w:rFonts w:cstheme="minorHAnsi"/>
                <w:bCs/>
                <w:i/>
                <w:iCs/>
              </w:rPr>
              <w:t>6.2.2. Vodne usluge (vodosnabdijevanje i upravljanje otpadnim vodama)</w:t>
            </w:r>
            <w:r w:rsidR="00111A0D" w:rsidRPr="00DA2DBB">
              <w:rPr>
                <w:bCs/>
                <w:webHidden/>
              </w:rPr>
              <w:tab/>
            </w:r>
            <w:r w:rsidR="00111A0D" w:rsidRPr="00DA2DBB">
              <w:rPr>
                <w:bCs/>
                <w:webHidden/>
              </w:rPr>
              <w:fldChar w:fldCharType="begin"/>
            </w:r>
            <w:r w:rsidR="00111A0D" w:rsidRPr="00DA2DBB">
              <w:rPr>
                <w:bCs/>
                <w:webHidden/>
              </w:rPr>
              <w:instrText xml:space="preserve"> PAGEREF _Toc75259672 \h </w:instrText>
            </w:r>
            <w:r w:rsidR="00111A0D" w:rsidRPr="00DA2DBB">
              <w:rPr>
                <w:bCs/>
                <w:webHidden/>
              </w:rPr>
            </w:r>
            <w:r w:rsidR="00111A0D" w:rsidRPr="00DA2DBB">
              <w:rPr>
                <w:bCs/>
                <w:webHidden/>
              </w:rPr>
              <w:fldChar w:fldCharType="separate"/>
            </w:r>
            <w:r w:rsidR="00584489" w:rsidRPr="00DA2DBB">
              <w:rPr>
                <w:bCs/>
                <w:webHidden/>
              </w:rPr>
              <w:t>16</w:t>
            </w:r>
            <w:r w:rsidR="00111A0D" w:rsidRPr="00DA2DBB">
              <w:rPr>
                <w:bCs/>
                <w:webHidden/>
              </w:rPr>
              <w:fldChar w:fldCharType="end"/>
            </w:r>
          </w:hyperlink>
        </w:p>
        <w:p w14:paraId="292C32B2" w14:textId="437CDCC4" w:rsidR="00150834" w:rsidRPr="008B34DE" w:rsidRDefault="00150834" w:rsidP="001D5997">
          <w:pPr>
            <w:spacing w:before="80" w:after="80"/>
            <w:ind w:right="113"/>
            <w:rPr>
              <w:rFonts w:asciiTheme="minorHAnsi" w:hAnsiTheme="minorHAnsi" w:cstheme="minorHAnsi"/>
            </w:rPr>
          </w:pPr>
          <w:r w:rsidRPr="00D94B08">
            <w:rPr>
              <w:rFonts w:asciiTheme="minorHAnsi" w:hAnsiTheme="minorHAnsi" w:cstheme="minorHAnsi"/>
              <w:b/>
              <w:bCs/>
              <w:noProof/>
            </w:rPr>
            <w:fldChar w:fldCharType="end"/>
          </w:r>
        </w:p>
      </w:sdtContent>
    </w:sdt>
    <w:p w14:paraId="4CF3C160" w14:textId="77777777" w:rsidR="00584489" w:rsidRDefault="00584489">
      <w:pPr>
        <w:spacing w:after="160" w:line="259" w:lineRule="auto"/>
        <w:rPr>
          <w:rStyle w:val="Strong"/>
          <w:rFonts w:asciiTheme="minorHAnsi" w:hAnsiTheme="minorHAnsi" w:cstheme="minorHAnsi"/>
          <w:bCs w:val="0"/>
          <w:color w:val="FF9900"/>
          <w:kern w:val="28"/>
          <w:sz w:val="28"/>
        </w:rPr>
      </w:pPr>
      <w:bookmarkStart w:id="1" w:name="_Toc469232302"/>
      <w:bookmarkStart w:id="2" w:name="_Toc75259642"/>
      <w:r>
        <w:rPr>
          <w:rStyle w:val="Strong"/>
          <w:rFonts w:asciiTheme="minorHAnsi" w:hAnsiTheme="minorHAnsi" w:cstheme="minorHAnsi"/>
          <w:b w:val="0"/>
          <w:bCs w:val="0"/>
        </w:rPr>
        <w:br w:type="page"/>
      </w:r>
    </w:p>
    <w:p w14:paraId="67F3544B" w14:textId="783CBB8B" w:rsidR="00D554E0" w:rsidRPr="008B34DE" w:rsidRDefault="00915B22" w:rsidP="001B40B8">
      <w:pPr>
        <w:pStyle w:val="Style1"/>
        <w:framePr w:wrap="auto" w:vAnchor="margin" w:yAlign="inline"/>
        <w:spacing w:after="120" w:line="360" w:lineRule="auto"/>
        <w:ind w:left="113" w:right="113"/>
        <w:rPr>
          <w:rStyle w:val="Strong"/>
          <w:rFonts w:asciiTheme="minorHAnsi" w:hAnsiTheme="minorHAnsi" w:cstheme="minorHAnsi"/>
          <w:b/>
          <w:bCs w:val="0"/>
        </w:rPr>
      </w:pPr>
      <w:r w:rsidRPr="008B34DE">
        <w:rPr>
          <w:rStyle w:val="Strong"/>
          <w:rFonts w:asciiTheme="minorHAnsi" w:hAnsiTheme="minorHAnsi" w:cstheme="minorHAnsi"/>
          <w:b/>
          <w:bCs w:val="0"/>
        </w:rPr>
        <w:lastRenderedPageBreak/>
        <w:t>2</w:t>
      </w:r>
      <w:r w:rsidR="00D554E0" w:rsidRPr="008B34DE">
        <w:rPr>
          <w:rStyle w:val="Strong"/>
          <w:rFonts w:asciiTheme="minorHAnsi" w:hAnsiTheme="minorHAnsi" w:cstheme="minorHAnsi"/>
          <w:b/>
          <w:bCs w:val="0"/>
        </w:rPr>
        <w:t xml:space="preserve">. </w:t>
      </w:r>
      <w:bookmarkEnd w:id="1"/>
      <w:r w:rsidR="0048731D" w:rsidRPr="008B34DE">
        <w:rPr>
          <w:rStyle w:val="Strong"/>
          <w:rFonts w:asciiTheme="minorHAnsi" w:hAnsiTheme="minorHAnsi" w:cstheme="minorHAnsi"/>
          <w:b/>
          <w:bCs w:val="0"/>
        </w:rPr>
        <w:t>UVOD</w:t>
      </w:r>
      <w:bookmarkEnd w:id="2"/>
    </w:p>
    <w:p w14:paraId="7CF59C95" w14:textId="77777777" w:rsidR="00D554E0" w:rsidRPr="00776897" w:rsidRDefault="00D554E0" w:rsidP="00820BF2">
      <w:pPr>
        <w:pStyle w:val="Guidelines2"/>
        <w:shd w:val="clear" w:color="auto" w:fill="FFFFFF"/>
        <w:spacing w:before="120" w:after="120"/>
        <w:ind w:left="113" w:right="113"/>
        <w:outlineLvl w:val="0"/>
        <w:rPr>
          <w:rFonts w:asciiTheme="minorHAnsi" w:hAnsiTheme="minorHAnsi" w:cstheme="minorHAnsi"/>
          <w:b w:val="0"/>
          <w:sz w:val="2"/>
          <w:szCs w:val="2"/>
        </w:rPr>
      </w:pPr>
    </w:p>
    <w:p w14:paraId="7584EA13" w14:textId="579CDA23" w:rsidR="00D554E0" w:rsidRPr="008B34DE" w:rsidRDefault="00AB67A3" w:rsidP="00820BF2">
      <w:pPr>
        <w:pStyle w:val="Heading1"/>
        <w:spacing w:before="120" w:after="120"/>
        <w:ind w:left="113" w:right="113"/>
        <w:rPr>
          <w:rStyle w:val="IntenseReference"/>
          <w:rFonts w:asciiTheme="minorHAnsi" w:hAnsiTheme="minorHAnsi" w:cstheme="minorHAnsi"/>
        </w:rPr>
      </w:pPr>
      <w:bookmarkStart w:id="3" w:name="_Toc469232303"/>
      <w:bookmarkStart w:id="4" w:name="_Toc75259643"/>
      <w:r w:rsidRPr="008B34DE">
        <w:rPr>
          <w:rStyle w:val="IntenseReference"/>
          <w:rFonts w:asciiTheme="minorHAnsi" w:hAnsiTheme="minorHAnsi" w:cstheme="minorHAnsi"/>
        </w:rPr>
        <w:t>2.1</w:t>
      </w:r>
      <w:bookmarkEnd w:id="3"/>
      <w:r w:rsidRPr="008B34DE">
        <w:rPr>
          <w:rStyle w:val="IntenseReference"/>
          <w:rFonts w:asciiTheme="minorHAnsi" w:hAnsiTheme="minorHAnsi" w:cstheme="minorHAnsi"/>
        </w:rPr>
        <w:t>. PROJEKAT OPĆINSKOG OKOLIŠNOG UPRAVLJANJA (MEG)</w:t>
      </w:r>
      <w:bookmarkEnd w:id="4"/>
    </w:p>
    <w:p w14:paraId="17CA105A" w14:textId="6267A5B1" w:rsidR="0092689B" w:rsidRDefault="00F029DC" w:rsidP="00820BF2">
      <w:pPr>
        <w:autoSpaceDE w:val="0"/>
        <w:autoSpaceDN w:val="0"/>
        <w:adjustRightInd w:val="0"/>
        <w:spacing w:before="120" w:after="120"/>
        <w:ind w:left="113" w:right="115"/>
        <w:jc w:val="both"/>
        <w:rPr>
          <w:rFonts w:asciiTheme="minorHAnsi" w:hAnsiTheme="minorHAnsi" w:cstheme="minorHAnsi"/>
          <w:szCs w:val="24"/>
        </w:rPr>
      </w:pPr>
      <w:r w:rsidRPr="00F61A80">
        <w:rPr>
          <w:rFonts w:asciiTheme="minorHAnsi" w:hAnsiTheme="minorHAnsi" w:cstheme="minorHAnsi"/>
          <w:szCs w:val="24"/>
        </w:rPr>
        <w:t xml:space="preserve">Druga četvorogodišnja faza MEG projekta (2021.-2025.) </w:t>
      </w:r>
      <w:r w:rsidR="00302FF8" w:rsidRPr="00932074">
        <w:rPr>
          <w:rFonts w:asciiTheme="minorHAnsi" w:hAnsiTheme="minorHAnsi" w:cstheme="minorHAnsi"/>
          <w:szCs w:val="24"/>
        </w:rPr>
        <w:t xml:space="preserve">ima za cilj </w:t>
      </w:r>
      <w:r w:rsidR="009E2FBA" w:rsidRPr="009E2FBA">
        <w:rPr>
          <w:rFonts w:asciiTheme="minorHAnsi" w:hAnsiTheme="minorHAnsi" w:cstheme="minorHAnsi"/>
          <w:b/>
          <w:bCs/>
          <w:szCs w:val="24"/>
        </w:rPr>
        <w:t>doprinijeti</w:t>
      </w:r>
      <w:r w:rsidR="00302FF8" w:rsidRPr="009E2FBA">
        <w:rPr>
          <w:rFonts w:asciiTheme="minorHAnsi" w:hAnsiTheme="minorHAnsi" w:cstheme="minorHAnsi"/>
          <w:b/>
          <w:bCs/>
          <w:szCs w:val="24"/>
        </w:rPr>
        <w:t xml:space="preserve"> daljnjoj demokratizaciji lokalne uprave u </w:t>
      </w:r>
      <w:r w:rsidR="00791452" w:rsidRPr="009E2FBA">
        <w:rPr>
          <w:rFonts w:asciiTheme="minorHAnsi" w:hAnsiTheme="minorHAnsi"/>
          <w:b/>
          <w:bCs/>
        </w:rPr>
        <w:t>Bosni i Hercegovini</w:t>
      </w:r>
      <w:r w:rsidR="00442261" w:rsidRPr="009E2FBA">
        <w:rPr>
          <w:rFonts w:asciiTheme="minorHAnsi" w:hAnsiTheme="minorHAnsi"/>
          <w:b/>
          <w:bCs/>
        </w:rPr>
        <w:t xml:space="preserve">, kao i </w:t>
      </w:r>
      <w:r w:rsidR="00B03557" w:rsidRPr="009E2FBA">
        <w:rPr>
          <w:rFonts w:asciiTheme="minorHAnsi" w:hAnsiTheme="minorHAnsi"/>
          <w:b/>
          <w:bCs/>
        </w:rPr>
        <w:t>uvođenju</w:t>
      </w:r>
      <w:r w:rsidR="00442261" w:rsidRPr="009E2FBA">
        <w:rPr>
          <w:rFonts w:asciiTheme="minorHAnsi" w:hAnsiTheme="minorHAnsi"/>
          <w:b/>
          <w:bCs/>
        </w:rPr>
        <w:t xml:space="preserve"> efektivnijih i efikasnijih javnih </w:t>
      </w:r>
      <w:r w:rsidR="00302FF8" w:rsidRPr="009E2FBA">
        <w:rPr>
          <w:rFonts w:asciiTheme="minorHAnsi" w:hAnsiTheme="minorHAnsi" w:cstheme="minorHAnsi"/>
          <w:b/>
          <w:bCs/>
          <w:szCs w:val="24"/>
        </w:rPr>
        <w:t>usluga za građane</w:t>
      </w:r>
      <w:r w:rsidR="00596DA9" w:rsidRPr="009E2FBA">
        <w:rPr>
          <w:rFonts w:asciiTheme="minorHAnsi" w:hAnsiTheme="minorHAnsi" w:cstheme="minorHAnsi"/>
          <w:b/>
          <w:bCs/>
          <w:szCs w:val="24"/>
        </w:rPr>
        <w:t xml:space="preserve"> i građanke</w:t>
      </w:r>
      <w:r w:rsidR="005D7FAD">
        <w:rPr>
          <w:rFonts w:asciiTheme="minorHAnsi" w:hAnsiTheme="minorHAnsi" w:cstheme="minorHAnsi"/>
          <w:szCs w:val="24"/>
        </w:rPr>
        <w:t xml:space="preserve">. </w:t>
      </w:r>
      <w:r w:rsidR="009E2FBA">
        <w:rPr>
          <w:rFonts w:asciiTheme="minorHAnsi" w:hAnsiTheme="minorHAnsi" w:cstheme="minorHAnsi"/>
          <w:szCs w:val="24"/>
        </w:rPr>
        <w:t xml:space="preserve">Ovo se planira postići </w:t>
      </w:r>
      <w:r w:rsidR="00176C06">
        <w:rPr>
          <w:rFonts w:asciiTheme="minorHAnsi" w:hAnsiTheme="minorHAnsi" w:cstheme="minorHAnsi"/>
          <w:szCs w:val="24"/>
        </w:rPr>
        <w:t xml:space="preserve">kroz </w:t>
      </w:r>
      <w:r w:rsidR="00F900E7">
        <w:rPr>
          <w:rFonts w:asciiTheme="minorHAnsi" w:hAnsiTheme="minorHAnsi" w:cstheme="minorHAnsi"/>
          <w:szCs w:val="24"/>
        </w:rPr>
        <w:t>d</w:t>
      </w:r>
      <w:r w:rsidR="00F900E7" w:rsidRPr="00F900E7">
        <w:rPr>
          <w:rFonts w:asciiTheme="minorHAnsi" w:hAnsiTheme="minorHAnsi" w:cstheme="minorHAnsi"/>
          <w:szCs w:val="24"/>
        </w:rPr>
        <w:t xml:space="preserve">ijalog o politici dobre lokalne uprave, zajedno s regulatornim poboljšanjima na području usluga vodosnabdjevanja i upravljanja otpadnim vodama, </w:t>
      </w:r>
      <w:r w:rsidR="00676775">
        <w:rPr>
          <w:rFonts w:asciiTheme="minorHAnsi" w:hAnsiTheme="minorHAnsi" w:cstheme="minorHAnsi"/>
          <w:szCs w:val="24"/>
        </w:rPr>
        <w:t xml:space="preserve">koji će u konačnici </w:t>
      </w:r>
      <w:r w:rsidR="00F900E7" w:rsidRPr="00F900E7">
        <w:rPr>
          <w:rFonts w:asciiTheme="minorHAnsi" w:hAnsiTheme="minorHAnsi" w:cstheme="minorHAnsi"/>
          <w:szCs w:val="24"/>
        </w:rPr>
        <w:t>omogućit</w:t>
      </w:r>
      <w:r w:rsidR="009E2FBA">
        <w:rPr>
          <w:rFonts w:asciiTheme="minorHAnsi" w:hAnsiTheme="minorHAnsi" w:cstheme="minorHAnsi"/>
          <w:szCs w:val="24"/>
        </w:rPr>
        <w:t>i</w:t>
      </w:r>
      <w:r w:rsidR="00F900E7" w:rsidRPr="00F900E7">
        <w:rPr>
          <w:rFonts w:asciiTheme="minorHAnsi" w:hAnsiTheme="minorHAnsi" w:cstheme="minorHAnsi"/>
          <w:szCs w:val="24"/>
        </w:rPr>
        <w:t xml:space="preserve"> efektivnije, pravičnije i održi</w:t>
      </w:r>
      <w:r w:rsidR="00E06141">
        <w:rPr>
          <w:rFonts w:asciiTheme="minorHAnsi" w:hAnsiTheme="minorHAnsi" w:cstheme="minorHAnsi"/>
          <w:szCs w:val="24"/>
        </w:rPr>
        <w:t>vo</w:t>
      </w:r>
      <w:r w:rsidR="00F900E7" w:rsidRPr="00F900E7">
        <w:rPr>
          <w:rFonts w:asciiTheme="minorHAnsi" w:hAnsiTheme="minorHAnsi" w:cstheme="minorHAnsi"/>
          <w:szCs w:val="24"/>
        </w:rPr>
        <w:t xml:space="preserve"> pružanje osnovnih lokalnih usluga.</w:t>
      </w:r>
      <w:r w:rsidR="00E41404">
        <w:rPr>
          <w:rFonts w:asciiTheme="minorHAnsi" w:hAnsiTheme="minorHAnsi" w:cstheme="minorHAnsi"/>
          <w:szCs w:val="24"/>
        </w:rPr>
        <w:t xml:space="preserve"> </w:t>
      </w:r>
      <w:r w:rsidR="005D7FAD">
        <w:rPr>
          <w:rFonts w:asciiTheme="minorHAnsi" w:hAnsiTheme="minorHAnsi" w:cstheme="minorHAnsi"/>
          <w:szCs w:val="24"/>
        </w:rPr>
        <w:t>Ovaj cilj se planira ostvariti</w:t>
      </w:r>
      <w:r w:rsidR="00EF0952">
        <w:rPr>
          <w:rFonts w:asciiTheme="minorHAnsi" w:hAnsiTheme="minorHAnsi" w:cstheme="minorHAnsi"/>
          <w:szCs w:val="24"/>
        </w:rPr>
        <w:t xml:space="preserve"> kroz </w:t>
      </w:r>
      <w:r w:rsidR="00984925">
        <w:rPr>
          <w:rFonts w:asciiTheme="minorHAnsi" w:hAnsiTheme="minorHAnsi" w:cstheme="minorHAnsi"/>
          <w:szCs w:val="24"/>
        </w:rPr>
        <w:t>šest</w:t>
      </w:r>
      <w:r w:rsidR="00A201C2">
        <w:rPr>
          <w:rFonts w:asciiTheme="minorHAnsi" w:hAnsiTheme="minorHAnsi" w:cstheme="minorHAnsi"/>
          <w:szCs w:val="24"/>
        </w:rPr>
        <w:t xml:space="preserve"> </w:t>
      </w:r>
      <w:r w:rsidR="00EF0952">
        <w:rPr>
          <w:rFonts w:asciiTheme="minorHAnsi" w:hAnsiTheme="minorHAnsi" w:cstheme="minorHAnsi"/>
          <w:szCs w:val="24"/>
        </w:rPr>
        <w:t>međusobno povezan</w:t>
      </w:r>
      <w:r w:rsidR="00A201C2">
        <w:rPr>
          <w:rFonts w:asciiTheme="minorHAnsi" w:hAnsiTheme="minorHAnsi" w:cstheme="minorHAnsi"/>
          <w:szCs w:val="24"/>
        </w:rPr>
        <w:t>ih</w:t>
      </w:r>
      <w:r w:rsidR="00EF0952">
        <w:rPr>
          <w:rFonts w:asciiTheme="minorHAnsi" w:hAnsiTheme="minorHAnsi" w:cstheme="minorHAnsi"/>
          <w:szCs w:val="24"/>
        </w:rPr>
        <w:t xml:space="preserve"> i </w:t>
      </w:r>
      <w:r w:rsidR="00E818A4">
        <w:rPr>
          <w:rFonts w:asciiTheme="minorHAnsi" w:hAnsiTheme="minorHAnsi" w:cstheme="minorHAnsi"/>
          <w:szCs w:val="24"/>
        </w:rPr>
        <w:t>komplementarn</w:t>
      </w:r>
      <w:r w:rsidR="00A201C2">
        <w:rPr>
          <w:rFonts w:asciiTheme="minorHAnsi" w:hAnsiTheme="minorHAnsi" w:cstheme="minorHAnsi"/>
          <w:szCs w:val="24"/>
        </w:rPr>
        <w:t>ih</w:t>
      </w:r>
      <w:r w:rsidR="00E818A4">
        <w:rPr>
          <w:rFonts w:asciiTheme="minorHAnsi" w:hAnsiTheme="minorHAnsi" w:cstheme="minorHAnsi"/>
          <w:szCs w:val="24"/>
        </w:rPr>
        <w:t xml:space="preserve"> rezultat</w:t>
      </w:r>
      <w:r w:rsidR="00A201C2">
        <w:rPr>
          <w:rFonts w:asciiTheme="minorHAnsi" w:hAnsiTheme="minorHAnsi" w:cstheme="minorHAnsi"/>
          <w:szCs w:val="24"/>
        </w:rPr>
        <w:t>a</w:t>
      </w:r>
      <w:r w:rsidR="00E818A4">
        <w:rPr>
          <w:rFonts w:asciiTheme="minorHAnsi" w:hAnsiTheme="minorHAnsi" w:cstheme="minorHAnsi"/>
          <w:szCs w:val="24"/>
        </w:rPr>
        <w:t>:</w:t>
      </w:r>
    </w:p>
    <w:p w14:paraId="5C824360" w14:textId="682658CF" w:rsidR="00E818A4" w:rsidRDefault="004A21F7" w:rsidP="00820BF2">
      <w:pPr>
        <w:pStyle w:val="ListParagraph"/>
        <w:numPr>
          <w:ilvl w:val="0"/>
          <w:numId w:val="33"/>
        </w:numPr>
        <w:autoSpaceDE w:val="0"/>
        <w:autoSpaceDN w:val="0"/>
        <w:adjustRightInd w:val="0"/>
        <w:spacing w:before="120" w:after="120" w:line="240" w:lineRule="auto"/>
        <w:ind w:left="720" w:right="115"/>
        <w:contextualSpacing w:val="0"/>
        <w:jc w:val="both"/>
        <w:rPr>
          <w:rFonts w:asciiTheme="minorHAnsi" w:hAnsiTheme="minorHAnsi" w:cstheme="minorHAnsi"/>
          <w:sz w:val="24"/>
          <w:szCs w:val="28"/>
        </w:rPr>
      </w:pPr>
      <w:proofErr w:type="spellStart"/>
      <w:r w:rsidRPr="00A201C2">
        <w:rPr>
          <w:rFonts w:asciiTheme="minorHAnsi" w:hAnsiTheme="minorHAnsi" w:cstheme="minorHAnsi"/>
          <w:sz w:val="24"/>
          <w:szCs w:val="28"/>
        </w:rPr>
        <w:t>Relevantne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entitetske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institucije</w:t>
      </w:r>
      <w:proofErr w:type="spellEnd"/>
      <w:r w:rsidRPr="00A201C2">
        <w:rPr>
          <w:rFonts w:asciiTheme="minorHAnsi" w:hAnsiTheme="minorHAnsi" w:cstheme="minorHAnsi"/>
          <w:sz w:val="24"/>
          <w:szCs w:val="28"/>
        </w:rPr>
        <w:t xml:space="preserve"> </w:t>
      </w:r>
      <w:proofErr w:type="spellStart"/>
      <w:r w:rsidR="00A364F4">
        <w:rPr>
          <w:rFonts w:asciiTheme="minorHAnsi" w:hAnsiTheme="minorHAnsi" w:cstheme="minorHAnsi"/>
          <w:sz w:val="24"/>
          <w:szCs w:val="28"/>
        </w:rPr>
        <w:t>unapređuju</w:t>
      </w:r>
      <w:proofErr w:type="spellEnd"/>
      <w:r w:rsidR="00A364F4">
        <w:rPr>
          <w:rFonts w:asciiTheme="minorHAnsi" w:hAnsiTheme="minorHAnsi" w:cstheme="minorHAnsi"/>
          <w:sz w:val="24"/>
          <w:szCs w:val="28"/>
        </w:rPr>
        <w:t xml:space="preserve"> </w:t>
      </w:r>
      <w:proofErr w:type="spellStart"/>
      <w:r w:rsidR="00A364F4">
        <w:rPr>
          <w:rFonts w:asciiTheme="minorHAnsi" w:hAnsiTheme="minorHAnsi" w:cstheme="minorHAnsi"/>
          <w:sz w:val="24"/>
          <w:szCs w:val="28"/>
        </w:rPr>
        <w:t>kapaciete</w:t>
      </w:r>
      <w:proofErr w:type="spellEnd"/>
      <w:r w:rsidR="00A364F4">
        <w:rPr>
          <w:rFonts w:asciiTheme="minorHAnsi" w:hAnsiTheme="minorHAnsi" w:cstheme="minorHAnsi"/>
          <w:sz w:val="24"/>
          <w:szCs w:val="28"/>
        </w:rPr>
        <w:t xml:space="preserve"> za </w:t>
      </w:r>
      <w:proofErr w:type="spellStart"/>
      <w:r w:rsidR="00A364F4">
        <w:rPr>
          <w:rFonts w:asciiTheme="minorHAnsi" w:hAnsiTheme="minorHAnsi" w:cstheme="minorHAnsi"/>
          <w:sz w:val="24"/>
          <w:szCs w:val="28"/>
        </w:rPr>
        <w:t>pripremu</w:t>
      </w:r>
      <w:proofErr w:type="spellEnd"/>
      <w:r w:rsidR="00A364F4">
        <w:rPr>
          <w:rFonts w:asciiTheme="minorHAnsi" w:hAnsiTheme="minorHAnsi" w:cstheme="minorHAnsi"/>
          <w:sz w:val="24"/>
          <w:szCs w:val="28"/>
        </w:rPr>
        <w:t xml:space="preserve"> </w:t>
      </w:r>
      <w:r w:rsidRPr="00A201C2">
        <w:rPr>
          <w:rFonts w:asciiTheme="minorHAnsi" w:hAnsiTheme="minorHAnsi" w:cstheme="minorHAnsi"/>
          <w:sz w:val="24"/>
          <w:szCs w:val="28"/>
        </w:rPr>
        <w:t xml:space="preserve">i </w:t>
      </w:r>
      <w:proofErr w:type="spellStart"/>
      <w:r w:rsidR="00A364F4">
        <w:rPr>
          <w:rFonts w:asciiTheme="minorHAnsi" w:hAnsiTheme="minorHAnsi" w:cstheme="minorHAnsi"/>
          <w:sz w:val="24"/>
          <w:szCs w:val="28"/>
        </w:rPr>
        <w:t>prvodbu</w:t>
      </w:r>
      <w:proofErr w:type="spellEnd"/>
      <w:r w:rsidR="00A364F4">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okvira</w:t>
      </w:r>
      <w:proofErr w:type="spellEnd"/>
      <w:r w:rsidRPr="00A201C2">
        <w:rPr>
          <w:rFonts w:asciiTheme="minorHAnsi" w:hAnsiTheme="minorHAnsi" w:cstheme="minorHAnsi"/>
          <w:sz w:val="24"/>
          <w:szCs w:val="28"/>
        </w:rPr>
        <w:t xml:space="preserve"> </w:t>
      </w:r>
      <w:proofErr w:type="spellStart"/>
      <w:r w:rsidR="00A364F4">
        <w:rPr>
          <w:rFonts w:asciiTheme="minorHAnsi" w:hAnsiTheme="minorHAnsi" w:cstheme="minorHAnsi"/>
          <w:sz w:val="24"/>
          <w:szCs w:val="28"/>
        </w:rPr>
        <w:t>javnih</w:t>
      </w:r>
      <w:proofErr w:type="spellEnd"/>
      <w:r w:rsidR="00A364F4">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politika</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koje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omogućavaju</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sistem</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lokalne</w:t>
      </w:r>
      <w:proofErr w:type="spellEnd"/>
      <w:r w:rsidRPr="00A201C2">
        <w:rPr>
          <w:rFonts w:asciiTheme="minorHAnsi" w:hAnsiTheme="minorHAnsi" w:cstheme="minorHAnsi"/>
          <w:sz w:val="24"/>
          <w:szCs w:val="28"/>
        </w:rPr>
        <w:t xml:space="preserve"> </w:t>
      </w:r>
      <w:proofErr w:type="spellStart"/>
      <w:r w:rsidR="00A364F4">
        <w:rPr>
          <w:rFonts w:asciiTheme="minorHAnsi" w:hAnsiTheme="minorHAnsi" w:cstheme="minorHAnsi"/>
          <w:sz w:val="24"/>
          <w:szCs w:val="28"/>
        </w:rPr>
        <w:t>samo</w:t>
      </w:r>
      <w:r w:rsidRPr="00A201C2">
        <w:rPr>
          <w:rFonts w:asciiTheme="minorHAnsi" w:hAnsiTheme="minorHAnsi" w:cstheme="minorHAnsi"/>
          <w:sz w:val="24"/>
          <w:szCs w:val="28"/>
        </w:rPr>
        <w:t>uprave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orjentiran</w:t>
      </w:r>
      <w:proofErr w:type="spellEnd"/>
      <w:r w:rsidRPr="00A201C2">
        <w:rPr>
          <w:rFonts w:asciiTheme="minorHAnsi" w:hAnsiTheme="minorHAnsi" w:cstheme="minorHAnsi"/>
          <w:sz w:val="24"/>
          <w:szCs w:val="28"/>
        </w:rPr>
        <w:t xml:space="preserve"> </w:t>
      </w:r>
      <w:r w:rsidR="00A364F4">
        <w:rPr>
          <w:rFonts w:asciiTheme="minorHAnsi" w:hAnsiTheme="minorHAnsi" w:cstheme="minorHAnsi"/>
          <w:sz w:val="24"/>
          <w:szCs w:val="28"/>
        </w:rPr>
        <w:t xml:space="preserve">na </w:t>
      </w:r>
      <w:proofErr w:type="spellStart"/>
      <w:r w:rsidR="00A364F4">
        <w:rPr>
          <w:rFonts w:asciiTheme="minorHAnsi" w:hAnsiTheme="minorHAnsi" w:cstheme="minorHAnsi"/>
          <w:sz w:val="24"/>
          <w:szCs w:val="28"/>
        </w:rPr>
        <w:t>rezultate</w:t>
      </w:r>
      <w:proofErr w:type="spellEnd"/>
      <w:r w:rsidR="00984925">
        <w:rPr>
          <w:rFonts w:asciiTheme="minorHAnsi" w:hAnsiTheme="minorHAnsi" w:cstheme="minorHAnsi"/>
          <w:sz w:val="24"/>
          <w:szCs w:val="28"/>
        </w:rPr>
        <w:t>.</w:t>
      </w:r>
    </w:p>
    <w:p w14:paraId="26C3D068" w14:textId="4A5A82CB" w:rsidR="00F87E37" w:rsidRDefault="00F87E37" w:rsidP="00820BF2">
      <w:pPr>
        <w:pStyle w:val="ListParagraph"/>
        <w:numPr>
          <w:ilvl w:val="0"/>
          <w:numId w:val="33"/>
        </w:numPr>
        <w:autoSpaceDE w:val="0"/>
        <w:autoSpaceDN w:val="0"/>
        <w:adjustRightInd w:val="0"/>
        <w:spacing w:before="120" w:after="120" w:line="240" w:lineRule="auto"/>
        <w:ind w:left="720" w:right="115"/>
        <w:contextualSpacing w:val="0"/>
        <w:jc w:val="both"/>
        <w:rPr>
          <w:rFonts w:asciiTheme="minorHAnsi" w:hAnsiTheme="minorHAnsi" w:cstheme="minorHAnsi"/>
          <w:sz w:val="24"/>
          <w:szCs w:val="28"/>
        </w:rPr>
      </w:pPr>
      <w:proofErr w:type="spellStart"/>
      <w:r w:rsidRPr="00A201C2">
        <w:rPr>
          <w:rFonts w:asciiTheme="minorHAnsi" w:hAnsiTheme="minorHAnsi" w:cstheme="minorHAnsi"/>
          <w:sz w:val="24"/>
          <w:szCs w:val="28"/>
        </w:rPr>
        <w:t>Vlasti</w:t>
      </w:r>
      <w:proofErr w:type="spellEnd"/>
      <w:r w:rsidRPr="00A201C2">
        <w:rPr>
          <w:rFonts w:asciiTheme="minorHAnsi" w:hAnsiTheme="minorHAnsi" w:cstheme="minorHAnsi"/>
          <w:sz w:val="24"/>
          <w:szCs w:val="28"/>
        </w:rPr>
        <w:t xml:space="preserve"> na </w:t>
      </w:r>
      <w:proofErr w:type="spellStart"/>
      <w:r w:rsidRPr="00A201C2">
        <w:rPr>
          <w:rFonts w:asciiTheme="minorHAnsi" w:hAnsiTheme="minorHAnsi" w:cstheme="minorHAnsi"/>
          <w:sz w:val="24"/>
          <w:szCs w:val="28"/>
        </w:rPr>
        <w:t>višim</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nivoima</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kreiraju</w:t>
      </w:r>
      <w:proofErr w:type="spellEnd"/>
      <w:r w:rsidRPr="00A201C2">
        <w:rPr>
          <w:rFonts w:asciiTheme="minorHAnsi" w:hAnsiTheme="minorHAnsi" w:cstheme="minorHAnsi"/>
          <w:sz w:val="24"/>
          <w:szCs w:val="28"/>
        </w:rPr>
        <w:t xml:space="preserve"> </w:t>
      </w:r>
      <w:proofErr w:type="spellStart"/>
      <w:r w:rsidR="00A364F4">
        <w:rPr>
          <w:rFonts w:asciiTheme="minorHAnsi" w:hAnsiTheme="minorHAnsi" w:cstheme="minorHAnsi"/>
          <w:sz w:val="24"/>
          <w:szCs w:val="28"/>
        </w:rPr>
        <w:t>javne</w:t>
      </w:r>
      <w:proofErr w:type="spellEnd"/>
      <w:r w:rsidR="00A364F4">
        <w:rPr>
          <w:rFonts w:asciiTheme="minorHAnsi" w:hAnsiTheme="minorHAnsi" w:cstheme="minorHAnsi"/>
          <w:sz w:val="24"/>
          <w:szCs w:val="28"/>
        </w:rPr>
        <w:t xml:space="preserve"> </w:t>
      </w:r>
      <w:r w:rsidRPr="00A201C2">
        <w:rPr>
          <w:rFonts w:asciiTheme="minorHAnsi" w:hAnsiTheme="minorHAnsi" w:cstheme="minorHAnsi"/>
          <w:sz w:val="24"/>
          <w:szCs w:val="28"/>
        </w:rPr>
        <w:t xml:space="preserve">politike i </w:t>
      </w:r>
      <w:proofErr w:type="spellStart"/>
      <w:r w:rsidRPr="00A201C2">
        <w:rPr>
          <w:rFonts w:asciiTheme="minorHAnsi" w:hAnsiTheme="minorHAnsi" w:cstheme="minorHAnsi"/>
          <w:sz w:val="24"/>
          <w:szCs w:val="28"/>
        </w:rPr>
        <w:t>regulatorne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okvire</w:t>
      </w:r>
      <w:proofErr w:type="spellEnd"/>
      <w:r w:rsidRPr="00A201C2">
        <w:rPr>
          <w:rFonts w:asciiTheme="minorHAnsi" w:hAnsiTheme="minorHAnsi" w:cstheme="minorHAnsi"/>
          <w:sz w:val="24"/>
          <w:szCs w:val="28"/>
        </w:rPr>
        <w:t xml:space="preserve"> koji </w:t>
      </w:r>
      <w:proofErr w:type="spellStart"/>
      <w:r w:rsidRPr="00A201C2">
        <w:rPr>
          <w:rFonts w:asciiTheme="minorHAnsi" w:hAnsiTheme="minorHAnsi" w:cstheme="minorHAnsi"/>
          <w:sz w:val="24"/>
          <w:szCs w:val="28"/>
        </w:rPr>
        <w:t>omogućavaju</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unapređenje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usluga</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vodosnabd</w:t>
      </w:r>
      <w:r w:rsidR="00496883">
        <w:rPr>
          <w:rFonts w:asciiTheme="minorHAnsi" w:hAnsiTheme="minorHAnsi" w:cstheme="minorHAnsi"/>
          <w:sz w:val="24"/>
          <w:szCs w:val="28"/>
        </w:rPr>
        <w:t>i</w:t>
      </w:r>
      <w:r w:rsidRPr="00A201C2">
        <w:rPr>
          <w:rFonts w:asciiTheme="minorHAnsi" w:hAnsiTheme="minorHAnsi" w:cstheme="minorHAnsi"/>
          <w:sz w:val="24"/>
          <w:szCs w:val="28"/>
        </w:rPr>
        <w:t>jevanja</w:t>
      </w:r>
      <w:proofErr w:type="spellEnd"/>
      <w:r w:rsidRPr="00A201C2">
        <w:rPr>
          <w:rFonts w:asciiTheme="minorHAnsi" w:hAnsiTheme="minorHAnsi" w:cstheme="minorHAnsi"/>
          <w:sz w:val="24"/>
          <w:szCs w:val="28"/>
        </w:rPr>
        <w:t xml:space="preserve"> i </w:t>
      </w:r>
      <w:proofErr w:type="spellStart"/>
      <w:r w:rsidRPr="00A201C2">
        <w:rPr>
          <w:rFonts w:asciiTheme="minorHAnsi" w:hAnsiTheme="minorHAnsi" w:cstheme="minorHAnsi"/>
          <w:sz w:val="24"/>
          <w:szCs w:val="28"/>
        </w:rPr>
        <w:t>upravljanja</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otpadnim</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vodama</w:t>
      </w:r>
      <w:proofErr w:type="spellEnd"/>
      <w:r w:rsidR="00984925">
        <w:rPr>
          <w:rFonts w:asciiTheme="minorHAnsi" w:hAnsiTheme="minorHAnsi" w:cstheme="minorHAnsi"/>
          <w:sz w:val="24"/>
          <w:szCs w:val="28"/>
        </w:rPr>
        <w:t>.</w:t>
      </w:r>
    </w:p>
    <w:p w14:paraId="16ACFC16" w14:textId="3FB76C6B" w:rsidR="00F87E37" w:rsidRDefault="00586D64" w:rsidP="00820BF2">
      <w:pPr>
        <w:pStyle w:val="ListParagraph"/>
        <w:numPr>
          <w:ilvl w:val="0"/>
          <w:numId w:val="33"/>
        </w:numPr>
        <w:autoSpaceDE w:val="0"/>
        <w:autoSpaceDN w:val="0"/>
        <w:adjustRightInd w:val="0"/>
        <w:spacing w:before="120" w:after="120" w:line="240" w:lineRule="auto"/>
        <w:ind w:left="720" w:right="115"/>
        <w:contextualSpacing w:val="0"/>
        <w:jc w:val="both"/>
        <w:rPr>
          <w:rFonts w:asciiTheme="minorHAnsi" w:hAnsiTheme="minorHAnsi" w:cstheme="minorHAnsi"/>
          <w:sz w:val="24"/>
          <w:szCs w:val="28"/>
        </w:rPr>
      </w:pPr>
      <w:proofErr w:type="spellStart"/>
      <w:r w:rsidRPr="00A201C2">
        <w:rPr>
          <w:rFonts w:asciiTheme="minorHAnsi" w:hAnsiTheme="minorHAnsi" w:cstheme="minorHAnsi"/>
          <w:sz w:val="24"/>
          <w:szCs w:val="28"/>
        </w:rPr>
        <w:t>Partnerske</w:t>
      </w:r>
      <w:proofErr w:type="spellEnd"/>
      <w:r w:rsidRPr="00A201C2">
        <w:rPr>
          <w:rFonts w:asciiTheme="minorHAnsi" w:hAnsiTheme="minorHAnsi" w:cstheme="minorHAnsi"/>
          <w:sz w:val="24"/>
          <w:szCs w:val="28"/>
        </w:rPr>
        <w:t xml:space="preserve"> </w:t>
      </w:r>
      <w:proofErr w:type="spellStart"/>
      <w:r w:rsidR="00496883">
        <w:rPr>
          <w:rFonts w:asciiTheme="minorHAnsi" w:hAnsiTheme="minorHAnsi" w:cstheme="minorHAnsi"/>
          <w:sz w:val="24"/>
          <w:szCs w:val="28"/>
        </w:rPr>
        <w:t>jedinice</w:t>
      </w:r>
      <w:proofErr w:type="spellEnd"/>
      <w:r w:rsidR="00496883">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lokalne</w:t>
      </w:r>
      <w:proofErr w:type="spellEnd"/>
      <w:r w:rsidRPr="00A201C2">
        <w:rPr>
          <w:rFonts w:asciiTheme="minorHAnsi" w:hAnsiTheme="minorHAnsi" w:cstheme="minorHAnsi"/>
          <w:sz w:val="24"/>
          <w:szCs w:val="28"/>
        </w:rPr>
        <w:t xml:space="preserve"> </w:t>
      </w:r>
      <w:proofErr w:type="spellStart"/>
      <w:r w:rsidR="00E06141">
        <w:rPr>
          <w:rFonts w:asciiTheme="minorHAnsi" w:hAnsiTheme="minorHAnsi" w:cstheme="minorHAnsi"/>
          <w:sz w:val="24"/>
          <w:szCs w:val="28"/>
        </w:rPr>
        <w:t>samo</w:t>
      </w:r>
      <w:r w:rsidRPr="00A201C2">
        <w:rPr>
          <w:rFonts w:asciiTheme="minorHAnsi" w:hAnsiTheme="minorHAnsi" w:cstheme="minorHAnsi"/>
          <w:sz w:val="24"/>
          <w:szCs w:val="28"/>
        </w:rPr>
        <w:t>uprave</w:t>
      </w:r>
      <w:proofErr w:type="spellEnd"/>
      <w:r w:rsidRPr="00A201C2">
        <w:rPr>
          <w:rFonts w:asciiTheme="minorHAnsi" w:hAnsiTheme="minorHAnsi" w:cstheme="minorHAnsi"/>
          <w:sz w:val="24"/>
          <w:szCs w:val="28"/>
        </w:rPr>
        <w:t xml:space="preserve"> </w:t>
      </w:r>
      <w:r w:rsidR="00A364F4">
        <w:rPr>
          <w:rFonts w:asciiTheme="minorHAnsi" w:hAnsiTheme="minorHAnsi" w:cstheme="minorHAnsi"/>
          <w:sz w:val="24"/>
          <w:szCs w:val="28"/>
        </w:rPr>
        <w:t xml:space="preserve">(JLS) </w:t>
      </w:r>
      <w:proofErr w:type="spellStart"/>
      <w:r w:rsidR="00A364F4">
        <w:rPr>
          <w:rFonts w:asciiTheme="minorHAnsi" w:hAnsiTheme="minorHAnsi" w:cstheme="minorHAnsi"/>
          <w:sz w:val="24"/>
          <w:szCs w:val="28"/>
        </w:rPr>
        <w:t>primjenjuju</w:t>
      </w:r>
      <w:proofErr w:type="spellEnd"/>
      <w:r w:rsidR="00A364F4">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pristup</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orjentiran</w:t>
      </w:r>
      <w:proofErr w:type="spellEnd"/>
      <w:r w:rsidRPr="00A201C2">
        <w:rPr>
          <w:rFonts w:asciiTheme="minorHAnsi" w:hAnsiTheme="minorHAnsi" w:cstheme="minorHAnsi"/>
          <w:sz w:val="24"/>
          <w:szCs w:val="28"/>
        </w:rPr>
        <w:t xml:space="preserve"> na </w:t>
      </w:r>
      <w:proofErr w:type="spellStart"/>
      <w:r w:rsidRPr="00A201C2">
        <w:rPr>
          <w:rFonts w:asciiTheme="minorHAnsi" w:hAnsiTheme="minorHAnsi" w:cstheme="minorHAnsi"/>
          <w:sz w:val="24"/>
          <w:szCs w:val="28"/>
        </w:rPr>
        <w:t>rezultate</w:t>
      </w:r>
      <w:proofErr w:type="spellEnd"/>
      <w:r w:rsidRPr="00A201C2">
        <w:rPr>
          <w:rFonts w:asciiTheme="minorHAnsi" w:hAnsiTheme="minorHAnsi" w:cstheme="minorHAnsi"/>
          <w:sz w:val="24"/>
          <w:szCs w:val="28"/>
        </w:rPr>
        <w:t xml:space="preserve"> </w:t>
      </w:r>
      <w:r w:rsidR="0074067B">
        <w:rPr>
          <w:rFonts w:asciiTheme="minorHAnsi" w:hAnsiTheme="minorHAnsi" w:cstheme="minorHAnsi"/>
          <w:sz w:val="24"/>
          <w:szCs w:val="28"/>
        </w:rPr>
        <w:t xml:space="preserve">u </w:t>
      </w:r>
      <w:proofErr w:type="spellStart"/>
      <w:r w:rsidR="0074067B">
        <w:rPr>
          <w:rFonts w:asciiTheme="minorHAnsi" w:hAnsiTheme="minorHAnsi" w:cstheme="minorHAnsi"/>
          <w:sz w:val="24"/>
          <w:szCs w:val="28"/>
        </w:rPr>
        <w:t>kontekstu</w:t>
      </w:r>
      <w:proofErr w:type="spellEnd"/>
      <w:r w:rsidR="0074067B">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dobre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lokalne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uprave</w:t>
      </w:r>
      <w:proofErr w:type="spellEnd"/>
      <w:r w:rsidR="00984925">
        <w:rPr>
          <w:rFonts w:asciiTheme="minorHAnsi" w:hAnsiTheme="minorHAnsi" w:cstheme="minorHAnsi"/>
          <w:sz w:val="24"/>
          <w:szCs w:val="28"/>
        </w:rPr>
        <w:t>.</w:t>
      </w:r>
    </w:p>
    <w:p w14:paraId="72D69EA1" w14:textId="63EAE440" w:rsidR="00586D64" w:rsidRPr="00A201C2" w:rsidRDefault="000C1798" w:rsidP="00820BF2">
      <w:pPr>
        <w:pStyle w:val="ListParagraph"/>
        <w:numPr>
          <w:ilvl w:val="0"/>
          <w:numId w:val="33"/>
        </w:numPr>
        <w:autoSpaceDE w:val="0"/>
        <w:autoSpaceDN w:val="0"/>
        <w:adjustRightInd w:val="0"/>
        <w:spacing w:before="120" w:after="120" w:line="240" w:lineRule="auto"/>
        <w:ind w:left="720" w:right="115"/>
        <w:contextualSpacing w:val="0"/>
        <w:jc w:val="both"/>
        <w:rPr>
          <w:rFonts w:asciiTheme="minorHAnsi" w:hAnsiTheme="minorHAnsi" w:cstheme="minorHAnsi"/>
          <w:sz w:val="24"/>
          <w:szCs w:val="28"/>
        </w:rPr>
      </w:pPr>
      <w:proofErr w:type="spellStart"/>
      <w:r w:rsidRPr="00A201C2">
        <w:rPr>
          <w:rFonts w:asciiTheme="minorHAnsi" w:hAnsiTheme="minorHAnsi" w:cstheme="minorHAnsi"/>
          <w:sz w:val="24"/>
          <w:szCs w:val="28"/>
        </w:rPr>
        <w:t>Partnerske</w:t>
      </w:r>
      <w:proofErr w:type="spellEnd"/>
      <w:r w:rsidRPr="00A201C2">
        <w:rPr>
          <w:rFonts w:asciiTheme="minorHAnsi" w:hAnsiTheme="minorHAnsi" w:cstheme="minorHAnsi"/>
          <w:sz w:val="24"/>
          <w:szCs w:val="28"/>
        </w:rPr>
        <w:t xml:space="preserve"> </w:t>
      </w:r>
      <w:r w:rsidR="00A364F4">
        <w:rPr>
          <w:rFonts w:asciiTheme="minorHAnsi" w:hAnsiTheme="minorHAnsi" w:cstheme="minorHAnsi"/>
          <w:sz w:val="24"/>
          <w:szCs w:val="28"/>
        </w:rPr>
        <w:t>JLS</w:t>
      </w:r>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su</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stekle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adekvatne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kapacitete</w:t>
      </w:r>
      <w:proofErr w:type="spellEnd"/>
      <w:r w:rsidRPr="00A201C2">
        <w:rPr>
          <w:rFonts w:asciiTheme="minorHAnsi" w:hAnsiTheme="minorHAnsi" w:cstheme="minorHAnsi"/>
          <w:sz w:val="24"/>
          <w:szCs w:val="28"/>
        </w:rPr>
        <w:t xml:space="preserve"> i alate da </w:t>
      </w:r>
      <w:proofErr w:type="spellStart"/>
      <w:r w:rsidRPr="00A201C2">
        <w:rPr>
          <w:rFonts w:asciiTheme="minorHAnsi" w:hAnsiTheme="minorHAnsi" w:cstheme="minorHAnsi"/>
          <w:sz w:val="24"/>
          <w:szCs w:val="28"/>
        </w:rPr>
        <w:t>efektivno</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planiraju</w:t>
      </w:r>
      <w:proofErr w:type="spellEnd"/>
      <w:r w:rsidRPr="00A201C2">
        <w:rPr>
          <w:rFonts w:asciiTheme="minorHAnsi" w:hAnsiTheme="minorHAnsi" w:cstheme="minorHAnsi"/>
          <w:sz w:val="24"/>
          <w:szCs w:val="28"/>
        </w:rPr>
        <w:t xml:space="preserve"> i </w:t>
      </w:r>
      <w:proofErr w:type="spellStart"/>
      <w:r w:rsidRPr="00A201C2">
        <w:rPr>
          <w:rFonts w:asciiTheme="minorHAnsi" w:hAnsiTheme="minorHAnsi" w:cstheme="minorHAnsi"/>
          <w:sz w:val="24"/>
          <w:szCs w:val="28"/>
        </w:rPr>
        <w:t>provode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javne</w:t>
      </w:r>
      <w:proofErr w:type="spellEnd"/>
      <w:r w:rsidRPr="00A201C2">
        <w:rPr>
          <w:rFonts w:asciiTheme="minorHAnsi" w:hAnsiTheme="minorHAnsi" w:cstheme="minorHAnsi"/>
          <w:sz w:val="24"/>
          <w:szCs w:val="28"/>
        </w:rPr>
        <w:t xml:space="preserve"> politike i </w:t>
      </w:r>
      <w:proofErr w:type="spellStart"/>
      <w:r w:rsidRPr="00A201C2">
        <w:rPr>
          <w:rFonts w:asciiTheme="minorHAnsi" w:hAnsiTheme="minorHAnsi" w:cstheme="minorHAnsi"/>
          <w:sz w:val="24"/>
          <w:szCs w:val="28"/>
        </w:rPr>
        <w:t>usluge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vođen</w:t>
      </w:r>
      <w:r w:rsidR="00496883">
        <w:rPr>
          <w:rFonts w:asciiTheme="minorHAnsi" w:hAnsiTheme="minorHAnsi" w:cstheme="minorHAnsi"/>
          <w:sz w:val="24"/>
          <w:szCs w:val="28"/>
        </w:rPr>
        <w:t>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pristupom</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orjentiranim</w:t>
      </w:r>
      <w:proofErr w:type="spellEnd"/>
      <w:r w:rsidRPr="00A201C2">
        <w:rPr>
          <w:rFonts w:asciiTheme="minorHAnsi" w:hAnsiTheme="minorHAnsi" w:cstheme="minorHAnsi"/>
          <w:sz w:val="24"/>
          <w:szCs w:val="28"/>
        </w:rPr>
        <w:t xml:space="preserve"> na </w:t>
      </w:r>
      <w:proofErr w:type="spellStart"/>
      <w:r w:rsidRPr="00A201C2">
        <w:rPr>
          <w:rFonts w:asciiTheme="minorHAnsi" w:hAnsiTheme="minorHAnsi" w:cstheme="minorHAnsi"/>
          <w:sz w:val="24"/>
          <w:szCs w:val="28"/>
        </w:rPr>
        <w:t>rezultate</w:t>
      </w:r>
      <w:proofErr w:type="spellEnd"/>
      <w:r w:rsidR="00984925">
        <w:rPr>
          <w:rFonts w:asciiTheme="minorHAnsi" w:hAnsiTheme="minorHAnsi" w:cstheme="minorHAnsi"/>
          <w:sz w:val="24"/>
          <w:szCs w:val="28"/>
        </w:rPr>
        <w:t>.</w:t>
      </w:r>
    </w:p>
    <w:p w14:paraId="487A502F" w14:textId="77777777" w:rsidR="0074067B" w:rsidRDefault="005F375D" w:rsidP="00820BF2">
      <w:pPr>
        <w:pStyle w:val="ListParagraph"/>
        <w:numPr>
          <w:ilvl w:val="0"/>
          <w:numId w:val="33"/>
        </w:numPr>
        <w:autoSpaceDE w:val="0"/>
        <w:autoSpaceDN w:val="0"/>
        <w:adjustRightInd w:val="0"/>
        <w:spacing w:before="120" w:after="120" w:line="240" w:lineRule="auto"/>
        <w:ind w:left="720" w:right="115"/>
        <w:contextualSpacing w:val="0"/>
        <w:jc w:val="both"/>
        <w:rPr>
          <w:rFonts w:asciiTheme="minorHAnsi" w:hAnsiTheme="minorHAnsi" w:cstheme="minorHAnsi"/>
          <w:sz w:val="24"/>
          <w:szCs w:val="28"/>
        </w:rPr>
      </w:pPr>
      <w:proofErr w:type="spellStart"/>
      <w:r w:rsidRPr="00A201C2">
        <w:rPr>
          <w:rFonts w:asciiTheme="minorHAnsi" w:hAnsiTheme="minorHAnsi" w:cstheme="minorHAnsi"/>
          <w:sz w:val="24"/>
          <w:szCs w:val="28"/>
        </w:rPr>
        <w:t>Kapaciteti</w:t>
      </w:r>
      <w:proofErr w:type="spellEnd"/>
      <w:r w:rsidRPr="00A201C2">
        <w:rPr>
          <w:rFonts w:asciiTheme="minorHAnsi" w:hAnsiTheme="minorHAnsi" w:cstheme="minorHAnsi"/>
          <w:sz w:val="24"/>
          <w:szCs w:val="28"/>
        </w:rPr>
        <w:t xml:space="preserve"> i </w:t>
      </w:r>
      <w:proofErr w:type="spellStart"/>
      <w:r w:rsidRPr="00A201C2">
        <w:rPr>
          <w:rFonts w:asciiTheme="minorHAnsi" w:hAnsiTheme="minorHAnsi" w:cstheme="minorHAnsi"/>
          <w:sz w:val="24"/>
          <w:szCs w:val="28"/>
        </w:rPr>
        <w:t>okviri</w:t>
      </w:r>
      <w:proofErr w:type="spellEnd"/>
      <w:r w:rsidRPr="00A201C2">
        <w:rPr>
          <w:rFonts w:asciiTheme="minorHAnsi" w:hAnsiTheme="minorHAnsi" w:cstheme="minorHAnsi"/>
          <w:sz w:val="24"/>
          <w:szCs w:val="28"/>
        </w:rPr>
        <w:t xml:space="preserve"> </w:t>
      </w:r>
      <w:r w:rsidR="00A364F4">
        <w:rPr>
          <w:rFonts w:asciiTheme="minorHAnsi" w:hAnsiTheme="minorHAnsi" w:cstheme="minorHAnsi"/>
          <w:sz w:val="24"/>
          <w:szCs w:val="28"/>
        </w:rPr>
        <w:t>JLS</w:t>
      </w:r>
      <w:r w:rsidRPr="00A201C2">
        <w:rPr>
          <w:rFonts w:asciiTheme="minorHAnsi" w:hAnsiTheme="minorHAnsi" w:cstheme="minorHAnsi"/>
          <w:sz w:val="24"/>
          <w:szCs w:val="28"/>
        </w:rPr>
        <w:t xml:space="preserve"> za </w:t>
      </w:r>
      <w:proofErr w:type="spellStart"/>
      <w:r w:rsidRPr="00A201C2">
        <w:rPr>
          <w:rFonts w:asciiTheme="minorHAnsi" w:hAnsiTheme="minorHAnsi" w:cstheme="minorHAnsi"/>
          <w:sz w:val="24"/>
          <w:szCs w:val="28"/>
        </w:rPr>
        <w:t>održiv</w:t>
      </w:r>
      <w:r w:rsidR="0074067B">
        <w:rPr>
          <w:rFonts w:asciiTheme="minorHAnsi" w:hAnsiTheme="minorHAnsi" w:cstheme="minorHAnsi"/>
          <w:sz w:val="24"/>
          <w:szCs w:val="28"/>
        </w:rPr>
        <w:t>o</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partnerstv</w:t>
      </w:r>
      <w:r w:rsidR="0074067B">
        <w:rPr>
          <w:rFonts w:asciiTheme="minorHAnsi" w:hAnsiTheme="minorHAnsi" w:cstheme="minorHAnsi"/>
          <w:sz w:val="24"/>
          <w:szCs w:val="28"/>
        </w:rPr>
        <w:t>o</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sa</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vodovodnim</w:t>
      </w:r>
      <w:proofErr w:type="spellEnd"/>
      <w:r w:rsidRPr="00A201C2">
        <w:rPr>
          <w:rFonts w:asciiTheme="minorHAnsi" w:hAnsiTheme="minorHAnsi" w:cstheme="minorHAnsi"/>
          <w:sz w:val="24"/>
          <w:szCs w:val="28"/>
        </w:rPr>
        <w:t xml:space="preserve"> </w:t>
      </w:r>
      <w:proofErr w:type="spellStart"/>
      <w:r w:rsidR="000F6F0E" w:rsidRPr="00A201C2">
        <w:rPr>
          <w:rFonts w:asciiTheme="minorHAnsi" w:hAnsiTheme="minorHAnsi" w:cstheme="minorHAnsi"/>
          <w:sz w:val="24"/>
          <w:szCs w:val="28"/>
        </w:rPr>
        <w:t>p</w:t>
      </w:r>
      <w:r w:rsidR="000F6F0E">
        <w:rPr>
          <w:rFonts w:asciiTheme="minorHAnsi" w:hAnsiTheme="minorHAnsi" w:cstheme="minorHAnsi"/>
          <w:sz w:val="24"/>
          <w:szCs w:val="28"/>
        </w:rPr>
        <w:t>re</w:t>
      </w:r>
      <w:r w:rsidR="000F6F0E" w:rsidRPr="00A201C2">
        <w:rPr>
          <w:rFonts w:asciiTheme="minorHAnsi" w:hAnsiTheme="minorHAnsi" w:cstheme="minorHAnsi"/>
          <w:sz w:val="24"/>
          <w:szCs w:val="28"/>
        </w:rPr>
        <w:t>duzećima</w:t>
      </w:r>
      <w:proofErr w:type="spellEnd"/>
      <w:r w:rsidR="000F6F0E"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su</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unaprijeđeni</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kako</w:t>
      </w:r>
      <w:proofErr w:type="spellEnd"/>
      <w:r w:rsidRPr="00A201C2">
        <w:rPr>
          <w:rFonts w:asciiTheme="minorHAnsi" w:hAnsiTheme="minorHAnsi" w:cstheme="minorHAnsi"/>
          <w:sz w:val="24"/>
          <w:szCs w:val="28"/>
        </w:rPr>
        <w:t xml:space="preserve"> bi se </w:t>
      </w:r>
      <w:proofErr w:type="spellStart"/>
      <w:r w:rsidRPr="00A201C2">
        <w:rPr>
          <w:rFonts w:asciiTheme="minorHAnsi" w:hAnsiTheme="minorHAnsi" w:cstheme="minorHAnsi"/>
          <w:sz w:val="24"/>
          <w:szCs w:val="28"/>
        </w:rPr>
        <w:t>osiguralo</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efektivnije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efikasnije</w:t>
      </w:r>
      <w:proofErr w:type="spellEnd"/>
      <w:r w:rsidRPr="00A201C2">
        <w:rPr>
          <w:rFonts w:asciiTheme="minorHAnsi" w:hAnsiTheme="minorHAnsi" w:cstheme="minorHAnsi"/>
          <w:sz w:val="24"/>
          <w:szCs w:val="28"/>
        </w:rPr>
        <w:t xml:space="preserve"> i </w:t>
      </w:r>
      <w:proofErr w:type="spellStart"/>
      <w:r w:rsidRPr="00A201C2">
        <w:rPr>
          <w:rFonts w:asciiTheme="minorHAnsi" w:hAnsiTheme="minorHAnsi" w:cstheme="minorHAnsi"/>
          <w:sz w:val="24"/>
          <w:szCs w:val="28"/>
        </w:rPr>
        <w:t>inkluzivnije</w:t>
      </w:r>
      <w:proofErr w:type="spellEnd"/>
      <w:r w:rsidRPr="00A201C2">
        <w:rPr>
          <w:rFonts w:asciiTheme="minorHAnsi" w:hAnsiTheme="minorHAnsi" w:cstheme="minorHAnsi"/>
          <w:sz w:val="24"/>
          <w:szCs w:val="28"/>
        </w:rPr>
        <w:t xml:space="preserve"> </w:t>
      </w:r>
      <w:proofErr w:type="spellStart"/>
      <w:r w:rsidRPr="00A201C2">
        <w:rPr>
          <w:rFonts w:asciiTheme="minorHAnsi" w:hAnsiTheme="minorHAnsi" w:cstheme="minorHAnsi"/>
          <w:sz w:val="24"/>
          <w:szCs w:val="28"/>
        </w:rPr>
        <w:t>pružanje</w:t>
      </w:r>
      <w:proofErr w:type="spellEnd"/>
      <w:r w:rsidRPr="00A201C2">
        <w:rPr>
          <w:rFonts w:asciiTheme="minorHAnsi" w:hAnsiTheme="minorHAnsi" w:cstheme="minorHAnsi"/>
          <w:sz w:val="24"/>
          <w:szCs w:val="28"/>
        </w:rPr>
        <w:t xml:space="preserve"> </w:t>
      </w:r>
      <w:proofErr w:type="spellStart"/>
      <w:r w:rsidR="00B42E93" w:rsidRPr="00B42E93">
        <w:rPr>
          <w:rFonts w:asciiTheme="minorHAnsi" w:hAnsiTheme="minorHAnsi" w:cstheme="minorHAnsi"/>
          <w:sz w:val="24"/>
          <w:szCs w:val="28"/>
        </w:rPr>
        <w:t>usluga</w:t>
      </w:r>
      <w:proofErr w:type="spellEnd"/>
      <w:r w:rsidR="00B42E93" w:rsidRPr="00B42E93">
        <w:rPr>
          <w:rFonts w:asciiTheme="minorHAnsi" w:hAnsiTheme="minorHAnsi" w:cstheme="minorHAnsi"/>
          <w:sz w:val="24"/>
          <w:szCs w:val="28"/>
        </w:rPr>
        <w:t xml:space="preserve"> </w:t>
      </w:r>
      <w:proofErr w:type="spellStart"/>
      <w:r w:rsidR="00B42E93" w:rsidRPr="00B42E93">
        <w:rPr>
          <w:rFonts w:asciiTheme="minorHAnsi" w:hAnsiTheme="minorHAnsi" w:cstheme="minorHAnsi"/>
          <w:sz w:val="24"/>
          <w:szCs w:val="28"/>
        </w:rPr>
        <w:t>vodosnabd</w:t>
      </w:r>
      <w:r w:rsidR="00496883">
        <w:rPr>
          <w:rFonts w:asciiTheme="minorHAnsi" w:hAnsiTheme="minorHAnsi" w:cstheme="minorHAnsi"/>
          <w:sz w:val="24"/>
          <w:szCs w:val="28"/>
        </w:rPr>
        <w:t>i</w:t>
      </w:r>
      <w:r w:rsidR="00B42E93" w:rsidRPr="00B42E93">
        <w:rPr>
          <w:rFonts w:asciiTheme="minorHAnsi" w:hAnsiTheme="minorHAnsi" w:cstheme="minorHAnsi"/>
          <w:sz w:val="24"/>
          <w:szCs w:val="28"/>
        </w:rPr>
        <w:t>jevanja</w:t>
      </w:r>
      <w:proofErr w:type="spellEnd"/>
      <w:r w:rsidR="00B42E93" w:rsidRPr="00B42E93">
        <w:rPr>
          <w:rFonts w:asciiTheme="minorHAnsi" w:hAnsiTheme="minorHAnsi" w:cstheme="minorHAnsi"/>
          <w:sz w:val="24"/>
          <w:szCs w:val="28"/>
        </w:rPr>
        <w:t xml:space="preserve"> i </w:t>
      </w:r>
      <w:proofErr w:type="spellStart"/>
      <w:r w:rsidR="005B2A63" w:rsidRPr="005B2A63">
        <w:rPr>
          <w:rFonts w:asciiTheme="minorHAnsi" w:hAnsiTheme="minorHAnsi" w:cstheme="minorHAnsi"/>
          <w:sz w:val="24"/>
          <w:szCs w:val="28"/>
        </w:rPr>
        <w:t>upravljanja</w:t>
      </w:r>
      <w:proofErr w:type="spellEnd"/>
      <w:r w:rsidR="005B2A63" w:rsidRPr="005B2A63">
        <w:rPr>
          <w:rFonts w:asciiTheme="minorHAnsi" w:hAnsiTheme="minorHAnsi" w:cstheme="minorHAnsi"/>
          <w:sz w:val="24"/>
          <w:szCs w:val="28"/>
        </w:rPr>
        <w:t xml:space="preserve"> </w:t>
      </w:r>
      <w:proofErr w:type="spellStart"/>
      <w:r w:rsidR="005B2A63" w:rsidRPr="005B2A63">
        <w:rPr>
          <w:rFonts w:asciiTheme="minorHAnsi" w:hAnsiTheme="minorHAnsi" w:cstheme="minorHAnsi"/>
          <w:sz w:val="24"/>
          <w:szCs w:val="28"/>
        </w:rPr>
        <w:t>otpadnim</w:t>
      </w:r>
      <w:proofErr w:type="spellEnd"/>
      <w:r w:rsidR="005B2A63" w:rsidRPr="005B2A63">
        <w:rPr>
          <w:rFonts w:asciiTheme="minorHAnsi" w:hAnsiTheme="minorHAnsi" w:cstheme="minorHAnsi"/>
          <w:sz w:val="24"/>
          <w:szCs w:val="28"/>
        </w:rPr>
        <w:t xml:space="preserve"> </w:t>
      </w:r>
      <w:proofErr w:type="spellStart"/>
      <w:r w:rsidR="005B2A63" w:rsidRPr="005B2A63">
        <w:rPr>
          <w:rFonts w:asciiTheme="minorHAnsi" w:hAnsiTheme="minorHAnsi" w:cstheme="minorHAnsi"/>
          <w:sz w:val="24"/>
          <w:szCs w:val="28"/>
        </w:rPr>
        <w:t>vodama</w:t>
      </w:r>
      <w:proofErr w:type="spellEnd"/>
      <w:r w:rsidR="00984925">
        <w:rPr>
          <w:rFonts w:asciiTheme="minorHAnsi" w:hAnsiTheme="minorHAnsi" w:cstheme="minorHAnsi"/>
          <w:sz w:val="24"/>
          <w:szCs w:val="28"/>
        </w:rPr>
        <w:t>.</w:t>
      </w:r>
    </w:p>
    <w:p w14:paraId="6FE3F863" w14:textId="135BEC06" w:rsidR="00984925" w:rsidRPr="00A201C2" w:rsidRDefault="000A5CA8" w:rsidP="00820BF2">
      <w:pPr>
        <w:pStyle w:val="ListParagraph"/>
        <w:numPr>
          <w:ilvl w:val="0"/>
          <w:numId w:val="33"/>
        </w:numPr>
        <w:autoSpaceDE w:val="0"/>
        <w:autoSpaceDN w:val="0"/>
        <w:adjustRightInd w:val="0"/>
        <w:spacing w:before="120" w:after="120" w:line="240" w:lineRule="auto"/>
        <w:ind w:left="720" w:right="115"/>
        <w:contextualSpacing w:val="0"/>
        <w:jc w:val="both"/>
        <w:rPr>
          <w:rFonts w:asciiTheme="minorHAnsi" w:hAnsiTheme="minorHAnsi" w:cstheme="minorHAnsi"/>
          <w:sz w:val="24"/>
          <w:szCs w:val="28"/>
        </w:rPr>
      </w:pPr>
      <w:proofErr w:type="spellStart"/>
      <w:r>
        <w:rPr>
          <w:rFonts w:asciiTheme="minorHAnsi" w:hAnsiTheme="minorHAnsi" w:cstheme="minorHAnsi"/>
          <w:sz w:val="24"/>
          <w:szCs w:val="28"/>
        </w:rPr>
        <w:t>Poboljšani</w:t>
      </w:r>
      <w:proofErr w:type="spellEnd"/>
      <w:r>
        <w:rPr>
          <w:rFonts w:asciiTheme="minorHAnsi" w:hAnsiTheme="minorHAnsi" w:cstheme="minorHAnsi"/>
          <w:sz w:val="24"/>
          <w:szCs w:val="28"/>
        </w:rPr>
        <w:t xml:space="preserve"> </w:t>
      </w:r>
      <w:proofErr w:type="spellStart"/>
      <w:r w:rsidR="004944FA">
        <w:rPr>
          <w:rFonts w:asciiTheme="minorHAnsi" w:hAnsiTheme="minorHAnsi" w:cstheme="minorHAnsi"/>
          <w:sz w:val="24"/>
          <w:szCs w:val="28"/>
        </w:rPr>
        <w:t>su</w:t>
      </w:r>
      <w:proofErr w:type="spellEnd"/>
      <w:r w:rsidR="004944FA">
        <w:rPr>
          <w:rFonts w:asciiTheme="minorHAnsi" w:hAnsiTheme="minorHAnsi" w:cstheme="minorHAnsi"/>
          <w:sz w:val="24"/>
          <w:szCs w:val="28"/>
        </w:rPr>
        <w:t xml:space="preserve"> </w:t>
      </w:r>
      <w:proofErr w:type="spellStart"/>
      <w:r>
        <w:rPr>
          <w:rFonts w:asciiTheme="minorHAnsi" w:hAnsiTheme="minorHAnsi" w:cstheme="minorHAnsi"/>
          <w:sz w:val="24"/>
          <w:szCs w:val="28"/>
        </w:rPr>
        <w:t>f</w:t>
      </w:r>
      <w:r w:rsidR="00D663E4" w:rsidRPr="00D663E4">
        <w:rPr>
          <w:rFonts w:asciiTheme="minorHAnsi" w:hAnsiTheme="minorHAnsi" w:cstheme="minorHAnsi"/>
          <w:sz w:val="24"/>
          <w:szCs w:val="28"/>
        </w:rPr>
        <w:t>inancijski</w:t>
      </w:r>
      <w:proofErr w:type="spellEnd"/>
      <w:r w:rsidR="00D663E4" w:rsidRPr="00D663E4">
        <w:rPr>
          <w:rFonts w:asciiTheme="minorHAnsi" w:hAnsiTheme="minorHAnsi" w:cstheme="minorHAnsi"/>
          <w:sz w:val="24"/>
          <w:szCs w:val="28"/>
        </w:rPr>
        <w:t xml:space="preserve"> i </w:t>
      </w:r>
      <w:proofErr w:type="spellStart"/>
      <w:r w:rsidR="00D663E4" w:rsidRPr="00D663E4">
        <w:rPr>
          <w:rFonts w:asciiTheme="minorHAnsi" w:hAnsiTheme="minorHAnsi" w:cstheme="minorHAnsi"/>
          <w:sz w:val="24"/>
          <w:szCs w:val="28"/>
        </w:rPr>
        <w:t>operativni</w:t>
      </w:r>
      <w:proofErr w:type="spellEnd"/>
      <w:r w:rsidR="00D663E4" w:rsidRPr="00D663E4">
        <w:rPr>
          <w:rFonts w:asciiTheme="minorHAnsi" w:hAnsiTheme="minorHAnsi" w:cstheme="minorHAnsi"/>
          <w:sz w:val="24"/>
          <w:szCs w:val="28"/>
        </w:rPr>
        <w:t xml:space="preserve"> </w:t>
      </w:r>
      <w:proofErr w:type="spellStart"/>
      <w:r w:rsidR="00D663E4" w:rsidRPr="00D663E4">
        <w:rPr>
          <w:rFonts w:asciiTheme="minorHAnsi" w:hAnsiTheme="minorHAnsi" w:cstheme="minorHAnsi"/>
          <w:sz w:val="24"/>
          <w:szCs w:val="28"/>
        </w:rPr>
        <w:t>učin</w:t>
      </w:r>
      <w:r w:rsidR="0074067B">
        <w:rPr>
          <w:rFonts w:asciiTheme="minorHAnsi" w:hAnsiTheme="minorHAnsi" w:cstheme="minorHAnsi"/>
          <w:sz w:val="24"/>
          <w:szCs w:val="28"/>
        </w:rPr>
        <w:t>ci</w:t>
      </w:r>
      <w:proofErr w:type="spellEnd"/>
      <w:r w:rsidR="00D663E4" w:rsidRPr="00D663E4">
        <w:rPr>
          <w:rFonts w:asciiTheme="minorHAnsi" w:hAnsiTheme="minorHAnsi" w:cstheme="minorHAnsi"/>
          <w:sz w:val="24"/>
          <w:szCs w:val="28"/>
        </w:rPr>
        <w:t xml:space="preserve"> </w:t>
      </w:r>
      <w:proofErr w:type="spellStart"/>
      <w:r w:rsidR="00496883">
        <w:rPr>
          <w:rFonts w:asciiTheme="minorHAnsi" w:hAnsiTheme="minorHAnsi" w:cstheme="minorHAnsi"/>
          <w:sz w:val="24"/>
          <w:szCs w:val="28"/>
        </w:rPr>
        <w:t>te</w:t>
      </w:r>
      <w:proofErr w:type="spellEnd"/>
      <w:r w:rsidR="00D663E4" w:rsidRPr="00D663E4">
        <w:rPr>
          <w:rFonts w:asciiTheme="minorHAnsi" w:hAnsiTheme="minorHAnsi" w:cstheme="minorHAnsi"/>
          <w:sz w:val="24"/>
          <w:szCs w:val="28"/>
        </w:rPr>
        <w:t xml:space="preserve"> </w:t>
      </w:r>
      <w:proofErr w:type="spellStart"/>
      <w:r w:rsidR="004944FA">
        <w:rPr>
          <w:rFonts w:asciiTheme="minorHAnsi" w:hAnsiTheme="minorHAnsi" w:cstheme="minorHAnsi"/>
          <w:sz w:val="24"/>
          <w:szCs w:val="28"/>
        </w:rPr>
        <w:t>osigurana</w:t>
      </w:r>
      <w:proofErr w:type="spellEnd"/>
      <w:r w:rsidR="004944FA">
        <w:rPr>
          <w:rFonts w:asciiTheme="minorHAnsi" w:hAnsiTheme="minorHAnsi" w:cstheme="minorHAnsi"/>
          <w:sz w:val="24"/>
          <w:szCs w:val="28"/>
        </w:rPr>
        <w:t xml:space="preserve"> </w:t>
      </w:r>
      <w:proofErr w:type="spellStart"/>
      <w:r w:rsidR="00D663E4" w:rsidRPr="00D663E4">
        <w:rPr>
          <w:rFonts w:asciiTheme="minorHAnsi" w:hAnsiTheme="minorHAnsi" w:cstheme="minorHAnsi"/>
          <w:sz w:val="24"/>
          <w:szCs w:val="28"/>
        </w:rPr>
        <w:t>održivost</w:t>
      </w:r>
      <w:proofErr w:type="spellEnd"/>
      <w:r w:rsidR="00D663E4" w:rsidRPr="00D663E4">
        <w:rPr>
          <w:rFonts w:asciiTheme="minorHAnsi" w:hAnsiTheme="minorHAnsi" w:cstheme="minorHAnsi"/>
          <w:sz w:val="24"/>
          <w:szCs w:val="28"/>
        </w:rPr>
        <w:t xml:space="preserve"> </w:t>
      </w:r>
      <w:proofErr w:type="spellStart"/>
      <w:r w:rsidR="00D663E4" w:rsidRPr="00D663E4">
        <w:rPr>
          <w:rFonts w:asciiTheme="minorHAnsi" w:hAnsiTheme="minorHAnsi" w:cstheme="minorHAnsi"/>
          <w:sz w:val="24"/>
          <w:szCs w:val="28"/>
        </w:rPr>
        <w:t>vodovodnih</w:t>
      </w:r>
      <w:proofErr w:type="spellEnd"/>
      <w:r w:rsidR="00D663E4" w:rsidRPr="00D663E4">
        <w:rPr>
          <w:rFonts w:asciiTheme="minorHAnsi" w:hAnsiTheme="minorHAnsi" w:cstheme="minorHAnsi"/>
          <w:sz w:val="24"/>
          <w:szCs w:val="28"/>
        </w:rPr>
        <w:t xml:space="preserve"> </w:t>
      </w:r>
      <w:proofErr w:type="spellStart"/>
      <w:r w:rsidR="00D663E4">
        <w:rPr>
          <w:rFonts w:asciiTheme="minorHAnsi" w:hAnsiTheme="minorHAnsi" w:cstheme="minorHAnsi"/>
          <w:sz w:val="24"/>
          <w:szCs w:val="28"/>
        </w:rPr>
        <w:t>preduzeća</w:t>
      </w:r>
      <w:proofErr w:type="spellEnd"/>
      <w:r w:rsidR="00D663E4">
        <w:rPr>
          <w:rFonts w:asciiTheme="minorHAnsi" w:hAnsiTheme="minorHAnsi" w:cstheme="minorHAnsi"/>
          <w:sz w:val="24"/>
          <w:szCs w:val="28"/>
        </w:rPr>
        <w:t>.</w:t>
      </w:r>
    </w:p>
    <w:p w14:paraId="11792143" w14:textId="6FE88D52" w:rsidR="00BB126B" w:rsidRDefault="00BB126B" w:rsidP="00820BF2">
      <w:pPr>
        <w:autoSpaceDE w:val="0"/>
        <w:autoSpaceDN w:val="0"/>
        <w:adjustRightInd w:val="0"/>
        <w:spacing w:before="120" w:after="120"/>
        <w:ind w:left="113" w:right="115"/>
        <w:jc w:val="both"/>
        <w:rPr>
          <w:rFonts w:asciiTheme="minorHAnsi" w:hAnsiTheme="minorHAnsi" w:cstheme="minorHAnsi"/>
          <w:szCs w:val="24"/>
        </w:rPr>
      </w:pPr>
      <w:r w:rsidRPr="00BB126B">
        <w:rPr>
          <w:rFonts w:asciiTheme="minorHAnsi" w:hAnsiTheme="minorHAnsi" w:cstheme="minorHAnsi"/>
          <w:szCs w:val="24"/>
        </w:rPr>
        <w:t xml:space="preserve">MEG projekat </w:t>
      </w:r>
      <w:r w:rsidR="00FD6AC7">
        <w:rPr>
          <w:rFonts w:asciiTheme="minorHAnsi" w:hAnsiTheme="minorHAnsi" w:cstheme="minorHAnsi"/>
          <w:szCs w:val="24"/>
        </w:rPr>
        <w:t xml:space="preserve">koji </w:t>
      </w:r>
      <w:r w:rsidRPr="00BB126B">
        <w:rPr>
          <w:rFonts w:asciiTheme="minorHAnsi" w:hAnsiTheme="minorHAnsi" w:cstheme="minorHAnsi"/>
          <w:szCs w:val="24"/>
        </w:rPr>
        <w:t>primarno finansira Vlada Švicarske, a provodi Razvojni program Ujedinjenih nacija u Bosni i Hercegovini (UNDP BiH)</w:t>
      </w:r>
      <w:r w:rsidR="00496883">
        <w:rPr>
          <w:rFonts w:asciiTheme="minorHAnsi" w:hAnsiTheme="minorHAnsi" w:cstheme="minorHAnsi"/>
          <w:szCs w:val="24"/>
        </w:rPr>
        <w:t>,</w:t>
      </w:r>
      <w:r w:rsidRPr="00BB126B">
        <w:rPr>
          <w:rFonts w:asciiTheme="minorHAnsi" w:hAnsiTheme="minorHAnsi" w:cstheme="minorHAnsi"/>
          <w:szCs w:val="24"/>
        </w:rPr>
        <w:t xml:space="preserve"> predstavlja jednu od najvećih i najsloženijih intervencija u oblasti lokalne samouprave. Dodatna finansijska podrška Projektu očekuje se i od Vlade Kraljevine Švedske i Evropske Unije (EU), sa fokusom na specifične projektne aktivnosti u oblasti poboljšanja regulatornog okvira </w:t>
      </w:r>
      <w:r w:rsidR="00BA13CB">
        <w:rPr>
          <w:rFonts w:asciiTheme="minorHAnsi" w:hAnsiTheme="minorHAnsi" w:cstheme="minorHAnsi"/>
          <w:szCs w:val="24"/>
        </w:rPr>
        <w:t>koji se odnosi na vodosnabdijevane i upravljanje otpadnim vodama</w:t>
      </w:r>
      <w:r w:rsidRPr="00BB126B">
        <w:rPr>
          <w:rFonts w:asciiTheme="minorHAnsi" w:hAnsiTheme="minorHAnsi" w:cstheme="minorHAnsi"/>
          <w:szCs w:val="24"/>
        </w:rPr>
        <w:t xml:space="preserve"> i jačanja kapaciteta vodovodnih preduzeća </w:t>
      </w:r>
      <w:r w:rsidR="00BA13CB">
        <w:rPr>
          <w:rFonts w:asciiTheme="minorHAnsi" w:hAnsiTheme="minorHAnsi" w:cstheme="minorHAnsi"/>
          <w:szCs w:val="24"/>
        </w:rPr>
        <w:t xml:space="preserve">za </w:t>
      </w:r>
      <w:r w:rsidRPr="00BB126B">
        <w:rPr>
          <w:rFonts w:asciiTheme="minorHAnsi" w:hAnsiTheme="minorHAnsi" w:cstheme="minorHAnsi"/>
          <w:szCs w:val="24"/>
        </w:rPr>
        <w:t>pružanj</w:t>
      </w:r>
      <w:r w:rsidR="00BA13CB">
        <w:rPr>
          <w:rFonts w:asciiTheme="minorHAnsi" w:hAnsiTheme="minorHAnsi" w:cstheme="minorHAnsi"/>
          <w:szCs w:val="24"/>
        </w:rPr>
        <w:t>e</w:t>
      </w:r>
      <w:r w:rsidRPr="00BB126B">
        <w:rPr>
          <w:rFonts w:asciiTheme="minorHAnsi" w:hAnsiTheme="minorHAnsi" w:cstheme="minorHAnsi"/>
          <w:szCs w:val="24"/>
        </w:rPr>
        <w:t xml:space="preserve"> kvalitetni</w:t>
      </w:r>
      <w:r w:rsidR="00BA13CB">
        <w:rPr>
          <w:rFonts w:asciiTheme="minorHAnsi" w:hAnsiTheme="minorHAnsi" w:cstheme="minorHAnsi"/>
          <w:szCs w:val="24"/>
        </w:rPr>
        <w:t>jih</w:t>
      </w:r>
      <w:r w:rsidRPr="00BB126B">
        <w:rPr>
          <w:rFonts w:asciiTheme="minorHAnsi" w:hAnsiTheme="minorHAnsi" w:cstheme="minorHAnsi"/>
          <w:szCs w:val="24"/>
        </w:rPr>
        <w:t xml:space="preserve"> javnih usluga.</w:t>
      </w:r>
    </w:p>
    <w:p w14:paraId="57E3F758" w14:textId="523F0BA0" w:rsidR="00861A53" w:rsidRPr="00861A53" w:rsidRDefault="005D2F0D" w:rsidP="00820BF2">
      <w:pPr>
        <w:autoSpaceDE w:val="0"/>
        <w:autoSpaceDN w:val="0"/>
        <w:adjustRightInd w:val="0"/>
        <w:spacing w:before="120" w:after="120"/>
        <w:ind w:left="113" w:right="115"/>
        <w:jc w:val="both"/>
        <w:rPr>
          <w:rFonts w:asciiTheme="minorHAnsi" w:hAnsiTheme="minorHAnsi" w:cstheme="minorHAnsi"/>
          <w:szCs w:val="24"/>
        </w:rPr>
      </w:pPr>
      <w:r>
        <w:rPr>
          <w:rFonts w:asciiTheme="minorHAnsi" w:hAnsiTheme="minorHAnsi" w:cstheme="minorHAnsi"/>
          <w:szCs w:val="24"/>
        </w:rPr>
        <w:t xml:space="preserve">Projekat će se implementirati </w:t>
      </w:r>
      <w:r w:rsidRPr="00861A53">
        <w:rPr>
          <w:rFonts w:asciiTheme="minorHAnsi" w:hAnsiTheme="minorHAnsi" w:cstheme="minorHAnsi"/>
          <w:szCs w:val="24"/>
        </w:rPr>
        <w:t xml:space="preserve">u saradnji sa </w:t>
      </w:r>
      <w:r>
        <w:rPr>
          <w:rFonts w:asciiTheme="minorHAnsi" w:hAnsiTheme="minorHAnsi" w:cstheme="minorHAnsi"/>
          <w:szCs w:val="24"/>
        </w:rPr>
        <w:t>Ministarstvom vanjske trgovine i ekonomskih odnosa</w:t>
      </w:r>
      <w:r w:rsidR="00921458">
        <w:rPr>
          <w:rFonts w:asciiTheme="minorHAnsi" w:hAnsiTheme="minorHAnsi" w:cstheme="minorHAnsi"/>
          <w:szCs w:val="24"/>
        </w:rPr>
        <w:t xml:space="preserve"> Bosne i Hercegovine</w:t>
      </w:r>
      <w:r>
        <w:rPr>
          <w:rFonts w:asciiTheme="minorHAnsi" w:hAnsiTheme="minorHAnsi" w:cstheme="minorHAnsi"/>
          <w:szCs w:val="24"/>
        </w:rPr>
        <w:t xml:space="preserve">, Ministarstvom pravde </w:t>
      </w:r>
      <w:r w:rsidR="00921458">
        <w:rPr>
          <w:rFonts w:asciiTheme="minorHAnsi" w:hAnsiTheme="minorHAnsi" w:cstheme="minorHAnsi"/>
          <w:szCs w:val="24"/>
        </w:rPr>
        <w:t>i M</w:t>
      </w:r>
      <w:r>
        <w:rPr>
          <w:rFonts w:asciiTheme="minorHAnsi" w:hAnsiTheme="minorHAnsi" w:cstheme="minorHAnsi"/>
          <w:szCs w:val="24"/>
        </w:rPr>
        <w:t>inistarstvom poljoprivrede, šumarstva i vodoprivrede</w:t>
      </w:r>
      <w:r w:rsidR="00921458" w:rsidRPr="00921458">
        <w:rPr>
          <w:rFonts w:asciiTheme="minorHAnsi" w:hAnsiTheme="minorHAnsi" w:cstheme="minorHAnsi"/>
          <w:szCs w:val="24"/>
        </w:rPr>
        <w:t xml:space="preserve"> </w:t>
      </w:r>
      <w:r w:rsidR="00921458">
        <w:rPr>
          <w:rFonts w:asciiTheme="minorHAnsi" w:hAnsiTheme="minorHAnsi" w:cstheme="minorHAnsi"/>
          <w:szCs w:val="24"/>
        </w:rPr>
        <w:t>Federacije Bosne i Hercegovine</w:t>
      </w:r>
      <w:r w:rsidRPr="00861A53">
        <w:rPr>
          <w:rFonts w:asciiTheme="minorHAnsi" w:hAnsiTheme="minorHAnsi" w:cstheme="minorHAnsi"/>
          <w:szCs w:val="24"/>
        </w:rPr>
        <w:t xml:space="preserve"> </w:t>
      </w:r>
      <w:r w:rsidR="00921458">
        <w:rPr>
          <w:rFonts w:asciiTheme="minorHAnsi" w:hAnsiTheme="minorHAnsi" w:cstheme="minorHAnsi"/>
          <w:szCs w:val="24"/>
        </w:rPr>
        <w:t xml:space="preserve">te </w:t>
      </w:r>
      <w:r>
        <w:rPr>
          <w:rFonts w:asciiTheme="minorHAnsi" w:hAnsiTheme="minorHAnsi" w:cstheme="minorHAnsi"/>
          <w:szCs w:val="24"/>
        </w:rPr>
        <w:t>Ministarstvom poljoprivrede, vodoprivrede</w:t>
      </w:r>
      <w:r w:rsidRPr="00861A53">
        <w:rPr>
          <w:rFonts w:asciiTheme="minorHAnsi" w:hAnsiTheme="minorHAnsi" w:cstheme="minorHAnsi"/>
          <w:szCs w:val="24"/>
        </w:rPr>
        <w:t xml:space="preserve"> </w:t>
      </w:r>
      <w:r>
        <w:rPr>
          <w:rFonts w:asciiTheme="minorHAnsi" w:hAnsiTheme="minorHAnsi" w:cstheme="minorHAnsi"/>
          <w:szCs w:val="24"/>
        </w:rPr>
        <w:t xml:space="preserve">i šumarstva </w:t>
      </w:r>
      <w:r w:rsidR="00921458">
        <w:rPr>
          <w:rFonts w:asciiTheme="minorHAnsi" w:hAnsiTheme="minorHAnsi" w:cstheme="minorHAnsi"/>
          <w:szCs w:val="24"/>
        </w:rPr>
        <w:t xml:space="preserve">i </w:t>
      </w:r>
      <w:r>
        <w:rPr>
          <w:rFonts w:asciiTheme="minorHAnsi" w:hAnsiTheme="minorHAnsi" w:cstheme="minorHAnsi"/>
          <w:szCs w:val="24"/>
        </w:rPr>
        <w:t>Ministarstvom uprave i lokalne samouprave Republike Srpske, savez</w:t>
      </w:r>
      <w:r w:rsidR="00945071">
        <w:rPr>
          <w:rFonts w:asciiTheme="minorHAnsi" w:hAnsiTheme="minorHAnsi" w:cstheme="minorHAnsi"/>
          <w:szCs w:val="24"/>
        </w:rPr>
        <w:t>im</w:t>
      </w:r>
      <w:r>
        <w:rPr>
          <w:rFonts w:asciiTheme="minorHAnsi" w:hAnsiTheme="minorHAnsi" w:cstheme="minorHAnsi"/>
          <w:szCs w:val="24"/>
        </w:rPr>
        <w:t>a općina/opština i gradova</w:t>
      </w:r>
      <w:r w:rsidR="00E43563">
        <w:rPr>
          <w:rFonts w:asciiTheme="minorHAnsi" w:hAnsiTheme="minorHAnsi" w:cstheme="minorHAnsi"/>
          <w:szCs w:val="24"/>
        </w:rPr>
        <w:t xml:space="preserve"> Federacij</w:t>
      </w:r>
      <w:r w:rsidR="00921458">
        <w:rPr>
          <w:rFonts w:asciiTheme="minorHAnsi" w:hAnsiTheme="minorHAnsi" w:cstheme="minorHAnsi"/>
          <w:szCs w:val="24"/>
        </w:rPr>
        <w:t>e</w:t>
      </w:r>
      <w:r w:rsidR="00E43563">
        <w:rPr>
          <w:rFonts w:asciiTheme="minorHAnsi" w:hAnsiTheme="minorHAnsi" w:cstheme="minorHAnsi"/>
          <w:szCs w:val="24"/>
        </w:rPr>
        <w:t xml:space="preserve"> Bosne i Hercegovine i Republi</w:t>
      </w:r>
      <w:r w:rsidR="00921458">
        <w:rPr>
          <w:rFonts w:asciiTheme="minorHAnsi" w:hAnsiTheme="minorHAnsi" w:cstheme="minorHAnsi"/>
          <w:szCs w:val="24"/>
        </w:rPr>
        <w:t xml:space="preserve">ke </w:t>
      </w:r>
      <w:r w:rsidR="00E43563">
        <w:rPr>
          <w:rFonts w:asciiTheme="minorHAnsi" w:hAnsiTheme="minorHAnsi" w:cstheme="minorHAnsi"/>
          <w:szCs w:val="24"/>
        </w:rPr>
        <w:t>Srpsk</w:t>
      </w:r>
      <w:r w:rsidR="00921458">
        <w:rPr>
          <w:rFonts w:asciiTheme="minorHAnsi" w:hAnsiTheme="minorHAnsi" w:cstheme="minorHAnsi"/>
          <w:szCs w:val="24"/>
        </w:rPr>
        <w:t>e</w:t>
      </w:r>
      <w:r w:rsidR="00E43563" w:rsidRPr="00AD64CA">
        <w:rPr>
          <w:rFonts w:asciiTheme="minorHAnsi" w:hAnsiTheme="minorHAnsi" w:cstheme="minorHAnsi"/>
          <w:szCs w:val="24"/>
        </w:rPr>
        <w:t>.</w:t>
      </w:r>
    </w:p>
    <w:p w14:paraId="3D16AF7D" w14:textId="57604DA3" w:rsidR="00D554E0" w:rsidRPr="008B34DE" w:rsidRDefault="00AB67A3" w:rsidP="00776897">
      <w:pPr>
        <w:pStyle w:val="Heading1"/>
        <w:spacing w:after="120"/>
        <w:ind w:left="113" w:right="113"/>
        <w:rPr>
          <w:rStyle w:val="IntenseReference"/>
          <w:rFonts w:asciiTheme="minorHAnsi" w:hAnsiTheme="minorHAnsi" w:cstheme="minorHAnsi"/>
          <w:b/>
          <w:kern w:val="0"/>
          <w:sz w:val="24"/>
        </w:rPr>
      </w:pPr>
      <w:bookmarkStart w:id="5" w:name="_Toc469232304"/>
      <w:bookmarkStart w:id="6" w:name="_Toc75259644"/>
      <w:r w:rsidRPr="008B34DE">
        <w:rPr>
          <w:rStyle w:val="IntenseReference"/>
          <w:rFonts w:asciiTheme="minorHAnsi" w:hAnsiTheme="minorHAnsi" w:cstheme="minorHAnsi"/>
        </w:rPr>
        <w:t>2.2. CILJE</w:t>
      </w:r>
      <w:r>
        <w:rPr>
          <w:rStyle w:val="IntenseReference"/>
          <w:rFonts w:asciiTheme="minorHAnsi" w:hAnsiTheme="minorHAnsi" w:cstheme="minorHAnsi"/>
        </w:rPr>
        <w:t>VI</w:t>
      </w:r>
      <w:r w:rsidRPr="008B34DE">
        <w:rPr>
          <w:rStyle w:val="IntenseReference"/>
          <w:rFonts w:asciiTheme="minorHAnsi" w:hAnsiTheme="minorHAnsi" w:cstheme="minorHAnsi"/>
        </w:rPr>
        <w:t xml:space="preserve"> JAVNOG POZIVA</w:t>
      </w:r>
      <w:bookmarkEnd w:id="5"/>
      <w:bookmarkEnd w:id="6"/>
    </w:p>
    <w:p w14:paraId="27037BE7" w14:textId="091E1494" w:rsidR="002D7198" w:rsidRDefault="001B6875" w:rsidP="00820BF2">
      <w:pPr>
        <w:pStyle w:val="Default"/>
        <w:spacing w:before="120" w:after="120"/>
        <w:ind w:left="113" w:right="113"/>
        <w:jc w:val="both"/>
        <w:rPr>
          <w:rFonts w:asciiTheme="minorHAnsi" w:hAnsiTheme="minorHAnsi" w:cstheme="minorHAnsi"/>
          <w:spacing w:val="-4"/>
          <w:lang w:val="bs-Latn-BA"/>
        </w:rPr>
      </w:pPr>
      <w:r>
        <w:rPr>
          <w:rFonts w:asciiTheme="minorHAnsi" w:hAnsiTheme="minorHAnsi" w:cstheme="minorHAnsi"/>
          <w:spacing w:val="-4"/>
          <w:lang w:val="bs-Latn-BA"/>
        </w:rPr>
        <w:t xml:space="preserve">Putem ovog Javnog poziva </w:t>
      </w:r>
      <w:r w:rsidR="00FA10C3">
        <w:rPr>
          <w:rFonts w:asciiTheme="minorHAnsi" w:hAnsiTheme="minorHAnsi" w:cstheme="minorHAnsi"/>
          <w:spacing w:val="-4"/>
          <w:lang w:val="bs-Latn-BA"/>
        </w:rPr>
        <w:t xml:space="preserve">odabrat </w:t>
      </w:r>
      <w:r>
        <w:rPr>
          <w:rFonts w:asciiTheme="minorHAnsi" w:hAnsiTheme="minorHAnsi" w:cstheme="minorHAnsi"/>
          <w:spacing w:val="-4"/>
          <w:lang w:val="bs-Latn-BA"/>
        </w:rPr>
        <w:t xml:space="preserve">će se </w:t>
      </w:r>
      <w:r w:rsidR="005A3CAC" w:rsidRPr="00CE453F">
        <w:rPr>
          <w:rFonts w:asciiTheme="minorHAnsi" w:hAnsiTheme="minorHAnsi" w:cstheme="minorHAnsi"/>
          <w:b/>
          <w:bCs/>
          <w:spacing w:val="-4"/>
          <w:lang w:val="bs-Latn-BA"/>
        </w:rPr>
        <w:t>do</w:t>
      </w:r>
      <w:r w:rsidR="00CB7B48" w:rsidRPr="00CE453F">
        <w:rPr>
          <w:rFonts w:asciiTheme="minorHAnsi" w:hAnsiTheme="minorHAnsi" w:cstheme="minorHAnsi"/>
          <w:b/>
          <w:bCs/>
          <w:spacing w:val="-4"/>
          <w:lang w:val="bs-Latn-BA"/>
        </w:rPr>
        <w:t xml:space="preserve"> 20 </w:t>
      </w:r>
      <w:r w:rsidR="00795FD5" w:rsidRPr="00CE453F">
        <w:rPr>
          <w:rFonts w:asciiTheme="minorHAnsi" w:hAnsiTheme="minorHAnsi" w:cstheme="minorHAnsi"/>
          <w:b/>
          <w:bCs/>
          <w:spacing w:val="-4"/>
          <w:lang w:val="bs-Latn-BA"/>
        </w:rPr>
        <w:t xml:space="preserve">partnerskih </w:t>
      </w:r>
      <w:r w:rsidR="00CB7B48" w:rsidRPr="00CE453F">
        <w:rPr>
          <w:rFonts w:asciiTheme="minorHAnsi" w:hAnsiTheme="minorHAnsi" w:cstheme="minorHAnsi"/>
          <w:b/>
          <w:bCs/>
          <w:spacing w:val="-4"/>
          <w:lang w:val="bs-Latn-BA"/>
        </w:rPr>
        <w:t>JLS</w:t>
      </w:r>
      <w:r w:rsidR="00CB7B48" w:rsidRPr="00CB7B48">
        <w:rPr>
          <w:rFonts w:asciiTheme="minorHAnsi" w:hAnsiTheme="minorHAnsi" w:cstheme="minorHAnsi"/>
          <w:spacing w:val="-4"/>
          <w:lang w:val="bs-Latn-BA"/>
        </w:rPr>
        <w:t xml:space="preserve"> </w:t>
      </w:r>
      <w:r w:rsidR="00CE453F">
        <w:rPr>
          <w:rFonts w:asciiTheme="minorHAnsi" w:hAnsiTheme="minorHAnsi" w:cstheme="minorHAnsi"/>
          <w:spacing w:val="-4"/>
          <w:lang w:val="bs-Latn-BA"/>
        </w:rPr>
        <w:t>u kojima će se provoditi</w:t>
      </w:r>
      <w:r w:rsidR="00CB7B48" w:rsidRPr="00CB7B48">
        <w:rPr>
          <w:rFonts w:asciiTheme="minorHAnsi" w:hAnsiTheme="minorHAnsi" w:cstheme="minorHAnsi"/>
          <w:spacing w:val="-4"/>
          <w:lang w:val="bs-Latn-BA"/>
        </w:rPr>
        <w:t xml:space="preserve"> </w:t>
      </w:r>
      <w:r w:rsidR="00795FD5">
        <w:rPr>
          <w:rFonts w:asciiTheme="minorHAnsi" w:hAnsiTheme="minorHAnsi" w:cstheme="minorHAnsi"/>
          <w:spacing w:val="-4"/>
          <w:lang w:val="bs-Latn-BA"/>
        </w:rPr>
        <w:t xml:space="preserve">aktivnosti </w:t>
      </w:r>
      <w:r w:rsidR="0025417E">
        <w:rPr>
          <w:rFonts w:asciiTheme="minorHAnsi" w:hAnsiTheme="minorHAnsi" w:cstheme="minorHAnsi"/>
          <w:spacing w:val="-4"/>
          <w:lang w:val="bs-Latn-BA"/>
        </w:rPr>
        <w:t>P</w:t>
      </w:r>
      <w:r w:rsidR="00202937">
        <w:rPr>
          <w:rFonts w:asciiTheme="minorHAnsi" w:hAnsiTheme="minorHAnsi" w:cstheme="minorHAnsi"/>
          <w:spacing w:val="-4"/>
          <w:lang w:val="bs-Latn-BA"/>
        </w:rPr>
        <w:t xml:space="preserve">rojekta </w:t>
      </w:r>
      <w:r>
        <w:rPr>
          <w:rFonts w:asciiTheme="minorHAnsi" w:hAnsiTheme="minorHAnsi" w:cstheme="minorHAnsi"/>
          <w:spacing w:val="-4"/>
          <w:lang w:val="bs-Latn-BA"/>
        </w:rPr>
        <w:t xml:space="preserve">MEG </w:t>
      </w:r>
      <w:r w:rsidR="00795FD5">
        <w:rPr>
          <w:rFonts w:asciiTheme="minorHAnsi" w:hAnsiTheme="minorHAnsi" w:cstheme="minorHAnsi"/>
          <w:spacing w:val="-4"/>
          <w:lang w:val="bs-Latn-BA"/>
        </w:rPr>
        <w:t xml:space="preserve">tokom </w:t>
      </w:r>
      <w:r w:rsidR="00FA10C3">
        <w:rPr>
          <w:rFonts w:asciiTheme="minorHAnsi" w:hAnsiTheme="minorHAnsi" w:cstheme="minorHAnsi"/>
          <w:spacing w:val="-4"/>
          <w:lang w:val="bs-Latn-BA"/>
        </w:rPr>
        <w:t>naredne četiri godine</w:t>
      </w:r>
      <w:r w:rsidR="00B329A5">
        <w:rPr>
          <w:rFonts w:asciiTheme="minorHAnsi" w:hAnsiTheme="minorHAnsi" w:cstheme="minorHAnsi"/>
          <w:spacing w:val="-4"/>
          <w:lang w:val="bs-Latn-BA"/>
        </w:rPr>
        <w:t xml:space="preserve">. </w:t>
      </w:r>
    </w:p>
    <w:p w14:paraId="6E58A84E" w14:textId="52D2C315" w:rsidR="002D7198" w:rsidRPr="00AB4E40" w:rsidRDefault="001B6875" w:rsidP="00820BF2">
      <w:pPr>
        <w:pStyle w:val="Default"/>
        <w:spacing w:before="120" w:after="120"/>
        <w:ind w:left="113" w:right="115"/>
        <w:jc w:val="both"/>
        <w:rPr>
          <w:rFonts w:asciiTheme="minorHAnsi" w:hAnsiTheme="minorHAnsi" w:cstheme="minorHAnsi"/>
          <w:spacing w:val="-4"/>
          <w:lang w:val="bs-Latn-BA"/>
        </w:rPr>
      </w:pPr>
      <w:r>
        <w:rPr>
          <w:rFonts w:asciiTheme="minorHAnsi" w:hAnsiTheme="minorHAnsi" w:cstheme="minorHAnsi"/>
          <w:spacing w:val="-4"/>
          <w:lang w:val="bs-Latn-BA"/>
        </w:rPr>
        <w:t xml:space="preserve">Na ovaj Javni poziv mogu se prijaviti sve </w:t>
      </w:r>
      <w:r w:rsidR="002D7198" w:rsidRPr="00C11BEC">
        <w:rPr>
          <w:rFonts w:asciiTheme="minorHAnsi" w:hAnsiTheme="minorHAnsi" w:cstheme="minorHAnsi"/>
          <w:spacing w:val="-4"/>
          <w:lang w:val="bs-Latn-BA"/>
        </w:rPr>
        <w:t>JLS</w:t>
      </w:r>
      <w:r w:rsidR="0025417E">
        <w:rPr>
          <w:rFonts w:asciiTheme="minorHAnsi" w:hAnsiTheme="minorHAnsi" w:cstheme="minorHAnsi"/>
          <w:spacing w:val="-4"/>
          <w:lang w:val="bs-Latn-BA"/>
        </w:rPr>
        <w:t xml:space="preserve"> u Bosni i Hercegovini,</w:t>
      </w:r>
      <w:r>
        <w:rPr>
          <w:rFonts w:asciiTheme="minorHAnsi" w:hAnsiTheme="minorHAnsi" w:cstheme="minorHAnsi"/>
          <w:spacing w:val="-4"/>
          <w:lang w:val="bs-Latn-BA"/>
        </w:rPr>
        <w:t xml:space="preserve"> izuzev onih</w:t>
      </w:r>
      <w:r w:rsidR="002D7198" w:rsidRPr="00C11BEC">
        <w:rPr>
          <w:rFonts w:asciiTheme="minorHAnsi" w:hAnsiTheme="minorHAnsi" w:cstheme="minorHAnsi"/>
          <w:spacing w:val="-4"/>
          <w:lang w:val="bs-Latn-BA"/>
        </w:rPr>
        <w:t xml:space="preserve"> koje su učestvovale u prvoj fazi Projekta</w:t>
      </w:r>
      <w:r w:rsidRPr="001B6875">
        <w:rPr>
          <w:rFonts w:asciiTheme="minorHAnsi" w:hAnsiTheme="minorHAnsi" w:cstheme="minorHAnsi"/>
          <w:spacing w:val="-4"/>
          <w:lang w:val="bs-Latn-BA"/>
        </w:rPr>
        <w:t xml:space="preserve"> </w:t>
      </w:r>
      <w:r w:rsidRPr="00C11BEC">
        <w:rPr>
          <w:rFonts w:asciiTheme="minorHAnsi" w:hAnsiTheme="minorHAnsi" w:cstheme="minorHAnsi"/>
          <w:spacing w:val="-4"/>
          <w:lang w:val="bs-Latn-BA"/>
        </w:rPr>
        <w:t>MEG</w:t>
      </w:r>
      <w:r>
        <w:rPr>
          <w:rFonts w:asciiTheme="minorHAnsi" w:hAnsiTheme="minorHAnsi" w:cstheme="minorHAnsi"/>
          <w:spacing w:val="-4"/>
          <w:lang w:val="bs-Latn-BA"/>
        </w:rPr>
        <w:t>. Od partnerskih JLS iz prve faze projekta odabrat će se deset</w:t>
      </w:r>
      <w:r w:rsidR="0025417E">
        <w:rPr>
          <w:rFonts w:asciiTheme="minorHAnsi" w:hAnsiTheme="minorHAnsi" w:cstheme="minorHAnsi"/>
          <w:spacing w:val="-4"/>
          <w:lang w:val="bs-Latn-BA"/>
        </w:rPr>
        <w:t xml:space="preserve"> za učešće u drugoj fazi, a na </w:t>
      </w:r>
      <w:r>
        <w:rPr>
          <w:rFonts w:asciiTheme="minorHAnsi" w:hAnsiTheme="minorHAnsi" w:cstheme="minorHAnsi"/>
          <w:spacing w:val="-4"/>
          <w:lang w:val="bs-Latn-BA"/>
        </w:rPr>
        <w:t xml:space="preserve">osnovu </w:t>
      </w:r>
      <w:r w:rsidR="002D7198" w:rsidRPr="00C11BEC">
        <w:rPr>
          <w:rFonts w:asciiTheme="minorHAnsi" w:hAnsiTheme="minorHAnsi" w:cstheme="minorHAnsi"/>
          <w:spacing w:val="-4"/>
          <w:lang w:val="bs-Latn-BA"/>
        </w:rPr>
        <w:t>direktn</w:t>
      </w:r>
      <w:r>
        <w:rPr>
          <w:rFonts w:asciiTheme="minorHAnsi" w:hAnsiTheme="minorHAnsi" w:cstheme="minorHAnsi"/>
          <w:spacing w:val="-4"/>
          <w:lang w:val="bs-Latn-BA"/>
        </w:rPr>
        <w:t>og</w:t>
      </w:r>
      <w:r w:rsidR="002D7198" w:rsidRPr="00C11BEC">
        <w:rPr>
          <w:rFonts w:asciiTheme="minorHAnsi" w:hAnsiTheme="minorHAnsi" w:cstheme="minorHAnsi"/>
          <w:spacing w:val="-4"/>
          <w:lang w:val="bs-Latn-BA"/>
        </w:rPr>
        <w:t xml:space="preserve"> </w:t>
      </w:r>
      <w:r w:rsidR="0025417E">
        <w:rPr>
          <w:rFonts w:asciiTheme="minorHAnsi" w:hAnsiTheme="minorHAnsi" w:cstheme="minorHAnsi"/>
          <w:spacing w:val="-4"/>
          <w:lang w:val="bs-Latn-BA"/>
        </w:rPr>
        <w:t xml:space="preserve">poziva </w:t>
      </w:r>
      <w:r w:rsidR="002D7198" w:rsidRPr="00C11BEC">
        <w:rPr>
          <w:rFonts w:asciiTheme="minorHAnsi" w:hAnsiTheme="minorHAnsi" w:cstheme="minorHAnsi"/>
          <w:spacing w:val="-4"/>
          <w:lang w:val="bs-Latn-BA"/>
        </w:rPr>
        <w:t>za iskazivanje interesa</w:t>
      </w:r>
      <w:r w:rsidR="009B077A" w:rsidRPr="00C11BEC">
        <w:rPr>
          <w:rFonts w:asciiTheme="minorHAnsi" w:hAnsiTheme="minorHAnsi" w:cstheme="minorHAnsi"/>
          <w:spacing w:val="-4"/>
          <w:lang w:val="bs-Latn-BA"/>
        </w:rPr>
        <w:t xml:space="preserve"> za učešće</w:t>
      </w:r>
      <w:r w:rsidR="002D7198" w:rsidRPr="00C11BEC">
        <w:rPr>
          <w:rFonts w:asciiTheme="minorHAnsi" w:hAnsiTheme="minorHAnsi" w:cstheme="minorHAnsi"/>
          <w:spacing w:val="-4"/>
          <w:lang w:val="bs-Latn-BA"/>
        </w:rPr>
        <w:t>.</w:t>
      </w:r>
    </w:p>
    <w:p w14:paraId="7F559E81" w14:textId="35AF7B4D" w:rsidR="005C6704" w:rsidRPr="005C6704" w:rsidRDefault="002D7198" w:rsidP="00820BF2">
      <w:pPr>
        <w:pStyle w:val="Default"/>
        <w:spacing w:before="120" w:after="120"/>
        <w:ind w:left="113" w:right="113"/>
        <w:jc w:val="both"/>
        <w:rPr>
          <w:rFonts w:asciiTheme="minorHAnsi" w:hAnsiTheme="minorHAnsi" w:cstheme="minorHAnsi"/>
          <w:spacing w:val="-4"/>
          <w:lang w:val="bs-Latn-BA"/>
        </w:rPr>
      </w:pPr>
      <w:r>
        <w:rPr>
          <w:rFonts w:asciiTheme="minorHAnsi" w:hAnsiTheme="minorHAnsi" w:cstheme="minorHAnsi"/>
          <w:spacing w:val="-4"/>
          <w:lang w:val="bs-Latn-BA"/>
        </w:rPr>
        <w:t>JLS</w:t>
      </w:r>
      <w:r w:rsidR="001F296B">
        <w:rPr>
          <w:rFonts w:asciiTheme="minorHAnsi" w:hAnsiTheme="minorHAnsi" w:cstheme="minorHAnsi"/>
          <w:spacing w:val="-4"/>
          <w:lang w:val="bs-Latn-BA"/>
        </w:rPr>
        <w:t xml:space="preserve"> odabranim po ovom javnom pozivu </w:t>
      </w:r>
      <w:r w:rsidR="005C6704" w:rsidRPr="005C6704">
        <w:rPr>
          <w:rFonts w:asciiTheme="minorHAnsi" w:hAnsiTheme="minorHAnsi" w:cstheme="minorHAnsi"/>
          <w:spacing w:val="-4"/>
          <w:lang w:val="bs-Latn-BA"/>
        </w:rPr>
        <w:t>biti</w:t>
      </w:r>
      <w:r w:rsidR="00795FD5">
        <w:rPr>
          <w:rFonts w:asciiTheme="minorHAnsi" w:hAnsiTheme="minorHAnsi" w:cstheme="minorHAnsi"/>
          <w:spacing w:val="-4"/>
          <w:lang w:val="bs-Latn-BA"/>
        </w:rPr>
        <w:t xml:space="preserve"> će</w:t>
      </w:r>
      <w:r w:rsidR="005C6704" w:rsidRPr="005C6704">
        <w:rPr>
          <w:rFonts w:asciiTheme="minorHAnsi" w:hAnsiTheme="minorHAnsi" w:cstheme="minorHAnsi"/>
          <w:spacing w:val="-4"/>
          <w:lang w:val="bs-Latn-BA"/>
        </w:rPr>
        <w:t xml:space="preserve"> ponuđena </w:t>
      </w:r>
      <w:r w:rsidR="00D34A82">
        <w:rPr>
          <w:rFonts w:asciiTheme="minorHAnsi" w:hAnsiTheme="minorHAnsi" w:cstheme="minorHAnsi"/>
          <w:spacing w:val="-4"/>
          <w:lang w:val="bs-Latn-BA"/>
        </w:rPr>
        <w:t>tehnička podrška u</w:t>
      </w:r>
      <w:r w:rsidR="005C6704" w:rsidRPr="005C6704">
        <w:rPr>
          <w:rFonts w:asciiTheme="minorHAnsi" w:hAnsiTheme="minorHAnsi" w:cstheme="minorHAnsi"/>
          <w:spacing w:val="-4"/>
          <w:lang w:val="bs-Latn-BA"/>
        </w:rPr>
        <w:t xml:space="preserve">: </w:t>
      </w:r>
    </w:p>
    <w:p w14:paraId="66AEF405" w14:textId="0B9F9ED8" w:rsidR="005A5F3D" w:rsidRPr="00B97E85" w:rsidRDefault="00B66B66" w:rsidP="006423D4">
      <w:pPr>
        <w:pStyle w:val="Default"/>
        <w:numPr>
          <w:ilvl w:val="0"/>
          <w:numId w:val="40"/>
        </w:numPr>
        <w:spacing w:before="60" w:after="60"/>
        <w:ind w:left="590" w:right="115"/>
        <w:jc w:val="both"/>
        <w:rPr>
          <w:rFonts w:asciiTheme="minorHAnsi" w:hAnsiTheme="minorHAnsi" w:cstheme="minorHAnsi"/>
          <w:spacing w:val="-4"/>
          <w:lang w:val="bs-Latn-BA"/>
        </w:rPr>
      </w:pPr>
      <w:r w:rsidRPr="00B97E85">
        <w:rPr>
          <w:rFonts w:asciiTheme="minorHAnsi" w:hAnsiTheme="minorHAnsi" w:cstheme="minorHAnsi"/>
          <w:spacing w:val="-4"/>
          <w:lang w:val="bs-Latn-BA"/>
        </w:rPr>
        <w:lastRenderedPageBreak/>
        <w:t>jačanju</w:t>
      </w:r>
      <w:r w:rsidR="005A5F3D" w:rsidRPr="00B97E85">
        <w:rPr>
          <w:rFonts w:asciiTheme="minorHAnsi" w:hAnsiTheme="minorHAnsi" w:cstheme="minorHAnsi"/>
          <w:spacing w:val="-4"/>
          <w:lang w:val="bs-Latn-BA"/>
        </w:rPr>
        <w:t xml:space="preserve"> kapaciteta </w:t>
      </w:r>
      <w:r w:rsidRPr="00B97E85">
        <w:rPr>
          <w:rFonts w:asciiTheme="minorHAnsi" w:hAnsiTheme="minorHAnsi" w:cstheme="minorHAnsi"/>
          <w:spacing w:val="-4"/>
          <w:lang w:val="bs-Latn-BA"/>
        </w:rPr>
        <w:t xml:space="preserve">i </w:t>
      </w:r>
      <w:r w:rsidR="005A5F3D" w:rsidRPr="00B97E85">
        <w:rPr>
          <w:rFonts w:asciiTheme="minorHAnsi" w:hAnsiTheme="minorHAnsi" w:cstheme="minorHAnsi"/>
          <w:spacing w:val="-4"/>
          <w:lang w:val="bs-Latn-BA"/>
        </w:rPr>
        <w:t>moderniz</w:t>
      </w:r>
      <w:r w:rsidR="00CB4809" w:rsidRPr="00B97E85">
        <w:rPr>
          <w:rFonts w:asciiTheme="minorHAnsi" w:hAnsiTheme="minorHAnsi" w:cstheme="minorHAnsi"/>
          <w:spacing w:val="-4"/>
          <w:lang w:val="bs-Latn-BA"/>
        </w:rPr>
        <w:t>a</w:t>
      </w:r>
      <w:r w:rsidR="005A5F3D" w:rsidRPr="00B97E85">
        <w:rPr>
          <w:rFonts w:asciiTheme="minorHAnsi" w:hAnsiTheme="minorHAnsi" w:cstheme="minorHAnsi"/>
          <w:spacing w:val="-4"/>
          <w:lang w:val="bs-Latn-BA"/>
        </w:rPr>
        <w:t>ciji alat</w:t>
      </w:r>
      <w:r w:rsidRPr="00B97E85">
        <w:rPr>
          <w:rFonts w:asciiTheme="minorHAnsi" w:hAnsiTheme="minorHAnsi" w:cstheme="minorHAnsi"/>
          <w:spacing w:val="-4"/>
          <w:lang w:val="bs-Latn-BA"/>
        </w:rPr>
        <w:t xml:space="preserve">a </w:t>
      </w:r>
      <w:r w:rsidR="005A5F3D" w:rsidRPr="00B97E85">
        <w:rPr>
          <w:rFonts w:asciiTheme="minorHAnsi" w:hAnsiTheme="minorHAnsi" w:cstheme="minorHAnsi"/>
          <w:spacing w:val="-4"/>
          <w:lang w:val="bs-Latn-BA"/>
        </w:rPr>
        <w:t>i sistema za unapređenje rada i pružanja javnih usluga</w:t>
      </w:r>
      <w:r w:rsidRPr="00B97E85">
        <w:rPr>
          <w:rFonts w:asciiTheme="minorHAnsi" w:hAnsiTheme="minorHAnsi" w:cstheme="minorHAnsi"/>
          <w:spacing w:val="-4"/>
          <w:lang w:val="bs-Latn-BA"/>
        </w:rPr>
        <w:t>;</w:t>
      </w:r>
    </w:p>
    <w:p w14:paraId="211FDFE4" w14:textId="281A191C" w:rsidR="002042A2" w:rsidRPr="002042A2" w:rsidRDefault="002042A2" w:rsidP="006423D4">
      <w:pPr>
        <w:pStyle w:val="Default"/>
        <w:numPr>
          <w:ilvl w:val="0"/>
          <w:numId w:val="40"/>
        </w:numPr>
        <w:spacing w:before="60" w:after="60"/>
        <w:ind w:left="590" w:right="115"/>
        <w:jc w:val="both"/>
        <w:rPr>
          <w:rFonts w:asciiTheme="minorHAnsi" w:hAnsiTheme="minorHAnsi" w:cstheme="minorHAnsi"/>
          <w:spacing w:val="-4"/>
          <w:lang w:val="bs-Latn-BA"/>
        </w:rPr>
      </w:pPr>
      <w:r w:rsidRPr="002042A2">
        <w:rPr>
          <w:rFonts w:asciiTheme="minorHAnsi" w:hAnsiTheme="minorHAnsi" w:cstheme="minorHAnsi"/>
          <w:spacing w:val="-4"/>
          <w:lang w:val="bs-Latn-BA"/>
        </w:rPr>
        <w:t xml:space="preserve">unapređenju </w:t>
      </w:r>
      <w:r w:rsidR="007235E2">
        <w:rPr>
          <w:rFonts w:asciiTheme="minorHAnsi" w:hAnsiTheme="minorHAnsi" w:cstheme="minorHAnsi"/>
          <w:spacing w:val="-4"/>
          <w:lang w:val="bs-Latn-BA"/>
        </w:rPr>
        <w:t xml:space="preserve">internih </w:t>
      </w:r>
      <w:r w:rsidRPr="002042A2">
        <w:rPr>
          <w:rFonts w:asciiTheme="minorHAnsi" w:hAnsiTheme="minorHAnsi" w:cstheme="minorHAnsi"/>
          <w:spacing w:val="-4"/>
          <w:lang w:val="bs-Latn-BA"/>
        </w:rPr>
        <w:t xml:space="preserve">kapaciteta i modernizaciji alata za pružanje </w:t>
      </w:r>
      <w:r w:rsidR="008146C5">
        <w:rPr>
          <w:rFonts w:asciiTheme="minorHAnsi" w:hAnsiTheme="minorHAnsi" w:cstheme="minorHAnsi"/>
          <w:spacing w:val="-4"/>
          <w:lang w:val="bs-Latn-BA"/>
        </w:rPr>
        <w:t xml:space="preserve">javnih </w:t>
      </w:r>
      <w:r w:rsidRPr="002042A2">
        <w:rPr>
          <w:rFonts w:asciiTheme="minorHAnsi" w:hAnsiTheme="minorHAnsi" w:cstheme="minorHAnsi"/>
          <w:spacing w:val="-4"/>
          <w:lang w:val="bs-Latn-BA"/>
        </w:rPr>
        <w:t>usluga te uspostav</w:t>
      </w:r>
      <w:r w:rsidR="001F296B">
        <w:rPr>
          <w:rFonts w:asciiTheme="minorHAnsi" w:hAnsiTheme="minorHAnsi" w:cstheme="minorHAnsi"/>
          <w:spacing w:val="-4"/>
          <w:lang w:val="bs-Latn-BA"/>
        </w:rPr>
        <w:t>i</w:t>
      </w:r>
      <w:r w:rsidRPr="002042A2">
        <w:rPr>
          <w:rFonts w:asciiTheme="minorHAnsi" w:hAnsiTheme="minorHAnsi" w:cstheme="minorHAnsi"/>
          <w:spacing w:val="-4"/>
          <w:lang w:val="bs-Latn-BA"/>
        </w:rPr>
        <w:t xml:space="preserve"> sistema za </w:t>
      </w:r>
      <w:r w:rsidR="00052CEC">
        <w:rPr>
          <w:rFonts w:asciiTheme="minorHAnsi" w:hAnsiTheme="minorHAnsi" w:cstheme="minorHAnsi"/>
          <w:spacing w:val="-4"/>
          <w:lang w:val="bs-Latn-BA"/>
        </w:rPr>
        <w:t>upravljanje</w:t>
      </w:r>
      <w:r w:rsidRPr="002042A2">
        <w:rPr>
          <w:rFonts w:asciiTheme="minorHAnsi" w:hAnsiTheme="minorHAnsi" w:cstheme="minorHAnsi"/>
          <w:spacing w:val="-4"/>
          <w:lang w:val="bs-Latn-BA"/>
        </w:rPr>
        <w:t xml:space="preserve"> rezultat</w:t>
      </w:r>
      <w:r w:rsidR="00052CEC">
        <w:rPr>
          <w:rFonts w:asciiTheme="minorHAnsi" w:hAnsiTheme="minorHAnsi" w:cstheme="minorHAnsi"/>
          <w:spacing w:val="-4"/>
          <w:lang w:val="bs-Latn-BA"/>
        </w:rPr>
        <w:t>im</w:t>
      </w:r>
      <w:r w:rsidRPr="002042A2">
        <w:rPr>
          <w:rFonts w:asciiTheme="minorHAnsi" w:hAnsiTheme="minorHAnsi" w:cstheme="minorHAnsi"/>
          <w:spacing w:val="-4"/>
          <w:lang w:val="bs-Latn-BA"/>
        </w:rPr>
        <w:t>a;</w:t>
      </w:r>
    </w:p>
    <w:p w14:paraId="29D9B0FA" w14:textId="04B074DC" w:rsidR="00721DE6" w:rsidRPr="008B34DE" w:rsidRDefault="00721DE6" w:rsidP="006423D4">
      <w:pPr>
        <w:pStyle w:val="Default"/>
        <w:numPr>
          <w:ilvl w:val="0"/>
          <w:numId w:val="40"/>
        </w:numPr>
        <w:spacing w:before="60" w:after="60"/>
        <w:ind w:left="590" w:right="115"/>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godišnjoj </w:t>
      </w:r>
      <w:r w:rsidR="00C03837">
        <w:rPr>
          <w:rFonts w:asciiTheme="minorHAnsi" w:hAnsiTheme="minorHAnsi" w:cstheme="minorHAnsi"/>
          <w:spacing w:val="-4"/>
          <w:lang w:val="bs-Latn-BA"/>
        </w:rPr>
        <w:t>(samo)</w:t>
      </w:r>
      <w:r w:rsidRPr="008B34DE">
        <w:rPr>
          <w:rFonts w:asciiTheme="minorHAnsi" w:hAnsiTheme="minorHAnsi" w:cstheme="minorHAnsi"/>
          <w:spacing w:val="-4"/>
          <w:lang w:val="bs-Latn-BA"/>
        </w:rPr>
        <w:t>procjeni učinka i postavljanj</w:t>
      </w:r>
      <w:r w:rsidR="58A2E71D" w:rsidRPr="008B34DE">
        <w:rPr>
          <w:rFonts w:asciiTheme="minorHAnsi" w:hAnsiTheme="minorHAnsi" w:cstheme="minorHAnsi"/>
          <w:spacing w:val="-4"/>
          <w:lang w:val="bs-Latn-BA"/>
        </w:rPr>
        <w:t>u</w:t>
      </w:r>
      <w:r w:rsidRPr="008B34DE">
        <w:rPr>
          <w:rFonts w:asciiTheme="minorHAnsi" w:hAnsiTheme="minorHAnsi" w:cstheme="minorHAnsi"/>
          <w:spacing w:val="-4"/>
          <w:lang w:val="bs-Latn-BA"/>
        </w:rPr>
        <w:t xml:space="preserve"> ciljeva za </w:t>
      </w:r>
      <w:r w:rsidR="005B1712">
        <w:rPr>
          <w:rFonts w:asciiTheme="minorHAnsi" w:hAnsiTheme="minorHAnsi" w:cstheme="minorHAnsi"/>
          <w:spacing w:val="-4"/>
          <w:lang w:val="bs-Latn-BA"/>
        </w:rPr>
        <w:t>naredni</w:t>
      </w:r>
      <w:r w:rsidRPr="008B34DE">
        <w:rPr>
          <w:rFonts w:asciiTheme="minorHAnsi" w:hAnsiTheme="minorHAnsi" w:cstheme="minorHAnsi"/>
          <w:spacing w:val="-4"/>
          <w:lang w:val="bs-Latn-BA"/>
        </w:rPr>
        <w:t xml:space="preserve"> godišnji ciklus</w:t>
      </w:r>
      <w:r w:rsidR="00F57D3C" w:rsidRPr="008B34DE">
        <w:rPr>
          <w:rFonts w:asciiTheme="minorHAnsi" w:hAnsiTheme="minorHAnsi" w:cstheme="minorHAnsi"/>
          <w:spacing w:val="-4"/>
          <w:lang w:val="bs-Latn-BA"/>
        </w:rPr>
        <w:t>;</w:t>
      </w:r>
    </w:p>
    <w:p w14:paraId="19291871" w14:textId="078F694E" w:rsidR="008146C5" w:rsidRPr="008B34DE" w:rsidRDefault="008146C5" w:rsidP="006423D4">
      <w:pPr>
        <w:pStyle w:val="Default"/>
        <w:numPr>
          <w:ilvl w:val="0"/>
          <w:numId w:val="40"/>
        </w:numPr>
        <w:spacing w:before="60" w:after="60"/>
        <w:ind w:left="590" w:right="115"/>
        <w:jc w:val="both"/>
        <w:rPr>
          <w:rFonts w:asciiTheme="minorHAnsi" w:hAnsiTheme="minorHAnsi" w:cstheme="minorHAnsi"/>
          <w:spacing w:val="-4"/>
          <w:lang w:val="bs-Latn-BA"/>
        </w:rPr>
      </w:pPr>
      <w:r w:rsidRPr="008B34DE">
        <w:rPr>
          <w:rFonts w:asciiTheme="minorHAnsi" w:hAnsiTheme="minorHAnsi" w:cstheme="minorHAnsi"/>
          <w:spacing w:val="-4"/>
          <w:lang w:val="bs-Latn-BA"/>
        </w:rPr>
        <w:t>procesu istraživanja zadovoljstva građana i građanki javnim uslugama;</w:t>
      </w:r>
    </w:p>
    <w:p w14:paraId="54A48209" w14:textId="337CAD70" w:rsidR="005A5F3D" w:rsidRPr="008B34DE" w:rsidRDefault="00D670C5" w:rsidP="006423D4">
      <w:pPr>
        <w:pStyle w:val="Default"/>
        <w:numPr>
          <w:ilvl w:val="0"/>
          <w:numId w:val="40"/>
        </w:numPr>
        <w:spacing w:before="60" w:after="60"/>
        <w:ind w:left="590" w:right="115"/>
        <w:jc w:val="both"/>
        <w:rPr>
          <w:rFonts w:asciiTheme="minorHAnsi" w:hAnsiTheme="minorHAnsi" w:cstheme="minorHAnsi"/>
          <w:spacing w:val="-4"/>
          <w:lang w:val="bs-Latn-BA"/>
        </w:rPr>
      </w:pPr>
      <w:r>
        <w:rPr>
          <w:rFonts w:asciiTheme="minorHAnsi" w:hAnsiTheme="minorHAnsi" w:cstheme="minorHAnsi"/>
          <w:spacing w:val="-4"/>
          <w:lang w:val="bs-Latn-BA"/>
        </w:rPr>
        <w:t xml:space="preserve">pripremi </w:t>
      </w:r>
      <w:r w:rsidR="005F1C6B">
        <w:rPr>
          <w:rFonts w:asciiTheme="minorHAnsi" w:hAnsiTheme="minorHAnsi" w:cstheme="minorHAnsi"/>
          <w:spacing w:val="-4"/>
          <w:lang w:val="bs-Latn-BA"/>
        </w:rPr>
        <w:t>U</w:t>
      </w:r>
      <w:r w:rsidR="005A5F3D" w:rsidRPr="008B34DE">
        <w:rPr>
          <w:rFonts w:asciiTheme="minorHAnsi" w:hAnsiTheme="minorHAnsi" w:cstheme="minorHAnsi"/>
          <w:spacing w:val="-4"/>
          <w:lang w:val="bs-Latn-BA"/>
        </w:rPr>
        <w:t xml:space="preserve">govora o pružanju javnih vodnih usluga (PSA), </w:t>
      </w:r>
      <w:r w:rsidR="00B42F26" w:rsidRPr="008B34DE">
        <w:rPr>
          <w:rFonts w:asciiTheme="minorHAnsi" w:hAnsiTheme="minorHAnsi" w:cstheme="minorHAnsi"/>
          <w:spacing w:val="-4"/>
          <w:lang w:val="bs-Latn-BA"/>
        </w:rPr>
        <w:t>njegov</w:t>
      </w:r>
      <w:r w:rsidR="001F296B">
        <w:rPr>
          <w:rFonts w:asciiTheme="minorHAnsi" w:hAnsiTheme="minorHAnsi" w:cstheme="minorHAnsi"/>
          <w:spacing w:val="-4"/>
          <w:lang w:val="bs-Latn-BA"/>
        </w:rPr>
        <w:t>oj</w:t>
      </w:r>
      <w:r w:rsidR="00B42F26" w:rsidRPr="008B34DE">
        <w:rPr>
          <w:rFonts w:asciiTheme="minorHAnsi" w:hAnsiTheme="minorHAnsi" w:cstheme="minorHAnsi"/>
          <w:spacing w:val="-4"/>
          <w:lang w:val="bs-Latn-BA"/>
        </w:rPr>
        <w:t xml:space="preserve"> </w:t>
      </w:r>
      <w:r w:rsidR="005A5F3D" w:rsidRPr="008B34DE">
        <w:rPr>
          <w:rFonts w:asciiTheme="minorHAnsi" w:hAnsiTheme="minorHAnsi" w:cstheme="minorHAnsi"/>
          <w:spacing w:val="-4"/>
          <w:lang w:val="bs-Latn-BA"/>
        </w:rPr>
        <w:t>institucionalizacij</w:t>
      </w:r>
      <w:r w:rsidR="001F296B">
        <w:rPr>
          <w:rFonts w:asciiTheme="minorHAnsi" w:hAnsiTheme="minorHAnsi" w:cstheme="minorHAnsi"/>
          <w:spacing w:val="-4"/>
          <w:lang w:val="bs-Latn-BA"/>
        </w:rPr>
        <w:t>i</w:t>
      </w:r>
      <w:r w:rsidR="005A5F3D" w:rsidRPr="008B34DE">
        <w:rPr>
          <w:rFonts w:asciiTheme="minorHAnsi" w:hAnsiTheme="minorHAnsi" w:cstheme="minorHAnsi"/>
          <w:spacing w:val="-4"/>
          <w:lang w:val="bs-Latn-BA"/>
        </w:rPr>
        <w:t xml:space="preserve"> i provedb</w:t>
      </w:r>
      <w:r w:rsidR="001F296B">
        <w:rPr>
          <w:rFonts w:asciiTheme="minorHAnsi" w:hAnsiTheme="minorHAnsi" w:cstheme="minorHAnsi"/>
          <w:spacing w:val="-4"/>
          <w:lang w:val="bs-Latn-BA"/>
        </w:rPr>
        <w:t>i</w:t>
      </w:r>
      <w:r w:rsidR="00B66B66" w:rsidRPr="008B34DE">
        <w:rPr>
          <w:rFonts w:asciiTheme="minorHAnsi" w:hAnsiTheme="minorHAnsi" w:cstheme="minorHAnsi"/>
          <w:spacing w:val="-4"/>
          <w:lang w:val="bs-Latn-BA"/>
        </w:rPr>
        <w:t>;</w:t>
      </w:r>
    </w:p>
    <w:p w14:paraId="6248128C" w14:textId="58CDA14B" w:rsidR="00AB4E40" w:rsidRPr="00782BEE" w:rsidRDefault="003C7B08" w:rsidP="006423D4">
      <w:pPr>
        <w:pStyle w:val="Default"/>
        <w:numPr>
          <w:ilvl w:val="0"/>
          <w:numId w:val="40"/>
        </w:numPr>
        <w:spacing w:before="60" w:after="60"/>
        <w:ind w:left="590" w:right="115"/>
        <w:jc w:val="both"/>
        <w:rPr>
          <w:rFonts w:asciiTheme="minorHAnsi" w:hAnsiTheme="minorHAnsi" w:cstheme="minorHAnsi"/>
          <w:spacing w:val="-4"/>
          <w:lang w:val="bs-Latn-BA"/>
        </w:rPr>
      </w:pPr>
      <w:r>
        <w:rPr>
          <w:rFonts w:asciiTheme="minorHAnsi" w:hAnsiTheme="minorHAnsi" w:cstheme="minorHAnsi"/>
          <w:spacing w:val="-4"/>
          <w:lang w:val="bs-Latn-BA"/>
        </w:rPr>
        <w:t xml:space="preserve">poboljšanju finansijskih i operativnih </w:t>
      </w:r>
      <w:r w:rsidR="00782BEE">
        <w:rPr>
          <w:rFonts w:asciiTheme="minorHAnsi" w:hAnsiTheme="minorHAnsi" w:cstheme="minorHAnsi"/>
          <w:spacing w:val="-4"/>
          <w:lang w:val="bs-Latn-BA"/>
        </w:rPr>
        <w:t xml:space="preserve">planova </w:t>
      </w:r>
      <w:r w:rsidR="00291B58">
        <w:rPr>
          <w:rFonts w:asciiTheme="minorHAnsi" w:hAnsiTheme="minorHAnsi" w:cstheme="minorHAnsi"/>
          <w:spacing w:val="-4"/>
          <w:lang w:val="bs-Latn-BA"/>
        </w:rPr>
        <w:t>unapređenja</w:t>
      </w:r>
      <w:r w:rsidR="00505770">
        <w:rPr>
          <w:rFonts w:asciiTheme="minorHAnsi" w:hAnsiTheme="minorHAnsi" w:cstheme="minorHAnsi"/>
          <w:spacing w:val="-4"/>
          <w:lang w:val="bs-Latn-BA"/>
        </w:rPr>
        <w:t xml:space="preserve"> učinka </w:t>
      </w:r>
      <w:r w:rsidR="00782BEE" w:rsidRPr="00782BEE">
        <w:rPr>
          <w:rFonts w:asciiTheme="minorHAnsi" w:hAnsiTheme="minorHAnsi" w:cstheme="minorHAnsi"/>
          <w:spacing w:val="-4"/>
          <w:lang w:val="bs-Latn-BA"/>
        </w:rPr>
        <w:t xml:space="preserve">vodovodnih preduzeća </w:t>
      </w:r>
      <w:r w:rsidR="00782BEE">
        <w:rPr>
          <w:rFonts w:asciiTheme="minorHAnsi" w:hAnsiTheme="minorHAnsi" w:cstheme="minorHAnsi"/>
          <w:spacing w:val="-4"/>
          <w:lang w:val="bs-Latn-BA"/>
        </w:rPr>
        <w:t>(</w:t>
      </w:r>
      <w:r w:rsidR="00A90D80" w:rsidRPr="00782BEE">
        <w:rPr>
          <w:rFonts w:asciiTheme="minorHAnsi" w:hAnsiTheme="minorHAnsi" w:cstheme="minorHAnsi"/>
          <w:spacing w:val="-4"/>
          <w:lang w:val="bs-Latn-BA"/>
        </w:rPr>
        <w:t>poboljšanju organizacijske strukture i kadrovskog popunjavanja</w:t>
      </w:r>
      <w:r w:rsidR="00031C03" w:rsidRPr="00782BEE">
        <w:rPr>
          <w:rFonts w:asciiTheme="minorHAnsi" w:hAnsiTheme="minorHAnsi" w:cstheme="minorHAnsi"/>
          <w:spacing w:val="-4"/>
          <w:lang w:val="bs-Latn-BA"/>
        </w:rPr>
        <w:t xml:space="preserve">, </w:t>
      </w:r>
      <w:r w:rsidR="00A90D80" w:rsidRPr="00782BEE">
        <w:rPr>
          <w:rFonts w:asciiTheme="minorHAnsi" w:hAnsiTheme="minorHAnsi" w:cstheme="minorHAnsi"/>
          <w:spacing w:val="-4"/>
          <w:lang w:val="bs-Latn-BA"/>
        </w:rPr>
        <w:t>tehničkih i upravljačkih kapaciteta</w:t>
      </w:r>
      <w:r w:rsidR="00782BEE">
        <w:rPr>
          <w:rFonts w:asciiTheme="minorHAnsi" w:hAnsiTheme="minorHAnsi" w:cstheme="minorHAnsi"/>
          <w:spacing w:val="-4"/>
          <w:lang w:val="bs-Latn-BA"/>
        </w:rPr>
        <w:t xml:space="preserve">, </w:t>
      </w:r>
      <w:r w:rsidR="00A90D80" w:rsidRPr="00782BEE">
        <w:rPr>
          <w:rFonts w:asciiTheme="minorHAnsi" w:hAnsiTheme="minorHAnsi" w:cstheme="minorHAnsi"/>
          <w:spacing w:val="-4"/>
          <w:lang w:val="bs-Latn-BA"/>
        </w:rPr>
        <w:t xml:space="preserve">nadogradnji kapaciteta za </w:t>
      </w:r>
      <w:r w:rsidR="006F022E" w:rsidRPr="00782BEE">
        <w:rPr>
          <w:rFonts w:asciiTheme="minorHAnsi" w:hAnsiTheme="minorHAnsi" w:cstheme="minorHAnsi"/>
          <w:spacing w:val="-4"/>
          <w:lang w:val="bs-Latn-BA"/>
        </w:rPr>
        <w:t>finans</w:t>
      </w:r>
      <w:r w:rsidR="00A90D80" w:rsidRPr="00782BEE">
        <w:rPr>
          <w:rFonts w:asciiTheme="minorHAnsi" w:hAnsiTheme="minorHAnsi" w:cstheme="minorHAnsi"/>
          <w:spacing w:val="-4"/>
          <w:lang w:val="bs-Latn-BA"/>
        </w:rPr>
        <w:t>ijsko upravljanje</w:t>
      </w:r>
      <w:r w:rsidR="00782BEE">
        <w:rPr>
          <w:rFonts w:asciiTheme="minorHAnsi" w:hAnsiTheme="minorHAnsi" w:cstheme="minorHAnsi"/>
          <w:spacing w:val="-4"/>
          <w:lang w:val="bs-Latn-BA"/>
        </w:rPr>
        <w:t>, itd.);</w:t>
      </w:r>
    </w:p>
    <w:p w14:paraId="3A7073AC" w14:textId="516CE3E4" w:rsidR="0025417E" w:rsidRPr="006423D4" w:rsidRDefault="0025417E" w:rsidP="006423D4">
      <w:pPr>
        <w:pStyle w:val="Default"/>
        <w:numPr>
          <w:ilvl w:val="0"/>
          <w:numId w:val="40"/>
        </w:numPr>
        <w:spacing w:before="60" w:after="60"/>
        <w:ind w:left="590" w:right="115"/>
        <w:jc w:val="both"/>
        <w:rPr>
          <w:rFonts w:asciiTheme="minorHAnsi" w:hAnsiTheme="minorHAnsi" w:cstheme="minorHAnsi"/>
          <w:spacing w:val="-4"/>
          <w:lang w:val="bs-Latn-BA"/>
        </w:rPr>
      </w:pPr>
      <w:r>
        <w:rPr>
          <w:rFonts w:asciiTheme="minorHAnsi" w:hAnsiTheme="minorHAnsi" w:cstheme="minorHAnsi"/>
          <w:spacing w:val="-4"/>
          <w:lang w:val="bs-Latn-BA"/>
        </w:rPr>
        <w:t xml:space="preserve">provođenju projekata kroz </w:t>
      </w:r>
      <w:r w:rsidR="00870675">
        <w:rPr>
          <w:rFonts w:asciiTheme="minorHAnsi" w:hAnsiTheme="minorHAnsi" w:cstheme="minorHAnsi"/>
          <w:spacing w:val="-4"/>
          <w:lang w:val="bs-Latn-BA"/>
        </w:rPr>
        <w:t>dodjeljivanj</w:t>
      </w:r>
      <w:r>
        <w:rPr>
          <w:rFonts w:asciiTheme="minorHAnsi" w:hAnsiTheme="minorHAnsi" w:cstheme="minorHAnsi"/>
          <w:spacing w:val="-4"/>
          <w:lang w:val="bs-Latn-BA"/>
        </w:rPr>
        <w:t>e</w:t>
      </w:r>
      <w:r w:rsidR="00870675">
        <w:rPr>
          <w:rFonts w:asciiTheme="minorHAnsi" w:hAnsiTheme="minorHAnsi" w:cstheme="minorHAnsi"/>
          <w:spacing w:val="-4"/>
          <w:lang w:val="bs-Latn-BA"/>
        </w:rPr>
        <w:t xml:space="preserve"> f</w:t>
      </w:r>
      <w:r w:rsidR="00031C03">
        <w:rPr>
          <w:rFonts w:asciiTheme="minorHAnsi" w:hAnsiTheme="minorHAnsi" w:cstheme="minorHAnsi"/>
          <w:spacing w:val="-4"/>
          <w:lang w:val="bs-Latn-BA"/>
        </w:rPr>
        <w:t>inans</w:t>
      </w:r>
      <w:r w:rsidR="00031C03" w:rsidRPr="008B34DE">
        <w:rPr>
          <w:rFonts w:asciiTheme="minorHAnsi" w:hAnsiTheme="minorHAnsi" w:cstheme="minorHAnsi"/>
          <w:spacing w:val="-4"/>
          <w:lang w:val="bs-Latn-BA"/>
        </w:rPr>
        <w:t>ijsk</w:t>
      </w:r>
      <w:r>
        <w:rPr>
          <w:rFonts w:asciiTheme="minorHAnsi" w:hAnsiTheme="minorHAnsi" w:cstheme="minorHAnsi"/>
          <w:spacing w:val="-4"/>
          <w:lang w:val="bs-Latn-BA"/>
        </w:rPr>
        <w:t>e</w:t>
      </w:r>
      <w:r w:rsidR="00031C03">
        <w:rPr>
          <w:rFonts w:asciiTheme="minorHAnsi" w:hAnsiTheme="minorHAnsi" w:cstheme="minorHAnsi"/>
          <w:spacing w:val="-4"/>
          <w:lang w:val="bs-Latn-BA"/>
        </w:rPr>
        <w:t xml:space="preserve"> </w:t>
      </w:r>
      <w:r w:rsidR="00031C03" w:rsidRPr="008B34DE">
        <w:rPr>
          <w:rFonts w:asciiTheme="minorHAnsi" w:hAnsiTheme="minorHAnsi" w:cstheme="minorHAnsi"/>
          <w:spacing w:val="-4"/>
          <w:lang w:val="bs-Latn-BA"/>
        </w:rPr>
        <w:t>pod</w:t>
      </w:r>
      <w:r>
        <w:rPr>
          <w:rFonts w:asciiTheme="minorHAnsi" w:hAnsiTheme="minorHAnsi" w:cstheme="minorHAnsi"/>
          <w:spacing w:val="-4"/>
          <w:lang w:val="bs-Latn-BA"/>
        </w:rPr>
        <w:t xml:space="preserve">rške i to </w:t>
      </w:r>
      <w:r w:rsidR="00031C03">
        <w:rPr>
          <w:rFonts w:asciiTheme="minorHAnsi" w:hAnsiTheme="minorHAnsi" w:cstheme="minorHAnsi"/>
          <w:spacing w:val="-4"/>
          <w:lang w:val="bs-Latn-BA"/>
        </w:rPr>
        <w:t>za</w:t>
      </w:r>
      <w:r w:rsidR="00031C03" w:rsidRPr="008B34DE">
        <w:rPr>
          <w:rFonts w:asciiTheme="minorHAnsi" w:hAnsiTheme="minorHAnsi" w:cstheme="minorHAnsi"/>
          <w:spacing w:val="-4"/>
          <w:lang w:val="bs-Latn-BA"/>
        </w:rPr>
        <w:t xml:space="preserve"> JLS </w:t>
      </w:r>
      <w:r w:rsidR="00031C03">
        <w:rPr>
          <w:rFonts w:asciiTheme="minorHAnsi" w:hAnsiTheme="minorHAnsi" w:cstheme="minorHAnsi"/>
          <w:spacing w:val="-4"/>
          <w:lang w:val="bs-Latn-BA"/>
        </w:rPr>
        <w:t xml:space="preserve">koje dokazano ostvare najbolje </w:t>
      </w:r>
      <w:r w:rsidR="00031C03" w:rsidRPr="008B34DE">
        <w:rPr>
          <w:rFonts w:asciiTheme="minorHAnsi" w:hAnsiTheme="minorHAnsi" w:cstheme="minorHAnsi"/>
          <w:spacing w:val="-4"/>
          <w:lang w:val="bs-Latn-BA"/>
        </w:rPr>
        <w:t>rezultat</w:t>
      </w:r>
      <w:r w:rsidR="00031C03">
        <w:rPr>
          <w:rFonts w:asciiTheme="minorHAnsi" w:hAnsiTheme="minorHAnsi" w:cstheme="minorHAnsi"/>
          <w:spacing w:val="-4"/>
          <w:lang w:val="bs-Latn-BA"/>
        </w:rPr>
        <w:t>e</w:t>
      </w:r>
      <w:r w:rsidR="00031C03" w:rsidRPr="008B34DE">
        <w:rPr>
          <w:rFonts w:asciiTheme="minorHAnsi" w:hAnsiTheme="minorHAnsi" w:cstheme="minorHAnsi"/>
          <w:spacing w:val="-4"/>
          <w:lang w:val="bs-Latn-BA"/>
        </w:rPr>
        <w:t xml:space="preserve"> </w:t>
      </w:r>
      <w:r w:rsidR="00031C03">
        <w:rPr>
          <w:rFonts w:asciiTheme="minorHAnsi" w:hAnsiTheme="minorHAnsi" w:cstheme="minorHAnsi"/>
          <w:spacing w:val="-4"/>
          <w:lang w:val="bs-Latn-BA"/>
        </w:rPr>
        <w:t xml:space="preserve">u </w:t>
      </w:r>
      <w:r w:rsidR="00031C03" w:rsidRPr="008B34DE">
        <w:rPr>
          <w:rFonts w:asciiTheme="minorHAnsi" w:hAnsiTheme="minorHAnsi" w:cstheme="minorHAnsi"/>
          <w:spacing w:val="-4"/>
          <w:lang w:val="bs-Latn-BA"/>
        </w:rPr>
        <w:t>pružanj</w:t>
      </w:r>
      <w:r>
        <w:rPr>
          <w:rFonts w:asciiTheme="minorHAnsi" w:hAnsiTheme="minorHAnsi" w:cstheme="minorHAnsi"/>
          <w:spacing w:val="-4"/>
          <w:lang w:val="bs-Latn-BA"/>
        </w:rPr>
        <w:t>u</w:t>
      </w:r>
      <w:r w:rsidR="00031C03" w:rsidRPr="008B34DE">
        <w:rPr>
          <w:rFonts w:asciiTheme="minorHAnsi" w:hAnsiTheme="minorHAnsi" w:cstheme="minorHAnsi"/>
          <w:spacing w:val="-4"/>
          <w:lang w:val="bs-Latn-BA"/>
        </w:rPr>
        <w:t xml:space="preserve"> javnih usluga</w:t>
      </w:r>
      <w:r w:rsidR="00031C03">
        <w:rPr>
          <w:rFonts w:asciiTheme="minorHAnsi" w:hAnsiTheme="minorHAnsi" w:cstheme="minorHAnsi"/>
          <w:spacing w:val="-4"/>
          <w:lang w:val="bs-Latn-BA"/>
        </w:rPr>
        <w:t xml:space="preserve"> i implementaciji projektnih aktivnosti.</w:t>
      </w:r>
    </w:p>
    <w:p w14:paraId="6F2D9CC2" w14:textId="44A3C79F" w:rsidR="000541FA" w:rsidRPr="008B34DE" w:rsidRDefault="00915B22" w:rsidP="00776897">
      <w:pPr>
        <w:pStyle w:val="Style1"/>
        <w:framePr w:wrap="auto" w:vAnchor="margin" w:yAlign="inline"/>
        <w:pBdr>
          <w:bottom w:val="single" w:sz="4" w:space="0" w:color="auto"/>
        </w:pBdr>
        <w:spacing w:after="120"/>
        <w:ind w:left="113" w:right="113"/>
        <w:jc w:val="left"/>
        <w:rPr>
          <w:rStyle w:val="Strong"/>
          <w:rFonts w:asciiTheme="minorHAnsi" w:eastAsia="Calibri" w:hAnsiTheme="minorHAnsi" w:cstheme="minorHAnsi"/>
          <w:b/>
          <w:bCs w:val="0"/>
          <w:color w:val="000000"/>
          <w:kern w:val="0"/>
          <w:sz w:val="24"/>
          <w:szCs w:val="24"/>
          <w:lang w:val="en-US"/>
        </w:rPr>
      </w:pPr>
      <w:bookmarkStart w:id="7" w:name="_Toc469232306"/>
      <w:bookmarkStart w:id="8" w:name="_Toc75259645"/>
      <w:r w:rsidRPr="008B34DE">
        <w:rPr>
          <w:rStyle w:val="Strong"/>
          <w:rFonts w:asciiTheme="minorHAnsi" w:hAnsiTheme="minorHAnsi" w:cstheme="minorHAnsi"/>
          <w:b/>
          <w:bCs w:val="0"/>
        </w:rPr>
        <w:t>3</w:t>
      </w:r>
      <w:r w:rsidR="000541FA" w:rsidRPr="008B34DE">
        <w:rPr>
          <w:rStyle w:val="Strong"/>
          <w:rFonts w:asciiTheme="minorHAnsi" w:hAnsiTheme="minorHAnsi" w:cstheme="minorHAnsi"/>
          <w:b/>
          <w:bCs w:val="0"/>
        </w:rPr>
        <w:t xml:space="preserve">. </w:t>
      </w:r>
      <w:bookmarkEnd w:id="7"/>
      <w:r w:rsidR="2DE728A0" w:rsidRPr="008B34DE">
        <w:rPr>
          <w:rStyle w:val="Strong"/>
          <w:rFonts w:asciiTheme="minorHAnsi" w:hAnsiTheme="minorHAnsi" w:cstheme="minorHAnsi"/>
          <w:b/>
        </w:rPr>
        <w:t xml:space="preserve">PRAVILA JAVNOG POZIVA </w:t>
      </w:r>
      <w:r w:rsidR="00B668F5" w:rsidRPr="008B34DE">
        <w:rPr>
          <w:rStyle w:val="Strong"/>
          <w:rFonts w:asciiTheme="minorHAnsi" w:hAnsiTheme="minorHAnsi" w:cstheme="minorHAnsi"/>
          <w:b/>
          <w:bCs w:val="0"/>
        </w:rPr>
        <w:t>I KRITERIJI ZA ODABIR PARTNERSKIH J</w:t>
      </w:r>
      <w:r w:rsidR="00221DD3" w:rsidRPr="008B34DE">
        <w:rPr>
          <w:rStyle w:val="Strong"/>
          <w:rFonts w:asciiTheme="minorHAnsi" w:hAnsiTheme="minorHAnsi" w:cstheme="minorHAnsi"/>
          <w:b/>
          <w:bCs w:val="0"/>
        </w:rPr>
        <w:t>LS</w:t>
      </w:r>
      <w:bookmarkEnd w:id="8"/>
    </w:p>
    <w:p w14:paraId="52B8A636" w14:textId="1DCB2FD8" w:rsidR="00C262A4" w:rsidRPr="00C3452D" w:rsidRDefault="00843A01" w:rsidP="00820BF2">
      <w:pPr>
        <w:pStyle w:val="SubTitle2"/>
        <w:spacing w:before="120" w:after="120"/>
        <w:ind w:left="113" w:right="115"/>
        <w:jc w:val="both"/>
        <w:rPr>
          <w:rFonts w:asciiTheme="minorHAnsi" w:hAnsiTheme="minorHAnsi" w:cstheme="minorHAnsi"/>
          <w:b w:val="0"/>
          <w:spacing w:val="-4"/>
          <w:sz w:val="24"/>
          <w:szCs w:val="24"/>
        </w:rPr>
      </w:pPr>
      <w:r w:rsidRPr="00291B58">
        <w:rPr>
          <w:rFonts w:asciiTheme="minorHAnsi" w:hAnsiTheme="minorHAnsi" w:cstheme="minorHAnsi"/>
          <w:b w:val="0"/>
          <w:spacing w:val="-4"/>
          <w:sz w:val="24"/>
          <w:szCs w:val="24"/>
        </w:rPr>
        <w:t xml:space="preserve">Ovaj </w:t>
      </w:r>
      <w:r w:rsidR="0002309F" w:rsidRPr="00291B58">
        <w:rPr>
          <w:rFonts w:asciiTheme="minorHAnsi" w:hAnsiTheme="minorHAnsi" w:cstheme="minorHAnsi"/>
          <w:b w:val="0"/>
          <w:spacing w:val="-4"/>
          <w:sz w:val="24"/>
          <w:szCs w:val="24"/>
        </w:rPr>
        <w:t xml:space="preserve">Javni poziv </w:t>
      </w:r>
      <w:r w:rsidR="0050613A" w:rsidRPr="00291B58">
        <w:rPr>
          <w:rFonts w:asciiTheme="minorHAnsi" w:hAnsiTheme="minorHAnsi" w:cstheme="minorHAnsi"/>
          <w:b w:val="0"/>
          <w:spacing w:val="-4"/>
          <w:sz w:val="24"/>
          <w:szCs w:val="24"/>
        </w:rPr>
        <w:t xml:space="preserve">za </w:t>
      </w:r>
      <w:r w:rsidR="0002309F" w:rsidRPr="00291B58">
        <w:rPr>
          <w:rFonts w:asciiTheme="minorHAnsi" w:hAnsiTheme="minorHAnsi" w:cstheme="minorHAnsi"/>
          <w:b w:val="0"/>
          <w:spacing w:val="-4"/>
          <w:sz w:val="24"/>
          <w:szCs w:val="24"/>
        </w:rPr>
        <w:t>iskazivanje interesa za učešće u</w:t>
      </w:r>
      <w:r w:rsidR="00820BF2">
        <w:rPr>
          <w:rFonts w:asciiTheme="minorHAnsi" w:hAnsiTheme="minorHAnsi" w:cstheme="minorHAnsi"/>
          <w:b w:val="0"/>
          <w:spacing w:val="-4"/>
          <w:sz w:val="24"/>
          <w:szCs w:val="24"/>
        </w:rPr>
        <w:t xml:space="preserve"> drugoj fazi</w:t>
      </w:r>
      <w:r w:rsidR="0002309F" w:rsidRPr="00291B58">
        <w:rPr>
          <w:rFonts w:asciiTheme="minorHAnsi" w:hAnsiTheme="minorHAnsi" w:cstheme="minorHAnsi"/>
          <w:b w:val="0"/>
          <w:spacing w:val="-4"/>
          <w:sz w:val="24"/>
          <w:szCs w:val="24"/>
        </w:rPr>
        <w:t xml:space="preserve"> </w:t>
      </w:r>
      <w:r w:rsidR="00B4740F" w:rsidRPr="00291B58">
        <w:rPr>
          <w:rFonts w:asciiTheme="minorHAnsi" w:hAnsiTheme="minorHAnsi" w:cstheme="minorHAnsi"/>
          <w:b w:val="0"/>
          <w:spacing w:val="-4"/>
          <w:sz w:val="24"/>
          <w:szCs w:val="24"/>
        </w:rPr>
        <w:t>P</w:t>
      </w:r>
      <w:r w:rsidR="0002309F" w:rsidRPr="00291B58">
        <w:rPr>
          <w:rFonts w:asciiTheme="minorHAnsi" w:hAnsiTheme="minorHAnsi" w:cstheme="minorHAnsi"/>
          <w:b w:val="0"/>
          <w:spacing w:val="-4"/>
          <w:sz w:val="24"/>
          <w:szCs w:val="24"/>
        </w:rPr>
        <w:t>rojekt</w:t>
      </w:r>
      <w:r w:rsidR="00820BF2">
        <w:rPr>
          <w:rFonts w:asciiTheme="minorHAnsi" w:hAnsiTheme="minorHAnsi" w:cstheme="minorHAnsi"/>
          <w:b w:val="0"/>
          <w:spacing w:val="-4"/>
          <w:sz w:val="24"/>
          <w:szCs w:val="24"/>
        </w:rPr>
        <w:t>a</w:t>
      </w:r>
      <w:r w:rsidR="0002309F" w:rsidRPr="00291B58">
        <w:rPr>
          <w:rFonts w:asciiTheme="minorHAnsi" w:hAnsiTheme="minorHAnsi" w:cstheme="minorHAnsi"/>
          <w:b w:val="0"/>
          <w:spacing w:val="-4"/>
          <w:sz w:val="24"/>
          <w:szCs w:val="24"/>
        </w:rPr>
        <w:t xml:space="preserve"> </w:t>
      </w:r>
      <w:r w:rsidR="00941D07" w:rsidRPr="00291B58">
        <w:rPr>
          <w:rFonts w:asciiTheme="minorHAnsi" w:hAnsiTheme="minorHAnsi" w:cstheme="minorHAnsi"/>
          <w:b w:val="0"/>
          <w:spacing w:val="-4"/>
          <w:sz w:val="24"/>
          <w:szCs w:val="24"/>
        </w:rPr>
        <w:t>otvoren je</w:t>
      </w:r>
      <w:r w:rsidR="00941D07" w:rsidRPr="00291B58">
        <w:rPr>
          <w:rFonts w:asciiTheme="minorHAnsi" w:hAnsiTheme="minorHAnsi" w:cstheme="minorHAnsi"/>
          <w:bCs/>
          <w:spacing w:val="-4"/>
          <w:sz w:val="24"/>
          <w:szCs w:val="24"/>
        </w:rPr>
        <w:t xml:space="preserve"> za </w:t>
      </w:r>
      <w:r w:rsidR="00783826" w:rsidRPr="00291B58">
        <w:rPr>
          <w:rFonts w:asciiTheme="minorHAnsi" w:hAnsiTheme="minorHAnsi" w:cstheme="minorHAnsi"/>
          <w:bCs/>
          <w:spacing w:val="-4"/>
          <w:sz w:val="24"/>
          <w:szCs w:val="24"/>
        </w:rPr>
        <w:t xml:space="preserve">sve </w:t>
      </w:r>
      <w:r w:rsidR="00FA4C6B" w:rsidRPr="00291B58">
        <w:rPr>
          <w:rFonts w:asciiTheme="minorHAnsi" w:hAnsiTheme="minorHAnsi" w:cstheme="minorHAnsi"/>
          <w:bCs/>
          <w:spacing w:val="-4"/>
          <w:sz w:val="24"/>
          <w:szCs w:val="24"/>
        </w:rPr>
        <w:t>JLS</w:t>
      </w:r>
      <w:r w:rsidR="00941D07" w:rsidRPr="00291B58">
        <w:rPr>
          <w:rFonts w:asciiTheme="minorHAnsi" w:hAnsiTheme="minorHAnsi" w:cstheme="minorHAnsi"/>
          <w:bCs/>
          <w:spacing w:val="-4"/>
          <w:sz w:val="24"/>
          <w:szCs w:val="24"/>
        </w:rPr>
        <w:t xml:space="preserve"> u B</w:t>
      </w:r>
      <w:r w:rsidR="00820BF2">
        <w:rPr>
          <w:rFonts w:asciiTheme="minorHAnsi" w:hAnsiTheme="minorHAnsi" w:cstheme="minorHAnsi"/>
          <w:bCs/>
          <w:spacing w:val="-4"/>
          <w:sz w:val="24"/>
          <w:szCs w:val="24"/>
        </w:rPr>
        <w:t xml:space="preserve">osni </w:t>
      </w:r>
      <w:r w:rsidR="00941D07" w:rsidRPr="00291B58">
        <w:rPr>
          <w:rFonts w:asciiTheme="minorHAnsi" w:hAnsiTheme="minorHAnsi" w:cstheme="minorHAnsi"/>
          <w:bCs/>
          <w:spacing w:val="-4"/>
          <w:sz w:val="24"/>
          <w:szCs w:val="24"/>
        </w:rPr>
        <w:t>i</w:t>
      </w:r>
      <w:r w:rsidR="00820BF2">
        <w:rPr>
          <w:rFonts w:asciiTheme="minorHAnsi" w:hAnsiTheme="minorHAnsi" w:cstheme="minorHAnsi"/>
          <w:bCs/>
          <w:spacing w:val="-4"/>
          <w:sz w:val="24"/>
          <w:szCs w:val="24"/>
        </w:rPr>
        <w:t xml:space="preserve"> </w:t>
      </w:r>
      <w:r w:rsidR="00941D07" w:rsidRPr="00291B58">
        <w:rPr>
          <w:rFonts w:asciiTheme="minorHAnsi" w:hAnsiTheme="minorHAnsi" w:cstheme="minorHAnsi"/>
          <w:bCs/>
          <w:spacing w:val="-4"/>
          <w:sz w:val="24"/>
          <w:szCs w:val="24"/>
        </w:rPr>
        <w:t>H</w:t>
      </w:r>
      <w:r w:rsidR="00820BF2">
        <w:rPr>
          <w:rFonts w:asciiTheme="minorHAnsi" w:hAnsiTheme="minorHAnsi" w:cstheme="minorHAnsi"/>
          <w:bCs/>
          <w:spacing w:val="-4"/>
          <w:sz w:val="24"/>
          <w:szCs w:val="24"/>
        </w:rPr>
        <w:t>ercegovini</w:t>
      </w:r>
      <w:r w:rsidR="002D6728" w:rsidRPr="00291B58">
        <w:rPr>
          <w:rFonts w:asciiTheme="minorHAnsi" w:hAnsiTheme="minorHAnsi" w:cstheme="minorHAnsi"/>
          <w:bCs/>
          <w:spacing w:val="-4"/>
          <w:sz w:val="24"/>
          <w:szCs w:val="24"/>
        </w:rPr>
        <w:t>,</w:t>
      </w:r>
      <w:r w:rsidR="00D231CD" w:rsidRPr="00291B58">
        <w:rPr>
          <w:rFonts w:asciiTheme="minorHAnsi" w:hAnsiTheme="minorHAnsi" w:cstheme="minorHAnsi"/>
          <w:bCs/>
          <w:spacing w:val="-4"/>
          <w:sz w:val="24"/>
          <w:szCs w:val="24"/>
        </w:rPr>
        <w:t xml:space="preserve"> osim </w:t>
      </w:r>
      <w:r w:rsidR="0010755E" w:rsidRPr="00291B58">
        <w:rPr>
          <w:rFonts w:asciiTheme="minorHAnsi" w:hAnsiTheme="minorHAnsi" w:cs="Tahoma"/>
          <w:bCs/>
          <w:spacing w:val="-4"/>
          <w:sz w:val="24"/>
          <w:szCs w:val="24"/>
        </w:rPr>
        <w:t xml:space="preserve">za </w:t>
      </w:r>
      <w:r w:rsidR="00820BF2">
        <w:rPr>
          <w:rFonts w:asciiTheme="minorHAnsi" w:hAnsiTheme="minorHAnsi" w:cs="Tahoma"/>
          <w:bCs/>
          <w:spacing w:val="-4"/>
          <w:sz w:val="24"/>
          <w:szCs w:val="24"/>
        </w:rPr>
        <w:t>sljedeće JLS koje su</w:t>
      </w:r>
      <w:r w:rsidR="0010755E" w:rsidRPr="00291B58">
        <w:rPr>
          <w:rFonts w:asciiTheme="minorHAnsi" w:hAnsiTheme="minorHAnsi" w:cs="Tahoma"/>
          <w:bCs/>
          <w:spacing w:val="-4"/>
          <w:sz w:val="24"/>
          <w:szCs w:val="24"/>
        </w:rPr>
        <w:t xml:space="preserve"> učestvovale u prvoj fazi</w:t>
      </w:r>
      <w:r w:rsidR="0010755E" w:rsidRPr="00291B58">
        <w:rPr>
          <w:rFonts w:asciiTheme="minorHAnsi" w:hAnsiTheme="minorHAnsi" w:cs="Tahoma"/>
          <w:b w:val="0"/>
          <w:spacing w:val="-4"/>
          <w:sz w:val="24"/>
          <w:szCs w:val="24"/>
        </w:rPr>
        <w:t xml:space="preserve">: </w:t>
      </w:r>
      <w:r w:rsidR="00081780" w:rsidRPr="00291B58">
        <w:rPr>
          <w:rFonts w:asciiTheme="minorHAnsi" w:hAnsiTheme="minorHAnsi" w:cstheme="minorHAnsi"/>
          <w:b w:val="0"/>
          <w:spacing w:val="-4"/>
          <w:sz w:val="24"/>
          <w:szCs w:val="24"/>
        </w:rPr>
        <w:t>Bihać, Bosanska Krupa, Cazin, Doboj, Gračanica, Gradačac, Gradiška, Kalesija, Kostajnica, Kozarska Dubica, Prijedor, Prnjavor, Sanski Most, Tešanj, Teslić, Tuzla, Velika Kladuša i Žepče</w:t>
      </w:r>
      <w:r w:rsidR="0010755E" w:rsidRPr="00291B58">
        <w:rPr>
          <w:rFonts w:asciiTheme="minorHAnsi" w:hAnsiTheme="minorHAnsi" w:cstheme="minorHAnsi"/>
          <w:b w:val="0"/>
          <w:spacing w:val="-4"/>
          <w:sz w:val="24"/>
          <w:szCs w:val="24"/>
        </w:rPr>
        <w:t>.</w:t>
      </w:r>
      <w:r w:rsidR="0010755E" w:rsidRPr="00C3452D">
        <w:rPr>
          <w:rFonts w:asciiTheme="minorHAnsi" w:hAnsiTheme="minorHAnsi" w:cstheme="minorHAnsi"/>
          <w:b w:val="0"/>
          <w:spacing w:val="-4"/>
          <w:sz w:val="24"/>
          <w:szCs w:val="24"/>
        </w:rPr>
        <w:t xml:space="preserve"> </w:t>
      </w:r>
    </w:p>
    <w:p w14:paraId="00D829C4" w14:textId="440DF0A8" w:rsidR="0A7B0DE5" w:rsidRPr="008B34DE" w:rsidRDefault="000754B1" w:rsidP="00820BF2">
      <w:pPr>
        <w:pStyle w:val="SubTitle2"/>
        <w:spacing w:before="120" w:after="120"/>
        <w:ind w:left="113" w:right="113"/>
        <w:jc w:val="both"/>
        <w:rPr>
          <w:rFonts w:asciiTheme="minorHAnsi" w:hAnsiTheme="minorHAnsi" w:cstheme="minorHAnsi"/>
          <w:b w:val="0"/>
          <w:bCs/>
          <w:color w:val="FF0000"/>
          <w:szCs w:val="24"/>
        </w:rPr>
      </w:pPr>
      <w:r w:rsidRPr="008B34DE">
        <w:rPr>
          <w:rFonts w:asciiTheme="minorHAnsi" w:hAnsiTheme="minorHAnsi" w:cstheme="minorHAnsi"/>
          <w:b w:val="0"/>
          <w:spacing w:val="-4"/>
          <w:sz w:val="24"/>
          <w:szCs w:val="24"/>
        </w:rPr>
        <w:t xml:space="preserve">Odabir </w:t>
      </w:r>
      <w:r w:rsidR="00585578" w:rsidRPr="008B34DE">
        <w:rPr>
          <w:rFonts w:asciiTheme="minorHAnsi" w:hAnsiTheme="minorHAnsi" w:cstheme="minorHAnsi"/>
          <w:b w:val="0"/>
          <w:spacing w:val="-4"/>
          <w:sz w:val="24"/>
          <w:szCs w:val="24"/>
        </w:rPr>
        <w:t xml:space="preserve">novih </w:t>
      </w:r>
      <w:r w:rsidRPr="008B34DE">
        <w:rPr>
          <w:rFonts w:asciiTheme="minorHAnsi" w:hAnsiTheme="minorHAnsi" w:cstheme="minorHAnsi"/>
          <w:b w:val="0"/>
          <w:spacing w:val="-4"/>
          <w:sz w:val="24"/>
          <w:szCs w:val="24"/>
        </w:rPr>
        <w:t>partnerskih JLS će se vršiti na osnovu sl</w:t>
      </w:r>
      <w:r w:rsidR="00BF57E4" w:rsidRPr="008B34DE">
        <w:rPr>
          <w:rFonts w:asciiTheme="minorHAnsi" w:hAnsiTheme="minorHAnsi" w:cstheme="minorHAnsi"/>
          <w:b w:val="0"/>
          <w:spacing w:val="-4"/>
          <w:sz w:val="24"/>
          <w:szCs w:val="24"/>
        </w:rPr>
        <w:t>i</w:t>
      </w:r>
      <w:r w:rsidRPr="008B34DE">
        <w:rPr>
          <w:rFonts w:asciiTheme="minorHAnsi" w:hAnsiTheme="minorHAnsi" w:cstheme="minorHAnsi"/>
          <w:b w:val="0"/>
          <w:spacing w:val="-4"/>
          <w:sz w:val="24"/>
          <w:szCs w:val="24"/>
        </w:rPr>
        <w:t xml:space="preserve">jedećih kriterija: </w:t>
      </w:r>
    </w:p>
    <w:p w14:paraId="7FC70277" w14:textId="77777777" w:rsidR="005E77B6" w:rsidRPr="008B34DE" w:rsidRDefault="00042501" w:rsidP="00820BF2">
      <w:pPr>
        <w:tabs>
          <w:tab w:val="left" w:pos="-720"/>
        </w:tabs>
        <w:suppressAutoHyphens/>
        <w:spacing w:before="120" w:after="120"/>
        <w:ind w:left="113" w:right="113"/>
        <w:jc w:val="both"/>
        <w:rPr>
          <w:rFonts w:asciiTheme="minorHAnsi" w:hAnsiTheme="minorHAnsi" w:cstheme="minorHAnsi"/>
          <w:b/>
          <w:sz w:val="22"/>
          <w:szCs w:val="22"/>
        </w:rPr>
      </w:pPr>
      <w:r>
        <w:rPr>
          <w:rFonts w:asciiTheme="minorHAnsi" w:hAnsiTheme="minorHAnsi" w:cstheme="minorHAnsi"/>
          <w:bCs/>
          <w:noProof/>
          <w:sz w:val="22"/>
          <w:szCs w:val="22"/>
        </w:rPr>
        <mc:AlternateContent>
          <mc:Choice Requires="wps">
            <w:drawing>
              <wp:inline distT="0" distB="0" distL="0" distR="0" wp14:anchorId="74F3BF7A" wp14:editId="3029EFA2">
                <wp:extent cx="6121021" cy="2060812"/>
                <wp:effectExtent l="0" t="0" r="1333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1021" cy="2060812"/>
                        </a:xfrm>
                        <a:prstGeom prst="rect">
                          <a:avLst/>
                        </a:prstGeom>
                        <a:solidFill>
                          <a:srgbClr val="3494BA">
                            <a:lumMod val="60000"/>
                            <a:lumOff val="40000"/>
                          </a:srgbClr>
                        </a:solidFill>
                        <a:ln w="9525">
                          <a:solidFill>
                            <a:srgbClr val="000000"/>
                          </a:solidFill>
                          <a:miter lim="800000"/>
                          <a:headEnd/>
                          <a:tailEnd/>
                        </a:ln>
                      </wps:spPr>
                      <wps:txbx>
                        <w:txbxContent>
                          <w:p w14:paraId="7027935D" w14:textId="7189814D" w:rsidR="004944FA" w:rsidRDefault="004944FA" w:rsidP="00776897">
                            <w:pPr>
                              <w:pStyle w:val="ListParagraph"/>
                              <w:numPr>
                                <w:ilvl w:val="0"/>
                                <w:numId w:val="6"/>
                              </w:numPr>
                              <w:shd w:val="clear" w:color="auto" w:fill="7FC0DB" w:themeFill="accent1" w:themeFillTint="99"/>
                              <w:spacing w:before="120" w:after="0" w:line="240" w:lineRule="auto"/>
                              <w:ind w:left="714" w:hanging="357"/>
                              <w:contextualSpacing w:val="0"/>
                              <w:jc w:val="both"/>
                              <w:rPr>
                                <w:rFonts w:asciiTheme="minorHAnsi" w:hAnsiTheme="minorHAnsi"/>
                                <w:bCs/>
                                <w:sz w:val="24"/>
                                <w:szCs w:val="24"/>
                                <w:lang w:val="bs-Latn-BA"/>
                              </w:rPr>
                            </w:pPr>
                            <w:r w:rsidRPr="004255DC">
                              <w:rPr>
                                <w:rFonts w:asciiTheme="minorHAnsi" w:hAnsiTheme="minorHAnsi"/>
                                <w:b/>
                                <w:bCs/>
                                <w:sz w:val="24"/>
                                <w:szCs w:val="24"/>
                                <w:lang w:val="bs-Latn-BA"/>
                              </w:rPr>
                              <w:t>osnovni (eliminatorni) kriteriji</w:t>
                            </w:r>
                            <w:r w:rsidRPr="004255DC">
                              <w:rPr>
                                <w:rFonts w:asciiTheme="minorHAnsi" w:hAnsiTheme="minorHAnsi"/>
                                <w:bCs/>
                                <w:sz w:val="24"/>
                                <w:szCs w:val="24"/>
                                <w:lang w:val="bs-Latn-BA"/>
                              </w:rPr>
                              <w:t xml:space="preserve"> – </w:t>
                            </w:r>
                            <w:r w:rsidRPr="004255DC">
                              <w:rPr>
                                <w:rFonts w:asciiTheme="minorHAnsi" w:hAnsiTheme="minorHAnsi"/>
                                <w:bCs/>
                                <w:sz w:val="24"/>
                                <w:szCs w:val="24"/>
                                <w:lang w:val="hr-HR"/>
                              </w:rPr>
                              <w:t xml:space="preserve">ispunjenje ovih kriterija se smatra preduslovom za učešće u </w:t>
                            </w:r>
                            <w:r>
                              <w:rPr>
                                <w:rFonts w:asciiTheme="minorHAnsi" w:hAnsiTheme="minorHAnsi"/>
                                <w:bCs/>
                                <w:sz w:val="24"/>
                                <w:szCs w:val="24"/>
                                <w:lang w:val="hr-HR"/>
                              </w:rPr>
                              <w:t>P</w:t>
                            </w:r>
                            <w:r w:rsidRPr="004255DC">
                              <w:rPr>
                                <w:rFonts w:asciiTheme="minorHAnsi" w:hAnsiTheme="minorHAnsi"/>
                                <w:bCs/>
                                <w:sz w:val="24"/>
                                <w:szCs w:val="24"/>
                                <w:lang w:val="hr-HR"/>
                              </w:rPr>
                              <w:t xml:space="preserve">rojektu. </w:t>
                            </w:r>
                            <w:r>
                              <w:rPr>
                                <w:rFonts w:asciiTheme="minorHAnsi" w:hAnsiTheme="minorHAnsi"/>
                                <w:bCs/>
                                <w:sz w:val="24"/>
                                <w:szCs w:val="24"/>
                                <w:lang w:val="hr-HR"/>
                              </w:rPr>
                              <w:t xml:space="preserve">Prijave </w:t>
                            </w:r>
                            <w:r w:rsidRPr="004255DC">
                              <w:rPr>
                                <w:rFonts w:asciiTheme="minorHAnsi" w:hAnsiTheme="minorHAnsi"/>
                                <w:bCs/>
                                <w:sz w:val="24"/>
                                <w:szCs w:val="24"/>
                                <w:lang w:val="hr-BA"/>
                              </w:rPr>
                              <w:t xml:space="preserve">JLS koje ne ispune ove kriterije </w:t>
                            </w:r>
                            <w:r w:rsidRPr="004255DC">
                              <w:rPr>
                                <w:rFonts w:asciiTheme="minorHAnsi" w:hAnsiTheme="minorHAnsi"/>
                                <w:b/>
                                <w:bCs/>
                                <w:sz w:val="24"/>
                                <w:szCs w:val="24"/>
                                <w:lang w:val="hr-BA"/>
                              </w:rPr>
                              <w:t>neće biti dalje razmatrane</w:t>
                            </w:r>
                            <w:r w:rsidRPr="004255DC">
                              <w:rPr>
                                <w:rFonts w:asciiTheme="minorHAnsi" w:hAnsiTheme="minorHAnsi"/>
                                <w:bCs/>
                                <w:sz w:val="24"/>
                                <w:szCs w:val="24"/>
                                <w:lang w:val="bs-Latn-BA"/>
                              </w:rPr>
                              <w:t>.</w:t>
                            </w:r>
                          </w:p>
                          <w:p w14:paraId="394D50D8" w14:textId="5E08FF79" w:rsidR="004944FA" w:rsidRDefault="004944FA">
                            <w:pPr>
                              <w:pStyle w:val="ListParagraph"/>
                              <w:numPr>
                                <w:ilvl w:val="0"/>
                                <w:numId w:val="6"/>
                              </w:numPr>
                              <w:shd w:val="clear" w:color="auto" w:fill="7FC0DB" w:themeFill="accent1" w:themeFillTint="99"/>
                              <w:spacing w:before="120" w:after="0" w:line="240" w:lineRule="auto"/>
                              <w:ind w:left="714" w:hanging="357"/>
                              <w:contextualSpacing w:val="0"/>
                              <w:jc w:val="both"/>
                              <w:rPr>
                                <w:rFonts w:asciiTheme="minorHAnsi" w:hAnsiTheme="minorHAnsi"/>
                                <w:bCs/>
                                <w:sz w:val="24"/>
                                <w:szCs w:val="24"/>
                                <w:lang w:val="bs-Latn-BA"/>
                              </w:rPr>
                            </w:pPr>
                            <w:r>
                              <w:rPr>
                                <w:rFonts w:asciiTheme="minorHAnsi" w:hAnsiTheme="minorHAnsi"/>
                                <w:b/>
                                <w:bCs/>
                                <w:sz w:val="24"/>
                                <w:szCs w:val="24"/>
                                <w:lang w:val="bs-Latn-BA"/>
                              </w:rPr>
                              <w:t>tehnički</w:t>
                            </w:r>
                            <w:r w:rsidRPr="004255DC">
                              <w:rPr>
                                <w:rFonts w:asciiTheme="minorHAnsi" w:hAnsiTheme="minorHAnsi"/>
                                <w:b/>
                                <w:bCs/>
                                <w:sz w:val="24"/>
                                <w:szCs w:val="24"/>
                                <w:lang w:val="bs-Latn-BA"/>
                              </w:rPr>
                              <w:t xml:space="preserve"> kriteriji</w:t>
                            </w:r>
                            <w:r w:rsidRPr="004255DC">
                              <w:rPr>
                                <w:rFonts w:asciiTheme="minorHAnsi" w:hAnsiTheme="minorHAnsi"/>
                                <w:bCs/>
                                <w:sz w:val="24"/>
                                <w:szCs w:val="24"/>
                                <w:lang w:val="bs-Latn-BA"/>
                              </w:rPr>
                              <w:t xml:space="preserve"> – </w:t>
                            </w:r>
                            <w:r w:rsidRPr="004255DC">
                              <w:rPr>
                                <w:rFonts w:asciiTheme="minorHAnsi" w:hAnsiTheme="minorHAnsi"/>
                                <w:bCs/>
                                <w:sz w:val="24"/>
                                <w:szCs w:val="24"/>
                                <w:lang w:val="hr-BA"/>
                              </w:rPr>
                              <w:t xml:space="preserve">primjenom ovih kriterija će se vršiti ocjenjivanje </w:t>
                            </w:r>
                            <w:r>
                              <w:rPr>
                                <w:rFonts w:asciiTheme="minorHAnsi" w:hAnsiTheme="minorHAnsi"/>
                                <w:bCs/>
                                <w:sz w:val="24"/>
                                <w:szCs w:val="24"/>
                                <w:lang w:val="hr-BA"/>
                              </w:rPr>
                              <w:t xml:space="preserve">prijava </w:t>
                            </w:r>
                            <w:r w:rsidRPr="004255DC">
                              <w:rPr>
                                <w:rFonts w:asciiTheme="minorHAnsi" w:hAnsiTheme="minorHAnsi"/>
                                <w:bCs/>
                                <w:sz w:val="24"/>
                                <w:szCs w:val="24"/>
                                <w:lang w:val="hr-BA"/>
                              </w:rPr>
                              <w:t>JLS</w:t>
                            </w:r>
                            <w:r>
                              <w:rPr>
                                <w:rFonts w:asciiTheme="minorHAnsi" w:hAnsiTheme="minorHAnsi"/>
                                <w:bCs/>
                                <w:sz w:val="24"/>
                                <w:szCs w:val="24"/>
                                <w:lang w:val="hr-BA"/>
                              </w:rPr>
                              <w:t xml:space="preserve"> koje su ispunile osnovne (eliminatorne) kriterije.</w:t>
                            </w:r>
                            <w:r>
                              <w:rPr>
                                <w:rFonts w:asciiTheme="minorHAnsi" w:hAnsiTheme="minorHAnsi"/>
                                <w:bCs/>
                                <w:sz w:val="24"/>
                                <w:szCs w:val="24"/>
                                <w:lang w:val="hr-HR"/>
                              </w:rPr>
                              <w:t xml:space="preserve"> Ocjenjivanje tehničkih kriterija i rangiranje JLS će se vršiti </w:t>
                            </w:r>
                            <w:r w:rsidRPr="00D72995">
                              <w:rPr>
                                <w:rFonts w:asciiTheme="minorHAnsi" w:hAnsiTheme="minorHAnsi"/>
                                <w:bCs/>
                                <w:i/>
                                <w:iCs/>
                                <w:sz w:val="24"/>
                                <w:szCs w:val="24"/>
                                <w:lang w:val="hr-HR"/>
                              </w:rPr>
                              <w:t>VIKOR</w:t>
                            </w:r>
                            <w:r>
                              <w:rPr>
                                <w:rFonts w:asciiTheme="minorHAnsi" w:hAnsiTheme="minorHAnsi"/>
                                <w:bCs/>
                                <w:sz w:val="24"/>
                                <w:szCs w:val="24"/>
                                <w:lang w:val="hr-HR"/>
                              </w:rPr>
                              <w:t xml:space="preserve"> metodom (</w:t>
                            </w:r>
                            <w:r>
                              <w:rPr>
                                <w:rFonts w:asciiTheme="minorHAnsi" w:hAnsiTheme="minorHAnsi"/>
                                <w:bCs/>
                                <w:i/>
                                <w:iCs/>
                                <w:sz w:val="24"/>
                                <w:szCs w:val="24"/>
                                <w:lang w:val="hr-HR"/>
                              </w:rPr>
                              <w:t>metoda</w:t>
                            </w:r>
                            <w:r w:rsidRPr="00D6756A">
                              <w:rPr>
                                <w:rFonts w:asciiTheme="minorHAnsi" w:hAnsiTheme="minorHAnsi"/>
                                <w:bCs/>
                                <w:i/>
                                <w:iCs/>
                                <w:sz w:val="24"/>
                                <w:szCs w:val="24"/>
                                <w:lang w:val="hr-HR"/>
                              </w:rPr>
                              <w:t xml:space="preserve"> </w:t>
                            </w:r>
                            <w:r>
                              <w:rPr>
                                <w:rFonts w:asciiTheme="minorHAnsi" w:hAnsiTheme="minorHAnsi"/>
                                <w:bCs/>
                                <w:i/>
                                <w:iCs/>
                                <w:sz w:val="24"/>
                                <w:szCs w:val="24"/>
                                <w:lang w:val="hr-HR"/>
                              </w:rPr>
                              <w:t>v</w:t>
                            </w:r>
                            <w:r w:rsidRPr="00D6756A">
                              <w:rPr>
                                <w:rFonts w:asciiTheme="minorHAnsi" w:hAnsiTheme="minorHAnsi"/>
                                <w:bCs/>
                                <w:i/>
                                <w:iCs/>
                                <w:sz w:val="24"/>
                                <w:szCs w:val="24"/>
                                <w:lang w:val="hr-HR"/>
                              </w:rPr>
                              <w:t>išekriterijumsko</w:t>
                            </w:r>
                            <w:r>
                              <w:rPr>
                                <w:rFonts w:asciiTheme="minorHAnsi" w:hAnsiTheme="minorHAnsi"/>
                                <w:bCs/>
                                <w:i/>
                                <w:iCs/>
                                <w:sz w:val="24"/>
                                <w:szCs w:val="24"/>
                                <w:lang w:val="hr-HR"/>
                              </w:rPr>
                              <w:t>g</w:t>
                            </w:r>
                            <w:r w:rsidRPr="00D6756A">
                              <w:rPr>
                                <w:rFonts w:asciiTheme="minorHAnsi" w:hAnsiTheme="minorHAnsi"/>
                                <w:bCs/>
                                <w:i/>
                                <w:iCs/>
                                <w:sz w:val="24"/>
                                <w:szCs w:val="24"/>
                                <w:lang w:val="hr-HR"/>
                              </w:rPr>
                              <w:t xml:space="preserve"> kompromisno</w:t>
                            </w:r>
                            <w:r>
                              <w:rPr>
                                <w:rFonts w:asciiTheme="minorHAnsi" w:hAnsiTheme="minorHAnsi"/>
                                <w:bCs/>
                                <w:i/>
                                <w:iCs/>
                                <w:sz w:val="24"/>
                                <w:szCs w:val="24"/>
                                <w:lang w:val="hr-HR"/>
                              </w:rPr>
                              <w:t>g</w:t>
                            </w:r>
                            <w:r w:rsidRPr="00D6756A">
                              <w:rPr>
                                <w:rFonts w:asciiTheme="minorHAnsi" w:hAnsiTheme="minorHAnsi"/>
                                <w:bCs/>
                                <w:i/>
                                <w:iCs/>
                                <w:sz w:val="24"/>
                                <w:szCs w:val="24"/>
                                <w:lang w:val="hr-HR"/>
                              </w:rPr>
                              <w:t xml:space="preserve"> rangiranj</w:t>
                            </w:r>
                            <w:r>
                              <w:rPr>
                                <w:rFonts w:asciiTheme="minorHAnsi" w:hAnsiTheme="minorHAnsi"/>
                                <w:bCs/>
                                <w:i/>
                                <w:iCs/>
                                <w:sz w:val="24"/>
                                <w:szCs w:val="24"/>
                                <w:lang w:val="hr-HR"/>
                              </w:rPr>
                              <w:t>a detaljnije objašnjena u dijelu 6. ovog Javnog poziva</w:t>
                            </w:r>
                            <w:r>
                              <w:rPr>
                                <w:rFonts w:asciiTheme="minorHAnsi" w:hAnsiTheme="minorHAnsi"/>
                                <w:bCs/>
                                <w:sz w:val="24"/>
                                <w:szCs w:val="24"/>
                                <w:lang w:val="hr-HR"/>
                              </w:rPr>
                              <w:t>).</w:t>
                            </w:r>
                          </w:p>
                          <w:p w14:paraId="66234442" w14:textId="62337115" w:rsidR="004944FA" w:rsidRDefault="004944FA">
                            <w:pPr>
                              <w:pStyle w:val="ListParagraph"/>
                              <w:numPr>
                                <w:ilvl w:val="0"/>
                                <w:numId w:val="6"/>
                              </w:numPr>
                              <w:shd w:val="clear" w:color="auto" w:fill="7FC0DB" w:themeFill="accent1" w:themeFillTint="99"/>
                              <w:spacing w:before="120" w:after="0" w:line="240" w:lineRule="auto"/>
                              <w:ind w:left="714" w:hanging="357"/>
                              <w:contextualSpacing w:val="0"/>
                              <w:jc w:val="both"/>
                              <w:rPr>
                                <w:rFonts w:asciiTheme="minorHAnsi" w:hAnsiTheme="minorHAnsi"/>
                                <w:bCs/>
                                <w:sz w:val="24"/>
                                <w:szCs w:val="24"/>
                                <w:lang w:val="bs-Latn-BA"/>
                              </w:rPr>
                            </w:pPr>
                            <w:r w:rsidRPr="008C2FF4">
                              <w:rPr>
                                <w:rFonts w:asciiTheme="minorHAnsi" w:hAnsiTheme="minorHAnsi"/>
                                <w:b/>
                                <w:bCs/>
                                <w:sz w:val="24"/>
                                <w:szCs w:val="24"/>
                                <w:lang w:val="bs-Latn-BA"/>
                              </w:rPr>
                              <w:t xml:space="preserve">specifični kriteriji </w:t>
                            </w:r>
                            <w:r w:rsidRPr="008C2FF4">
                              <w:rPr>
                                <w:rFonts w:asciiTheme="minorHAnsi" w:hAnsiTheme="minorHAnsi"/>
                                <w:bCs/>
                                <w:sz w:val="24"/>
                                <w:szCs w:val="24"/>
                                <w:lang w:val="bs-Latn-BA"/>
                              </w:rPr>
                              <w:t xml:space="preserve">– </w:t>
                            </w:r>
                            <w:r>
                              <w:rPr>
                                <w:rFonts w:asciiTheme="minorHAnsi" w:hAnsiTheme="minorHAnsi"/>
                                <w:bCs/>
                                <w:sz w:val="24"/>
                                <w:szCs w:val="24"/>
                                <w:lang w:val="bs-Latn-BA"/>
                              </w:rPr>
                              <w:t>će osigurati uravnoteženo učešće JLS iz oba entiteta, omogućiti ravnomjernu geografsku zastupljenost partnerskih JLS, te mogućnost grupisanja u geografske klastere.</w:t>
                            </w:r>
                          </w:p>
                        </w:txbxContent>
                      </wps:txbx>
                      <wps:bodyPr rot="0" vert="horz" wrap="square" lIns="91440" tIns="45720" rIns="91440" bIns="45720" anchor="t" anchorCtr="0">
                        <a:noAutofit/>
                      </wps:bodyPr>
                    </wps:wsp>
                  </a:graphicData>
                </a:graphic>
              </wp:inline>
            </w:drawing>
          </mc:Choice>
          <mc:Fallback>
            <w:pict>
              <v:shapetype w14:anchorId="74F3BF7A" id="_x0000_t202" coordsize="21600,21600" o:spt="202" path="m,l,21600r21600,l21600,xe">
                <v:stroke joinstyle="miter"/>
                <v:path gradientshapeok="t" o:connecttype="rect"/>
              </v:shapetype>
              <v:shape id="Text Box 2" o:spid="_x0000_s1026" type="#_x0000_t202" style="width:481.95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" fillcolor="#7fc1db">
                <v:path arrowok="t"/>
                <v:textbox>
                  <w:txbxContent>
                    <w:p w14:paraId="7027935D" w14:textId="7189814D" w:rsidR="004944FA" w:rsidRDefault="004944FA" w:rsidP="00776897">
                      <w:pPr>
                        <w:pStyle w:val="ListParagraph"/>
                        <w:numPr>
                          <w:ilvl w:val="0"/>
                          <w:numId w:val="6"/>
                        </w:numPr>
                        <w:shd w:val="clear" w:color="auto" w:fill="7FC0DB" w:themeFill="accent1" w:themeFillTint="99"/>
                        <w:spacing w:before="120" w:after="0" w:line="240" w:lineRule="auto"/>
                        <w:ind w:left="714" w:hanging="357"/>
                        <w:contextualSpacing w:val="0"/>
                        <w:jc w:val="both"/>
                        <w:rPr>
                          <w:rFonts w:asciiTheme="minorHAnsi" w:hAnsiTheme="minorHAnsi"/>
                          <w:bCs/>
                          <w:sz w:val="24"/>
                          <w:szCs w:val="24"/>
                          <w:lang w:val="bs-Latn-BA"/>
                        </w:rPr>
                      </w:pPr>
                      <w:r w:rsidRPr="004255DC">
                        <w:rPr>
                          <w:rFonts w:asciiTheme="minorHAnsi" w:hAnsiTheme="minorHAnsi"/>
                          <w:b/>
                          <w:bCs/>
                          <w:sz w:val="24"/>
                          <w:szCs w:val="24"/>
                          <w:lang w:val="bs-Latn-BA"/>
                        </w:rPr>
                        <w:t>osnovni (eliminatorni) kriteriji</w:t>
                      </w:r>
                      <w:r w:rsidRPr="004255DC">
                        <w:rPr>
                          <w:rFonts w:asciiTheme="minorHAnsi" w:hAnsiTheme="minorHAnsi"/>
                          <w:bCs/>
                          <w:sz w:val="24"/>
                          <w:szCs w:val="24"/>
                          <w:lang w:val="bs-Latn-BA"/>
                        </w:rPr>
                        <w:t xml:space="preserve"> – </w:t>
                      </w:r>
                      <w:r w:rsidRPr="004255DC">
                        <w:rPr>
                          <w:rFonts w:asciiTheme="minorHAnsi" w:hAnsiTheme="minorHAnsi"/>
                          <w:bCs/>
                          <w:sz w:val="24"/>
                          <w:szCs w:val="24"/>
                          <w:lang w:val="hr-HR"/>
                        </w:rPr>
                        <w:t xml:space="preserve">ispunjenje ovih kriterija se smatra preduslovom za učešće u </w:t>
                      </w:r>
                      <w:r>
                        <w:rPr>
                          <w:rFonts w:asciiTheme="minorHAnsi" w:hAnsiTheme="minorHAnsi"/>
                          <w:bCs/>
                          <w:sz w:val="24"/>
                          <w:szCs w:val="24"/>
                          <w:lang w:val="hr-HR"/>
                        </w:rPr>
                        <w:t>P</w:t>
                      </w:r>
                      <w:r w:rsidRPr="004255DC">
                        <w:rPr>
                          <w:rFonts w:asciiTheme="minorHAnsi" w:hAnsiTheme="minorHAnsi"/>
                          <w:bCs/>
                          <w:sz w:val="24"/>
                          <w:szCs w:val="24"/>
                          <w:lang w:val="hr-HR"/>
                        </w:rPr>
                        <w:t xml:space="preserve">rojektu. </w:t>
                      </w:r>
                      <w:r>
                        <w:rPr>
                          <w:rFonts w:asciiTheme="minorHAnsi" w:hAnsiTheme="minorHAnsi"/>
                          <w:bCs/>
                          <w:sz w:val="24"/>
                          <w:szCs w:val="24"/>
                          <w:lang w:val="hr-HR"/>
                        </w:rPr>
                        <w:t xml:space="preserve">Prijave </w:t>
                      </w:r>
                      <w:r w:rsidRPr="004255DC">
                        <w:rPr>
                          <w:rFonts w:asciiTheme="minorHAnsi" w:hAnsiTheme="minorHAnsi"/>
                          <w:bCs/>
                          <w:sz w:val="24"/>
                          <w:szCs w:val="24"/>
                          <w:lang w:val="hr-BA"/>
                        </w:rPr>
                        <w:t xml:space="preserve">JLS koje ne ispune ove kriterije </w:t>
                      </w:r>
                      <w:r w:rsidRPr="004255DC">
                        <w:rPr>
                          <w:rFonts w:asciiTheme="minorHAnsi" w:hAnsiTheme="minorHAnsi"/>
                          <w:b/>
                          <w:bCs/>
                          <w:sz w:val="24"/>
                          <w:szCs w:val="24"/>
                          <w:lang w:val="hr-BA"/>
                        </w:rPr>
                        <w:t>neće biti dalje razmatrane</w:t>
                      </w:r>
                      <w:r w:rsidRPr="004255DC">
                        <w:rPr>
                          <w:rFonts w:asciiTheme="minorHAnsi" w:hAnsiTheme="minorHAnsi"/>
                          <w:bCs/>
                          <w:sz w:val="24"/>
                          <w:szCs w:val="24"/>
                          <w:lang w:val="bs-Latn-BA"/>
                        </w:rPr>
                        <w:t>.</w:t>
                      </w:r>
                    </w:p>
                    <w:p w14:paraId="394D50D8" w14:textId="5E08FF79" w:rsidR="004944FA" w:rsidRDefault="004944FA">
                      <w:pPr>
                        <w:pStyle w:val="ListParagraph"/>
                        <w:numPr>
                          <w:ilvl w:val="0"/>
                          <w:numId w:val="6"/>
                        </w:numPr>
                        <w:shd w:val="clear" w:color="auto" w:fill="7FC0DB" w:themeFill="accent1" w:themeFillTint="99"/>
                        <w:spacing w:before="120" w:after="0" w:line="240" w:lineRule="auto"/>
                        <w:ind w:left="714" w:hanging="357"/>
                        <w:contextualSpacing w:val="0"/>
                        <w:jc w:val="both"/>
                        <w:rPr>
                          <w:rFonts w:asciiTheme="minorHAnsi" w:hAnsiTheme="minorHAnsi"/>
                          <w:bCs/>
                          <w:sz w:val="24"/>
                          <w:szCs w:val="24"/>
                          <w:lang w:val="bs-Latn-BA"/>
                        </w:rPr>
                      </w:pPr>
                      <w:r>
                        <w:rPr>
                          <w:rFonts w:asciiTheme="minorHAnsi" w:hAnsiTheme="minorHAnsi"/>
                          <w:b/>
                          <w:bCs/>
                          <w:sz w:val="24"/>
                          <w:szCs w:val="24"/>
                          <w:lang w:val="bs-Latn-BA"/>
                        </w:rPr>
                        <w:t>tehnički</w:t>
                      </w:r>
                      <w:r w:rsidRPr="004255DC">
                        <w:rPr>
                          <w:rFonts w:asciiTheme="minorHAnsi" w:hAnsiTheme="minorHAnsi"/>
                          <w:b/>
                          <w:bCs/>
                          <w:sz w:val="24"/>
                          <w:szCs w:val="24"/>
                          <w:lang w:val="bs-Latn-BA"/>
                        </w:rPr>
                        <w:t xml:space="preserve"> kriteriji</w:t>
                      </w:r>
                      <w:r w:rsidRPr="004255DC">
                        <w:rPr>
                          <w:rFonts w:asciiTheme="minorHAnsi" w:hAnsiTheme="minorHAnsi"/>
                          <w:bCs/>
                          <w:sz w:val="24"/>
                          <w:szCs w:val="24"/>
                          <w:lang w:val="bs-Latn-BA"/>
                        </w:rPr>
                        <w:t xml:space="preserve"> – </w:t>
                      </w:r>
                      <w:r w:rsidRPr="004255DC">
                        <w:rPr>
                          <w:rFonts w:asciiTheme="minorHAnsi" w:hAnsiTheme="minorHAnsi"/>
                          <w:bCs/>
                          <w:sz w:val="24"/>
                          <w:szCs w:val="24"/>
                          <w:lang w:val="hr-BA"/>
                        </w:rPr>
                        <w:t xml:space="preserve">primjenom ovih kriterija će se vršiti ocjenjivanje </w:t>
                      </w:r>
                      <w:r>
                        <w:rPr>
                          <w:rFonts w:asciiTheme="minorHAnsi" w:hAnsiTheme="minorHAnsi"/>
                          <w:bCs/>
                          <w:sz w:val="24"/>
                          <w:szCs w:val="24"/>
                          <w:lang w:val="hr-BA"/>
                        </w:rPr>
                        <w:t xml:space="preserve">prijava </w:t>
                      </w:r>
                      <w:r w:rsidRPr="004255DC">
                        <w:rPr>
                          <w:rFonts w:asciiTheme="minorHAnsi" w:hAnsiTheme="minorHAnsi"/>
                          <w:bCs/>
                          <w:sz w:val="24"/>
                          <w:szCs w:val="24"/>
                          <w:lang w:val="hr-BA"/>
                        </w:rPr>
                        <w:t>JLS</w:t>
                      </w:r>
                      <w:r>
                        <w:rPr>
                          <w:rFonts w:asciiTheme="minorHAnsi" w:hAnsiTheme="minorHAnsi"/>
                          <w:bCs/>
                          <w:sz w:val="24"/>
                          <w:szCs w:val="24"/>
                          <w:lang w:val="hr-BA"/>
                        </w:rPr>
                        <w:t xml:space="preserve"> koje su ispunile osnovne (eliminatorne) kriterije.</w:t>
                      </w:r>
                      <w:r>
                        <w:rPr>
                          <w:rFonts w:asciiTheme="minorHAnsi" w:hAnsiTheme="minorHAnsi"/>
                          <w:bCs/>
                          <w:sz w:val="24"/>
                          <w:szCs w:val="24"/>
                          <w:lang w:val="hr-HR"/>
                        </w:rPr>
                        <w:t xml:space="preserve"> Ocjenjivanje tehničkih kriterija i rangiranje JLS će se vršiti </w:t>
                      </w:r>
                      <w:r w:rsidRPr="00D72995">
                        <w:rPr>
                          <w:rFonts w:asciiTheme="minorHAnsi" w:hAnsiTheme="minorHAnsi"/>
                          <w:bCs/>
                          <w:i/>
                          <w:iCs/>
                          <w:sz w:val="24"/>
                          <w:szCs w:val="24"/>
                          <w:lang w:val="hr-HR"/>
                        </w:rPr>
                        <w:t>VIKOR</w:t>
                      </w:r>
                      <w:r>
                        <w:rPr>
                          <w:rFonts w:asciiTheme="minorHAnsi" w:hAnsiTheme="minorHAnsi"/>
                          <w:bCs/>
                          <w:sz w:val="24"/>
                          <w:szCs w:val="24"/>
                          <w:lang w:val="hr-HR"/>
                        </w:rPr>
                        <w:t xml:space="preserve"> metodom (</w:t>
                      </w:r>
                      <w:r>
                        <w:rPr>
                          <w:rFonts w:asciiTheme="minorHAnsi" w:hAnsiTheme="minorHAnsi"/>
                          <w:bCs/>
                          <w:i/>
                          <w:iCs/>
                          <w:sz w:val="24"/>
                          <w:szCs w:val="24"/>
                          <w:lang w:val="hr-HR"/>
                        </w:rPr>
                        <w:t>metoda</w:t>
                      </w:r>
                      <w:r w:rsidRPr="00D6756A">
                        <w:rPr>
                          <w:rFonts w:asciiTheme="minorHAnsi" w:hAnsiTheme="minorHAnsi"/>
                          <w:bCs/>
                          <w:i/>
                          <w:iCs/>
                          <w:sz w:val="24"/>
                          <w:szCs w:val="24"/>
                          <w:lang w:val="hr-HR"/>
                        </w:rPr>
                        <w:t xml:space="preserve"> </w:t>
                      </w:r>
                      <w:r>
                        <w:rPr>
                          <w:rFonts w:asciiTheme="minorHAnsi" w:hAnsiTheme="minorHAnsi"/>
                          <w:bCs/>
                          <w:i/>
                          <w:iCs/>
                          <w:sz w:val="24"/>
                          <w:szCs w:val="24"/>
                          <w:lang w:val="hr-HR"/>
                        </w:rPr>
                        <w:t>v</w:t>
                      </w:r>
                      <w:r w:rsidRPr="00D6756A">
                        <w:rPr>
                          <w:rFonts w:asciiTheme="minorHAnsi" w:hAnsiTheme="minorHAnsi"/>
                          <w:bCs/>
                          <w:i/>
                          <w:iCs/>
                          <w:sz w:val="24"/>
                          <w:szCs w:val="24"/>
                          <w:lang w:val="hr-HR"/>
                        </w:rPr>
                        <w:t>išekriterijumsko</w:t>
                      </w:r>
                      <w:r>
                        <w:rPr>
                          <w:rFonts w:asciiTheme="minorHAnsi" w:hAnsiTheme="minorHAnsi"/>
                          <w:bCs/>
                          <w:i/>
                          <w:iCs/>
                          <w:sz w:val="24"/>
                          <w:szCs w:val="24"/>
                          <w:lang w:val="hr-HR"/>
                        </w:rPr>
                        <w:t>g</w:t>
                      </w:r>
                      <w:r w:rsidRPr="00D6756A">
                        <w:rPr>
                          <w:rFonts w:asciiTheme="minorHAnsi" w:hAnsiTheme="minorHAnsi"/>
                          <w:bCs/>
                          <w:i/>
                          <w:iCs/>
                          <w:sz w:val="24"/>
                          <w:szCs w:val="24"/>
                          <w:lang w:val="hr-HR"/>
                        </w:rPr>
                        <w:t xml:space="preserve"> kompromisno</w:t>
                      </w:r>
                      <w:r>
                        <w:rPr>
                          <w:rFonts w:asciiTheme="minorHAnsi" w:hAnsiTheme="minorHAnsi"/>
                          <w:bCs/>
                          <w:i/>
                          <w:iCs/>
                          <w:sz w:val="24"/>
                          <w:szCs w:val="24"/>
                          <w:lang w:val="hr-HR"/>
                        </w:rPr>
                        <w:t>g</w:t>
                      </w:r>
                      <w:r w:rsidRPr="00D6756A">
                        <w:rPr>
                          <w:rFonts w:asciiTheme="minorHAnsi" w:hAnsiTheme="minorHAnsi"/>
                          <w:bCs/>
                          <w:i/>
                          <w:iCs/>
                          <w:sz w:val="24"/>
                          <w:szCs w:val="24"/>
                          <w:lang w:val="hr-HR"/>
                        </w:rPr>
                        <w:t xml:space="preserve"> rangiranj</w:t>
                      </w:r>
                      <w:r>
                        <w:rPr>
                          <w:rFonts w:asciiTheme="minorHAnsi" w:hAnsiTheme="minorHAnsi"/>
                          <w:bCs/>
                          <w:i/>
                          <w:iCs/>
                          <w:sz w:val="24"/>
                          <w:szCs w:val="24"/>
                          <w:lang w:val="hr-HR"/>
                        </w:rPr>
                        <w:t>a detaljnije objašnjena u dijelu 6. ovog Javnog poziva</w:t>
                      </w:r>
                      <w:r>
                        <w:rPr>
                          <w:rFonts w:asciiTheme="minorHAnsi" w:hAnsiTheme="minorHAnsi"/>
                          <w:bCs/>
                          <w:sz w:val="24"/>
                          <w:szCs w:val="24"/>
                          <w:lang w:val="hr-HR"/>
                        </w:rPr>
                        <w:t>).</w:t>
                      </w:r>
                    </w:p>
                    <w:p w14:paraId="66234442" w14:textId="62337115" w:rsidR="004944FA" w:rsidRDefault="004944FA">
                      <w:pPr>
                        <w:pStyle w:val="ListParagraph"/>
                        <w:numPr>
                          <w:ilvl w:val="0"/>
                          <w:numId w:val="6"/>
                        </w:numPr>
                        <w:shd w:val="clear" w:color="auto" w:fill="7FC0DB" w:themeFill="accent1" w:themeFillTint="99"/>
                        <w:spacing w:before="120" w:after="0" w:line="240" w:lineRule="auto"/>
                        <w:ind w:left="714" w:hanging="357"/>
                        <w:contextualSpacing w:val="0"/>
                        <w:jc w:val="both"/>
                        <w:rPr>
                          <w:rFonts w:asciiTheme="minorHAnsi" w:hAnsiTheme="minorHAnsi"/>
                          <w:bCs/>
                          <w:sz w:val="24"/>
                          <w:szCs w:val="24"/>
                          <w:lang w:val="bs-Latn-BA"/>
                        </w:rPr>
                      </w:pPr>
                      <w:r w:rsidRPr="008C2FF4">
                        <w:rPr>
                          <w:rFonts w:asciiTheme="minorHAnsi" w:hAnsiTheme="minorHAnsi"/>
                          <w:b/>
                          <w:bCs/>
                          <w:sz w:val="24"/>
                          <w:szCs w:val="24"/>
                          <w:lang w:val="bs-Latn-BA"/>
                        </w:rPr>
                        <w:t xml:space="preserve">specifični kriteriji </w:t>
                      </w:r>
                      <w:r w:rsidRPr="008C2FF4">
                        <w:rPr>
                          <w:rFonts w:asciiTheme="minorHAnsi" w:hAnsiTheme="minorHAnsi"/>
                          <w:bCs/>
                          <w:sz w:val="24"/>
                          <w:szCs w:val="24"/>
                          <w:lang w:val="bs-Latn-BA"/>
                        </w:rPr>
                        <w:t xml:space="preserve">– </w:t>
                      </w:r>
                      <w:r>
                        <w:rPr>
                          <w:rFonts w:asciiTheme="minorHAnsi" w:hAnsiTheme="minorHAnsi"/>
                          <w:bCs/>
                          <w:sz w:val="24"/>
                          <w:szCs w:val="24"/>
                          <w:lang w:val="bs-Latn-BA"/>
                        </w:rPr>
                        <w:t>će osigurati uravnoteženo učešće JLS iz oba entiteta, omogućiti ravnomjernu geografsku zastupljenost partnerskih JLS, te mogućnost grupisanja u geografske klastere.</w:t>
                      </w:r>
                    </w:p>
                  </w:txbxContent>
                </v:textbox>
                <w10:anchorlock/>
              </v:shape>
            </w:pict>
          </mc:Fallback>
        </mc:AlternateContent>
      </w:r>
    </w:p>
    <w:p w14:paraId="128C2C2D" w14:textId="24DACC5C" w:rsidR="008C2FF4" w:rsidRPr="008C2FF4" w:rsidRDefault="008C2FF4" w:rsidP="00820BF2">
      <w:pPr>
        <w:pStyle w:val="SubTitle2"/>
        <w:spacing w:before="120" w:after="120"/>
        <w:ind w:left="113" w:right="115"/>
        <w:jc w:val="both"/>
        <w:rPr>
          <w:rFonts w:asciiTheme="minorHAnsi" w:hAnsiTheme="minorHAnsi"/>
          <w:bCs/>
          <w:smallCaps/>
          <w:spacing w:val="-4"/>
          <w:sz w:val="24"/>
          <w:szCs w:val="24"/>
        </w:rPr>
      </w:pPr>
      <w:r w:rsidRPr="008C2FF4">
        <w:rPr>
          <w:rFonts w:asciiTheme="minorHAnsi" w:hAnsiTheme="minorHAnsi" w:cstheme="minorHAnsi"/>
          <w:b w:val="0"/>
          <w:spacing w:val="-4"/>
          <w:sz w:val="24"/>
          <w:szCs w:val="24"/>
        </w:rPr>
        <w:t xml:space="preserve">Ocjenjivanje prijava na ovaj </w:t>
      </w:r>
      <w:r w:rsidR="009B077A">
        <w:rPr>
          <w:rFonts w:asciiTheme="minorHAnsi" w:hAnsiTheme="minorHAnsi" w:cstheme="minorHAnsi"/>
          <w:b w:val="0"/>
          <w:spacing w:val="-4"/>
          <w:sz w:val="24"/>
          <w:szCs w:val="24"/>
        </w:rPr>
        <w:t>J</w:t>
      </w:r>
      <w:r w:rsidRPr="008C2FF4">
        <w:rPr>
          <w:rFonts w:asciiTheme="minorHAnsi" w:hAnsiTheme="minorHAnsi" w:cstheme="minorHAnsi"/>
          <w:b w:val="0"/>
          <w:spacing w:val="-4"/>
          <w:sz w:val="24"/>
          <w:szCs w:val="24"/>
        </w:rPr>
        <w:t xml:space="preserve">avni poziv vršit će </w:t>
      </w:r>
      <w:r w:rsidR="00836B03">
        <w:rPr>
          <w:rFonts w:asciiTheme="minorHAnsi" w:hAnsiTheme="minorHAnsi" w:cstheme="minorHAnsi"/>
          <w:b w:val="0"/>
          <w:spacing w:val="-4"/>
          <w:sz w:val="24"/>
          <w:szCs w:val="24"/>
        </w:rPr>
        <w:t>P</w:t>
      </w:r>
      <w:r w:rsidRPr="008C2FF4">
        <w:rPr>
          <w:rFonts w:asciiTheme="minorHAnsi" w:hAnsiTheme="minorHAnsi" w:cstheme="minorHAnsi"/>
          <w:b w:val="0"/>
          <w:spacing w:val="-4"/>
          <w:sz w:val="24"/>
          <w:szCs w:val="24"/>
        </w:rPr>
        <w:t xml:space="preserve">rojektni tim, a konačnu odluku o </w:t>
      </w:r>
      <w:r w:rsidR="00583F35">
        <w:rPr>
          <w:rFonts w:asciiTheme="minorHAnsi" w:hAnsiTheme="minorHAnsi" w:cstheme="minorHAnsi"/>
          <w:b w:val="0"/>
          <w:spacing w:val="-4"/>
          <w:sz w:val="24"/>
          <w:szCs w:val="24"/>
        </w:rPr>
        <w:t xml:space="preserve">potvrdi </w:t>
      </w:r>
      <w:r w:rsidRPr="008C2FF4">
        <w:rPr>
          <w:rFonts w:asciiTheme="minorHAnsi" w:hAnsiTheme="minorHAnsi" w:cstheme="minorHAnsi"/>
          <w:b w:val="0"/>
          <w:spacing w:val="-4"/>
          <w:sz w:val="24"/>
          <w:szCs w:val="24"/>
        </w:rPr>
        <w:t>odabrani</w:t>
      </w:r>
      <w:r w:rsidR="00583F35">
        <w:rPr>
          <w:rFonts w:asciiTheme="minorHAnsi" w:hAnsiTheme="minorHAnsi" w:cstheme="minorHAnsi"/>
          <w:b w:val="0"/>
          <w:spacing w:val="-4"/>
          <w:sz w:val="24"/>
          <w:szCs w:val="24"/>
        </w:rPr>
        <w:t>h</w:t>
      </w:r>
      <w:r w:rsidRPr="008C2FF4">
        <w:rPr>
          <w:rFonts w:asciiTheme="minorHAnsi" w:hAnsiTheme="minorHAnsi" w:cstheme="minorHAnsi"/>
          <w:b w:val="0"/>
          <w:spacing w:val="-4"/>
          <w:sz w:val="24"/>
          <w:szCs w:val="24"/>
        </w:rPr>
        <w:t xml:space="preserve"> JLS donijet će Projektni odbor. Podnosioci prijava moraju poslati prijave u formi koj</w:t>
      </w:r>
      <w:r w:rsidR="00324C82">
        <w:rPr>
          <w:rFonts w:asciiTheme="minorHAnsi" w:hAnsiTheme="minorHAnsi" w:cstheme="minorHAnsi"/>
          <w:b w:val="0"/>
          <w:spacing w:val="-4"/>
          <w:sz w:val="24"/>
          <w:szCs w:val="24"/>
        </w:rPr>
        <w:t>a je propisana ovim Javnim pozivom</w:t>
      </w:r>
      <w:r w:rsidRPr="008C2FF4">
        <w:rPr>
          <w:rFonts w:asciiTheme="minorHAnsi" w:hAnsiTheme="minorHAnsi" w:cstheme="minorHAnsi"/>
          <w:b w:val="0"/>
          <w:spacing w:val="-4"/>
          <w:sz w:val="24"/>
          <w:szCs w:val="24"/>
        </w:rPr>
        <w:t xml:space="preserve">, uključujući i sve tražene priloge. </w:t>
      </w:r>
    </w:p>
    <w:p w14:paraId="5ADDF6F8" w14:textId="110A0BBD" w:rsidR="00150834" w:rsidRPr="00B539DE" w:rsidRDefault="000754B1" w:rsidP="00820BF2">
      <w:pPr>
        <w:pStyle w:val="Heading1"/>
        <w:spacing w:before="120" w:after="120"/>
        <w:ind w:left="113" w:right="115"/>
        <w:rPr>
          <w:rStyle w:val="SubtleEmphasis"/>
          <w:rFonts w:asciiTheme="minorHAnsi" w:hAnsiTheme="minorHAnsi" w:cstheme="minorHAnsi"/>
          <w:i w:val="0"/>
          <w:iCs w:val="0"/>
          <w:sz w:val="24"/>
          <w:szCs w:val="18"/>
          <w:u w:val="single"/>
        </w:rPr>
      </w:pPr>
      <w:bookmarkStart w:id="9" w:name="_Toc75259646"/>
      <w:r w:rsidRPr="00B539DE">
        <w:rPr>
          <w:rStyle w:val="SubtleEmphasis"/>
          <w:rFonts w:asciiTheme="minorHAnsi" w:hAnsiTheme="minorHAnsi" w:cstheme="minorHAnsi"/>
          <w:i w:val="0"/>
          <w:iCs w:val="0"/>
          <w:sz w:val="24"/>
          <w:szCs w:val="18"/>
          <w:u w:val="single"/>
        </w:rPr>
        <w:t>Os</w:t>
      </w:r>
      <w:r w:rsidR="00384D18" w:rsidRPr="00B539DE">
        <w:rPr>
          <w:rStyle w:val="SubtleEmphasis"/>
          <w:rFonts w:asciiTheme="minorHAnsi" w:hAnsiTheme="minorHAnsi" w:cstheme="minorHAnsi"/>
          <w:i w:val="0"/>
          <w:iCs w:val="0"/>
          <w:sz w:val="24"/>
          <w:szCs w:val="18"/>
          <w:u w:val="single"/>
        </w:rPr>
        <w:t xml:space="preserve">novni </w:t>
      </w:r>
      <w:r w:rsidR="00A377BC" w:rsidRPr="00B539DE">
        <w:rPr>
          <w:rStyle w:val="SubtleEmphasis"/>
          <w:rFonts w:asciiTheme="minorHAnsi" w:hAnsiTheme="minorHAnsi" w:cstheme="minorHAnsi"/>
          <w:i w:val="0"/>
          <w:iCs w:val="0"/>
          <w:sz w:val="24"/>
          <w:szCs w:val="18"/>
          <w:u w:val="single"/>
        </w:rPr>
        <w:t xml:space="preserve">(eliminatorni) </w:t>
      </w:r>
      <w:r w:rsidR="00384D18" w:rsidRPr="00B539DE">
        <w:rPr>
          <w:rStyle w:val="SubtleEmphasis"/>
          <w:rFonts w:asciiTheme="minorHAnsi" w:hAnsiTheme="minorHAnsi" w:cstheme="minorHAnsi"/>
          <w:i w:val="0"/>
          <w:iCs w:val="0"/>
          <w:sz w:val="24"/>
          <w:szCs w:val="18"/>
          <w:u w:val="single"/>
        </w:rPr>
        <w:t>kriteriji</w:t>
      </w:r>
      <w:bookmarkEnd w:id="9"/>
      <w:r w:rsidR="00384D18" w:rsidRPr="00B539DE">
        <w:rPr>
          <w:rStyle w:val="SubtleEmphasis"/>
          <w:rFonts w:asciiTheme="minorHAnsi" w:hAnsiTheme="minorHAnsi" w:cstheme="minorHAnsi"/>
          <w:i w:val="0"/>
          <w:iCs w:val="0"/>
          <w:sz w:val="24"/>
          <w:szCs w:val="18"/>
          <w:u w:val="single"/>
        </w:rPr>
        <w:t xml:space="preserve"> </w:t>
      </w:r>
    </w:p>
    <w:p w14:paraId="3772EEEC" w14:textId="78444DD8" w:rsidR="00384D18" w:rsidRPr="008B34DE" w:rsidRDefault="00934C93" w:rsidP="00820BF2">
      <w:pPr>
        <w:suppressAutoHyphens/>
        <w:spacing w:before="120" w:after="120"/>
        <w:ind w:left="113" w:right="115"/>
        <w:jc w:val="both"/>
        <w:rPr>
          <w:rFonts w:asciiTheme="minorHAnsi" w:hAnsiTheme="minorHAnsi" w:cstheme="minorHAnsi"/>
        </w:rPr>
      </w:pPr>
      <w:r w:rsidRPr="008B34DE">
        <w:rPr>
          <w:rFonts w:asciiTheme="minorHAnsi" w:hAnsiTheme="minorHAnsi" w:cstheme="minorHAnsi"/>
        </w:rPr>
        <w:t xml:space="preserve">Osnovni (eliminatorni) kriteriji </w:t>
      </w:r>
      <w:r w:rsidR="00384D18" w:rsidRPr="008B34DE">
        <w:rPr>
          <w:rFonts w:asciiTheme="minorHAnsi" w:hAnsiTheme="minorHAnsi" w:cstheme="minorHAnsi"/>
        </w:rPr>
        <w:t xml:space="preserve">koji se primjenjuju </w:t>
      </w:r>
      <w:r w:rsidR="00112544" w:rsidRPr="008B34DE">
        <w:rPr>
          <w:rFonts w:asciiTheme="minorHAnsi" w:hAnsiTheme="minorHAnsi" w:cstheme="minorHAnsi"/>
        </w:rPr>
        <w:t>pri</w:t>
      </w:r>
      <w:r w:rsidR="00384D18" w:rsidRPr="008B34DE">
        <w:rPr>
          <w:rFonts w:asciiTheme="minorHAnsi" w:hAnsiTheme="minorHAnsi" w:cstheme="minorHAnsi"/>
        </w:rPr>
        <w:t xml:space="preserve"> odabiru </w:t>
      </w:r>
      <w:r w:rsidR="00585578" w:rsidRPr="008B34DE">
        <w:rPr>
          <w:rFonts w:asciiTheme="minorHAnsi" w:hAnsiTheme="minorHAnsi" w:cstheme="minorHAnsi"/>
        </w:rPr>
        <w:t>20</w:t>
      </w:r>
      <w:r w:rsidR="00384D18" w:rsidRPr="008B34DE">
        <w:rPr>
          <w:rFonts w:asciiTheme="minorHAnsi" w:hAnsiTheme="minorHAnsi" w:cstheme="minorHAnsi"/>
        </w:rPr>
        <w:t xml:space="preserve"> partnerskih </w:t>
      </w:r>
      <w:r w:rsidR="002D033F" w:rsidRPr="008B34DE">
        <w:rPr>
          <w:rFonts w:asciiTheme="minorHAnsi" w:hAnsiTheme="minorHAnsi" w:cstheme="minorHAnsi"/>
        </w:rPr>
        <w:t xml:space="preserve">JLS </w:t>
      </w:r>
      <w:r w:rsidR="00384D18" w:rsidRPr="008B34DE">
        <w:rPr>
          <w:rFonts w:asciiTheme="minorHAnsi" w:hAnsiTheme="minorHAnsi" w:cstheme="minorHAnsi"/>
        </w:rPr>
        <w:t>su:</w:t>
      </w:r>
    </w:p>
    <w:p w14:paraId="10C348DD" w14:textId="77777777" w:rsidR="006252AA" w:rsidRPr="006252AA" w:rsidRDefault="00685544" w:rsidP="00820BF2">
      <w:pPr>
        <w:pStyle w:val="Default"/>
        <w:numPr>
          <w:ilvl w:val="0"/>
          <w:numId w:val="42"/>
        </w:numPr>
        <w:spacing w:before="120" w:after="120"/>
        <w:ind w:right="115"/>
        <w:jc w:val="both"/>
        <w:rPr>
          <w:rFonts w:asciiTheme="minorHAnsi" w:hAnsiTheme="minorHAnsi" w:cstheme="minorHAnsi"/>
          <w:color w:val="000000" w:themeColor="text1"/>
          <w:lang w:val="bs-Latn-BA"/>
        </w:rPr>
      </w:pPr>
      <w:r w:rsidRPr="000A455C">
        <w:rPr>
          <w:rFonts w:asciiTheme="minorHAnsi" w:eastAsiaTheme="minorEastAsia" w:hAnsiTheme="minorHAnsi" w:cstheme="minorHAnsi"/>
          <w:lang w:val="bs-Latn-BA"/>
        </w:rPr>
        <w:t>dostavljeno motivacijsko pismo (</w:t>
      </w:r>
      <w:r w:rsidRPr="009149F7">
        <w:rPr>
          <w:rFonts w:asciiTheme="minorHAnsi" w:eastAsiaTheme="minorEastAsia" w:hAnsiTheme="minorHAnsi" w:cstheme="minorHAnsi"/>
          <w:b/>
          <w:bCs/>
          <w:lang w:val="bs-Latn-BA"/>
        </w:rPr>
        <w:t>Pismo namjere</w:t>
      </w:r>
      <w:r w:rsidRPr="000A455C">
        <w:rPr>
          <w:rFonts w:asciiTheme="minorHAnsi" w:eastAsiaTheme="minorEastAsia" w:hAnsiTheme="minorHAnsi" w:cstheme="minorHAnsi"/>
          <w:lang w:val="bs-Latn-BA"/>
        </w:rPr>
        <w:t>) rukovodstva JLS</w:t>
      </w:r>
      <w:r w:rsidR="006E4464">
        <w:rPr>
          <w:rFonts w:asciiTheme="minorHAnsi" w:eastAsiaTheme="minorEastAsia" w:hAnsiTheme="minorHAnsi" w:cstheme="minorHAnsi"/>
          <w:lang w:val="bs-Latn-BA"/>
        </w:rPr>
        <w:t>,</w:t>
      </w:r>
      <w:r w:rsidRPr="000A455C">
        <w:rPr>
          <w:rFonts w:asciiTheme="minorHAnsi" w:eastAsiaTheme="minorEastAsia" w:hAnsiTheme="minorHAnsi" w:cstheme="minorHAnsi"/>
          <w:lang w:val="bs-Latn-BA"/>
        </w:rPr>
        <w:t xml:space="preserve"> potpisano od strane grado/načelnika/ice, </w:t>
      </w:r>
      <w:r w:rsidR="005854D3" w:rsidRPr="000A455C">
        <w:rPr>
          <w:rFonts w:asciiTheme="minorHAnsi" w:eastAsiaTheme="minorEastAsia" w:hAnsiTheme="minorHAnsi" w:cstheme="minorHAnsi"/>
          <w:lang w:val="bs-Latn-BA"/>
        </w:rPr>
        <w:t xml:space="preserve">predsjedavajuće/g Vijeća/Skupštine </w:t>
      </w:r>
      <w:r w:rsidRPr="000A455C">
        <w:rPr>
          <w:rFonts w:asciiTheme="minorHAnsi" w:eastAsiaTheme="minorEastAsia" w:hAnsiTheme="minorHAnsi" w:cstheme="minorHAnsi"/>
          <w:lang w:val="bs-Latn-BA"/>
        </w:rPr>
        <w:t xml:space="preserve">te </w:t>
      </w:r>
      <w:r w:rsidR="005854D3" w:rsidRPr="000A455C">
        <w:rPr>
          <w:rFonts w:asciiTheme="minorHAnsi" w:eastAsiaTheme="minorEastAsia" w:hAnsiTheme="minorHAnsi" w:cstheme="minorHAnsi"/>
          <w:lang w:val="bs-Latn-BA"/>
        </w:rPr>
        <w:t xml:space="preserve">direktora/ice komunalnog preduzeća </w:t>
      </w:r>
      <w:r w:rsidRPr="000A455C">
        <w:rPr>
          <w:rFonts w:asciiTheme="minorHAnsi" w:eastAsiaTheme="minorEastAsia" w:hAnsiTheme="minorHAnsi" w:cstheme="minorHAnsi"/>
          <w:lang w:val="bs-Latn-BA"/>
        </w:rPr>
        <w:t>kojim se potvrđuje</w:t>
      </w:r>
      <w:r w:rsidR="006252AA">
        <w:rPr>
          <w:rFonts w:asciiTheme="minorHAnsi" w:eastAsiaTheme="minorEastAsia" w:hAnsiTheme="minorHAnsi" w:cstheme="minorHAnsi"/>
          <w:lang w:val="bs-Latn-BA"/>
        </w:rPr>
        <w:t xml:space="preserve">: </w:t>
      </w:r>
    </w:p>
    <w:p w14:paraId="1602B86D" w14:textId="40B9645F" w:rsidR="0028762E" w:rsidRPr="0028762E" w:rsidRDefault="00685544" w:rsidP="00820BF2">
      <w:pPr>
        <w:pStyle w:val="Default"/>
        <w:numPr>
          <w:ilvl w:val="1"/>
          <w:numId w:val="42"/>
        </w:numPr>
        <w:spacing w:before="120" w:after="120"/>
        <w:ind w:right="115"/>
        <w:jc w:val="both"/>
        <w:rPr>
          <w:rFonts w:asciiTheme="minorHAnsi" w:hAnsiTheme="minorHAnsi" w:cstheme="minorHAnsi"/>
          <w:color w:val="000000" w:themeColor="text1"/>
          <w:lang w:val="bs-Latn-BA"/>
        </w:rPr>
      </w:pPr>
      <w:r w:rsidRPr="000A455C">
        <w:rPr>
          <w:rFonts w:asciiTheme="minorHAnsi" w:eastAsiaTheme="minorEastAsia" w:hAnsiTheme="minorHAnsi" w:cstheme="minorHAnsi"/>
          <w:lang w:val="bs-Latn-BA"/>
        </w:rPr>
        <w:t xml:space="preserve">opredjeljenost JLS da kontinuirano radi na poboljšanju </w:t>
      </w:r>
      <w:r w:rsidR="008555D0">
        <w:rPr>
          <w:rFonts w:asciiTheme="minorHAnsi" w:eastAsiaTheme="minorEastAsia" w:hAnsiTheme="minorHAnsi" w:cstheme="minorHAnsi"/>
          <w:lang w:val="bs-Latn-BA"/>
        </w:rPr>
        <w:t xml:space="preserve">svojih </w:t>
      </w:r>
      <w:r w:rsidRPr="000A455C">
        <w:rPr>
          <w:rFonts w:asciiTheme="minorHAnsi" w:eastAsiaTheme="minorEastAsia" w:hAnsiTheme="minorHAnsi" w:cstheme="minorHAnsi"/>
          <w:lang w:val="bs-Latn-BA"/>
        </w:rPr>
        <w:t>rezultata</w:t>
      </w:r>
      <w:r w:rsidR="00BD2750">
        <w:rPr>
          <w:rFonts w:asciiTheme="minorHAnsi" w:eastAsiaTheme="minorEastAsia" w:hAnsiTheme="minorHAnsi" w:cstheme="minorHAnsi"/>
          <w:lang w:val="bs-Latn-BA"/>
        </w:rPr>
        <w:t>,</w:t>
      </w:r>
      <w:r w:rsidR="001D040F">
        <w:rPr>
          <w:rFonts w:asciiTheme="minorHAnsi" w:eastAsiaTheme="minorEastAsia" w:hAnsiTheme="minorHAnsi" w:cstheme="minorHAnsi"/>
          <w:lang w:val="bs-Latn-BA"/>
        </w:rPr>
        <w:t xml:space="preserve"> </w:t>
      </w:r>
    </w:p>
    <w:p w14:paraId="013999E2" w14:textId="78DEB42B" w:rsidR="0028762E" w:rsidRPr="0028762E" w:rsidRDefault="00685544" w:rsidP="00820BF2">
      <w:pPr>
        <w:pStyle w:val="Default"/>
        <w:numPr>
          <w:ilvl w:val="1"/>
          <w:numId w:val="42"/>
        </w:numPr>
        <w:spacing w:before="120" w:after="120"/>
        <w:ind w:right="115"/>
        <w:jc w:val="both"/>
        <w:rPr>
          <w:rFonts w:asciiTheme="minorHAnsi" w:hAnsiTheme="minorHAnsi" w:cstheme="minorHAnsi"/>
          <w:spacing w:val="-4"/>
          <w:lang w:val="bs-Latn-BA"/>
        </w:rPr>
      </w:pPr>
      <w:r w:rsidRPr="0028762E">
        <w:rPr>
          <w:rFonts w:asciiTheme="minorHAnsi" w:eastAsiaTheme="minorEastAsia" w:hAnsiTheme="minorHAnsi" w:cstheme="minorHAnsi"/>
          <w:lang w:val="bs-Latn-BA"/>
        </w:rPr>
        <w:t>osigura</w:t>
      </w:r>
      <w:r w:rsidR="0028762E" w:rsidRPr="0028762E">
        <w:rPr>
          <w:rFonts w:asciiTheme="minorHAnsi" w:eastAsiaTheme="minorEastAsia" w:hAnsiTheme="minorHAnsi" w:cstheme="minorHAnsi"/>
          <w:lang w:val="bs-Latn-BA"/>
        </w:rPr>
        <w:t>nje</w:t>
      </w:r>
      <w:r w:rsidRPr="0028762E">
        <w:rPr>
          <w:rFonts w:asciiTheme="minorHAnsi" w:eastAsiaTheme="minorEastAsia" w:hAnsiTheme="minorHAnsi" w:cstheme="minorHAnsi"/>
          <w:lang w:val="bs-Latn-BA"/>
        </w:rPr>
        <w:t xml:space="preserve"> adekvatno</w:t>
      </w:r>
      <w:r w:rsidR="00BD2750">
        <w:rPr>
          <w:rFonts w:asciiTheme="minorHAnsi" w:eastAsiaTheme="minorEastAsia" w:hAnsiTheme="minorHAnsi" w:cstheme="minorHAnsi"/>
          <w:lang w:val="bs-Latn-BA"/>
        </w:rPr>
        <w:t>g</w:t>
      </w:r>
      <w:r w:rsidRPr="0028762E">
        <w:rPr>
          <w:rFonts w:asciiTheme="minorHAnsi" w:eastAsiaTheme="minorEastAsia" w:hAnsiTheme="minorHAnsi" w:cstheme="minorHAnsi"/>
          <w:lang w:val="bs-Latn-BA"/>
        </w:rPr>
        <w:t xml:space="preserve"> angažovanj</w:t>
      </w:r>
      <w:r w:rsidR="0028762E" w:rsidRPr="0028762E">
        <w:rPr>
          <w:rFonts w:asciiTheme="minorHAnsi" w:eastAsiaTheme="minorEastAsia" w:hAnsiTheme="minorHAnsi" w:cstheme="minorHAnsi"/>
          <w:lang w:val="bs-Latn-BA"/>
        </w:rPr>
        <w:t>a</w:t>
      </w:r>
      <w:r w:rsidRPr="0028762E">
        <w:rPr>
          <w:rFonts w:asciiTheme="minorHAnsi" w:eastAsiaTheme="minorEastAsia" w:hAnsiTheme="minorHAnsi" w:cstheme="minorHAnsi"/>
          <w:lang w:val="bs-Latn-BA"/>
        </w:rPr>
        <w:t xml:space="preserve"> osoblja (uključujući vodovodna preduzeća) u projektn</w:t>
      </w:r>
      <w:r w:rsidR="00820BF2">
        <w:rPr>
          <w:rFonts w:asciiTheme="minorHAnsi" w:eastAsiaTheme="minorEastAsia" w:hAnsiTheme="minorHAnsi" w:cstheme="minorHAnsi"/>
          <w:lang w:val="bs-Latn-BA"/>
        </w:rPr>
        <w:t>im aktivnostima</w:t>
      </w:r>
      <w:r w:rsidR="002C3D79" w:rsidRPr="0028762E">
        <w:rPr>
          <w:rFonts w:asciiTheme="minorHAnsi" w:eastAsiaTheme="minorEastAsia" w:hAnsiTheme="minorHAnsi" w:cstheme="minorHAnsi"/>
          <w:lang w:val="bs-Latn-BA"/>
        </w:rPr>
        <w:t xml:space="preserve">, </w:t>
      </w:r>
    </w:p>
    <w:p w14:paraId="70D263DA" w14:textId="13328D30" w:rsidR="004A78DB" w:rsidRPr="00052A99" w:rsidRDefault="00052A99" w:rsidP="00427678">
      <w:pPr>
        <w:pStyle w:val="ListParagraph"/>
        <w:numPr>
          <w:ilvl w:val="1"/>
          <w:numId w:val="42"/>
        </w:numPr>
        <w:spacing w:before="120" w:after="120" w:line="240" w:lineRule="auto"/>
        <w:jc w:val="both"/>
        <w:rPr>
          <w:rFonts w:asciiTheme="minorHAnsi" w:eastAsiaTheme="minorEastAsia" w:hAnsiTheme="minorHAnsi" w:cstheme="minorHAnsi"/>
          <w:color w:val="000000"/>
          <w:sz w:val="24"/>
          <w:szCs w:val="24"/>
          <w:lang w:val="bs-Latn-BA"/>
        </w:rPr>
      </w:pPr>
      <w:r w:rsidRPr="00052A99">
        <w:rPr>
          <w:rFonts w:asciiTheme="minorHAnsi" w:eastAsiaTheme="minorEastAsia" w:hAnsiTheme="minorHAnsi" w:cstheme="minorHAnsi"/>
          <w:sz w:val="24"/>
          <w:szCs w:val="24"/>
          <w:lang w:val="bs-Latn-BA"/>
        </w:rPr>
        <w:t>iskazana s</w:t>
      </w:r>
      <w:r w:rsidRPr="00052A99">
        <w:rPr>
          <w:rFonts w:asciiTheme="minorHAnsi" w:eastAsiaTheme="minorEastAsia" w:hAnsiTheme="minorHAnsi" w:cstheme="minorHAnsi"/>
          <w:color w:val="000000"/>
          <w:sz w:val="24"/>
          <w:szCs w:val="24"/>
          <w:lang w:val="bs-Latn-BA"/>
        </w:rPr>
        <w:t xml:space="preserve">premnost za sufinansiranjem odabranog prioritetnog projekta iz lokalne Strategije razvoja u slučaju da JLS ostvari dovoljan napredak za dodjelu bespovratne </w:t>
      </w:r>
      <w:r w:rsidRPr="00052A99">
        <w:rPr>
          <w:rFonts w:asciiTheme="minorHAnsi" w:eastAsiaTheme="minorEastAsia" w:hAnsiTheme="minorHAnsi" w:cstheme="minorHAnsi"/>
          <w:color w:val="000000"/>
          <w:sz w:val="24"/>
          <w:szCs w:val="24"/>
          <w:lang w:val="bs-Latn-BA"/>
        </w:rPr>
        <w:lastRenderedPageBreak/>
        <w:t>finansijske pomoći tokom realizacije Projekta. Sufinansiranje JLS se očekuje u iznosu od minimalno 60% ukupne vrijednosti predložene investicije, za koju Projekat obezbjeđuje sredstva u maksimalnom iznosu od 180.000 US$.</w:t>
      </w:r>
    </w:p>
    <w:p w14:paraId="559F7DE2" w14:textId="7191C5B8" w:rsidR="00ED2E5A" w:rsidRPr="001754F4" w:rsidRDefault="00EB5E09" w:rsidP="00820BF2">
      <w:pPr>
        <w:pStyle w:val="ListParagraph"/>
        <w:numPr>
          <w:ilvl w:val="0"/>
          <w:numId w:val="42"/>
        </w:numPr>
        <w:spacing w:before="120" w:after="120" w:line="240" w:lineRule="auto"/>
        <w:ind w:right="115"/>
        <w:jc w:val="both"/>
        <w:rPr>
          <w:rFonts w:asciiTheme="minorHAnsi" w:hAnsiTheme="minorHAnsi" w:cstheme="minorHAnsi"/>
          <w:sz w:val="24"/>
          <w:szCs w:val="28"/>
        </w:rPr>
      </w:pPr>
      <w:proofErr w:type="spellStart"/>
      <w:r>
        <w:rPr>
          <w:rFonts w:asciiTheme="minorHAnsi" w:eastAsiaTheme="minorEastAsia" w:hAnsiTheme="minorHAnsi" w:cstheme="minorHAnsi"/>
          <w:sz w:val="24"/>
          <w:szCs w:val="28"/>
        </w:rPr>
        <w:t>dostavljena</w:t>
      </w:r>
      <w:proofErr w:type="spellEnd"/>
      <w:r w:rsidR="00ED2E5A" w:rsidRPr="001754F4">
        <w:rPr>
          <w:rFonts w:asciiTheme="minorHAnsi" w:eastAsiaTheme="minorEastAsia" w:hAnsiTheme="minorHAnsi" w:cstheme="minorHAnsi"/>
          <w:sz w:val="24"/>
          <w:szCs w:val="28"/>
        </w:rPr>
        <w:t xml:space="preserve"> </w:t>
      </w:r>
      <w:proofErr w:type="spellStart"/>
      <w:r w:rsidR="00CC0008" w:rsidRPr="001754F4">
        <w:rPr>
          <w:rFonts w:asciiTheme="minorHAnsi" w:eastAsiaTheme="minorEastAsia" w:hAnsiTheme="minorHAnsi" w:cstheme="minorHAnsi"/>
          <w:sz w:val="24"/>
          <w:szCs w:val="28"/>
        </w:rPr>
        <w:t>važeć</w:t>
      </w:r>
      <w:r>
        <w:rPr>
          <w:rFonts w:asciiTheme="minorHAnsi" w:eastAsiaTheme="minorEastAsia" w:hAnsiTheme="minorHAnsi" w:cstheme="minorHAnsi"/>
          <w:sz w:val="24"/>
          <w:szCs w:val="28"/>
        </w:rPr>
        <w:t>a</w:t>
      </w:r>
      <w:proofErr w:type="spellEnd"/>
      <w:r w:rsidR="00CC0008" w:rsidRPr="001754F4">
        <w:rPr>
          <w:rFonts w:asciiTheme="minorHAnsi" w:eastAsiaTheme="minorEastAsia" w:hAnsiTheme="minorHAnsi" w:cstheme="minorHAnsi"/>
          <w:sz w:val="24"/>
          <w:szCs w:val="28"/>
        </w:rPr>
        <w:t xml:space="preserve"> </w:t>
      </w:r>
      <w:proofErr w:type="spellStart"/>
      <w:r w:rsidR="006512EC" w:rsidRPr="001754F4">
        <w:rPr>
          <w:rFonts w:asciiTheme="minorHAnsi" w:eastAsiaTheme="minorEastAsia" w:hAnsiTheme="minorHAnsi" w:cstheme="minorHAnsi"/>
          <w:sz w:val="24"/>
          <w:szCs w:val="28"/>
        </w:rPr>
        <w:t>S</w:t>
      </w:r>
      <w:r w:rsidR="00ED2E5A" w:rsidRPr="001754F4">
        <w:rPr>
          <w:rFonts w:asciiTheme="minorHAnsi" w:eastAsiaTheme="minorEastAsia" w:hAnsiTheme="minorHAnsi" w:cstheme="minorHAnsi"/>
          <w:sz w:val="24"/>
          <w:szCs w:val="28"/>
        </w:rPr>
        <w:t>trategij</w:t>
      </w:r>
      <w:r w:rsidR="00324C82">
        <w:rPr>
          <w:rFonts w:asciiTheme="minorHAnsi" w:eastAsiaTheme="minorEastAsia" w:hAnsiTheme="minorHAnsi" w:cstheme="minorHAnsi"/>
          <w:sz w:val="24"/>
          <w:szCs w:val="28"/>
        </w:rPr>
        <w:t>a</w:t>
      </w:r>
      <w:proofErr w:type="spellEnd"/>
      <w:r w:rsidR="00ED2E5A" w:rsidRPr="001754F4">
        <w:rPr>
          <w:rFonts w:asciiTheme="minorHAnsi" w:eastAsiaTheme="minorEastAsia" w:hAnsiTheme="minorHAnsi" w:cstheme="minorHAnsi"/>
          <w:sz w:val="24"/>
          <w:szCs w:val="28"/>
        </w:rPr>
        <w:t xml:space="preserve"> </w:t>
      </w:r>
      <w:proofErr w:type="spellStart"/>
      <w:r w:rsidR="00ED2E5A" w:rsidRPr="001754F4">
        <w:rPr>
          <w:rFonts w:asciiTheme="minorHAnsi" w:eastAsiaTheme="minorEastAsia" w:hAnsiTheme="minorHAnsi" w:cstheme="minorHAnsi"/>
          <w:sz w:val="24"/>
          <w:szCs w:val="28"/>
        </w:rPr>
        <w:t>razvoja</w:t>
      </w:r>
      <w:proofErr w:type="spellEnd"/>
      <w:r w:rsidR="00ED2E5A" w:rsidRPr="001754F4">
        <w:rPr>
          <w:rFonts w:asciiTheme="minorHAnsi" w:eastAsiaTheme="minorEastAsia" w:hAnsiTheme="minorHAnsi" w:cstheme="minorHAnsi"/>
          <w:sz w:val="24"/>
          <w:szCs w:val="28"/>
        </w:rPr>
        <w:t xml:space="preserve"> </w:t>
      </w:r>
      <w:r w:rsidR="009C6062" w:rsidRPr="001754F4">
        <w:rPr>
          <w:rFonts w:asciiTheme="minorHAnsi" w:eastAsiaTheme="minorEastAsia" w:hAnsiTheme="minorHAnsi" w:cstheme="minorHAnsi"/>
          <w:sz w:val="24"/>
          <w:szCs w:val="28"/>
        </w:rPr>
        <w:t xml:space="preserve">JLS </w:t>
      </w:r>
      <w:r w:rsidR="00CC0008" w:rsidRPr="001754F4">
        <w:rPr>
          <w:rFonts w:asciiTheme="minorHAnsi" w:eastAsiaTheme="minorEastAsia" w:hAnsiTheme="minorHAnsi" w:cstheme="minorHAnsi"/>
          <w:sz w:val="24"/>
          <w:szCs w:val="28"/>
        </w:rPr>
        <w:t>(</w:t>
      </w:r>
      <w:proofErr w:type="spellStart"/>
      <w:r w:rsidR="00ED2E5A" w:rsidRPr="001754F4">
        <w:rPr>
          <w:rFonts w:asciiTheme="minorHAnsi" w:eastAsiaTheme="minorEastAsia" w:hAnsiTheme="minorHAnsi" w:cstheme="minorHAnsi"/>
          <w:sz w:val="24"/>
          <w:szCs w:val="28"/>
        </w:rPr>
        <w:t>koja</w:t>
      </w:r>
      <w:proofErr w:type="spellEnd"/>
      <w:r w:rsidR="00ED2E5A" w:rsidRPr="001754F4">
        <w:rPr>
          <w:rFonts w:asciiTheme="minorHAnsi" w:eastAsiaTheme="minorEastAsia" w:hAnsiTheme="minorHAnsi" w:cstheme="minorHAnsi"/>
          <w:sz w:val="24"/>
          <w:szCs w:val="28"/>
        </w:rPr>
        <w:t xml:space="preserve"> </w:t>
      </w:r>
      <w:proofErr w:type="spellStart"/>
      <w:r w:rsidR="00ED2E5A" w:rsidRPr="001754F4">
        <w:rPr>
          <w:rFonts w:asciiTheme="minorHAnsi" w:eastAsiaTheme="minorEastAsia" w:hAnsiTheme="minorHAnsi" w:cstheme="minorHAnsi"/>
          <w:sz w:val="24"/>
          <w:szCs w:val="28"/>
        </w:rPr>
        <w:t>važi</w:t>
      </w:r>
      <w:proofErr w:type="spellEnd"/>
      <w:r w:rsidR="00ED2E5A" w:rsidRPr="001754F4">
        <w:rPr>
          <w:rFonts w:asciiTheme="minorHAnsi" w:eastAsiaTheme="minorEastAsia" w:hAnsiTheme="minorHAnsi" w:cstheme="minorHAnsi"/>
          <w:sz w:val="24"/>
          <w:szCs w:val="28"/>
        </w:rPr>
        <w:t xml:space="preserve"> </w:t>
      </w:r>
      <w:proofErr w:type="spellStart"/>
      <w:r w:rsidR="00ED2E5A" w:rsidRPr="001754F4">
        <w:rPr>
          <w:rFonts w:asciiTheme="minorHAnsi" w:eastAsiaTheme="minorEastAsia" w:hAnsiTheme="minorHAnsi" w:cstheme="minorHAnsi"/>
          <w:sz w:val="24"/>
          <w:szCs w:val="28"/>
        </w:rPr>
        <w:t>najmanje</w:t>
      </w:r>
      <w:proofErr w:type="spellEnd"/>
      <w:r w:rsidR="00ED2E5A" w:rsidRPr="001754F4">
        <w:rPr>
          <w:rFonts w:asciiTheme="minorHAnsi" w:eastAsiaTheme="minorEastAsia" w:hAnsiTheme="minorHAnsi" w:cstheme="minorHAnsi"/>
          <w:sz w:val="24"/>
          <w:szCs w:val="28"/>
        </w:rPr>
        <w:t xml:space="preserve"> do 2024. </w:t>
      </w:r>
      <w:proofErr w:type="spellStart"/>
      <w:r w:rsidR="00ED2E5A" w:rsidRPr="001754F4">
        <w:rPr>
          <w:rFonts w:asciiTheme="minorHAnsi" w:eastAsiaTheme="minorEastAsia" w:hAnsiTheme="minorHAnsi" w:cstheme="minorHAnsi"/>
          <w:sz w:val="24"/>
          <w:szCs w:val="28"/>
        </w:rPr>
        <w:t>godine</w:t>
      </w:r>
      <w:proofErr w:type="spellEnd"/>
      <w:r w:rsidR="002658C1" w:rsidRPr="001754F4">
        <w:rPr>
          <w:rFonts w:asciiTheme="minorHAnsi" w:eastAsiaTheme="minorEastAsia" w:hAnsiTheme="minorHAnsi" w:cstheme="minorHAnsi"/>
          <w:sz w:val="24"/>
          <w:szCs w:val="28"/>
        </w:rPr>
        <w:t>)</w:t>
      </w:r>
      <w:r w:rsidR="00ED2E5A" w:rsidRPr="001754F4">
        <w:rPr>
          <w:rFonts w:asciiTheme="minorHAnsi" w:eastAsiaTheme="minorEastAsia" w:hAnsiTheme="minorHAnsi" w:cstheme="minorHAnsi"/>
          <w:sz w:val="24"/>
          <w:szCs w:val="28"/>
        </w:rPr>
        <w:t xml:space="preserve"> </w:t>
      </w:r>
      <w:proofErr w:type="spellStart"/>
      <w:r w:rsidR="00ED2E5A" w:rsidRPr="001754F4">
        <w:rPr>
          <w:rFonts w:asciiTheme="minorHAnsi" w:eastAsiaTheme="minorEastAsia" w:hAnsiTheme="minorHAnsi" w:cstheme="minorHAnsi"/>
          <w:sz w:val="24"/>
          <w:szCs w:val="28"/>
        </w:rPr>
        <w:t>ili</w:t>
      </w:r>
      <w:proofErr w:type="spellEnd"/>
      <w:r w:rsidR="001D7110" w:rsidRPr="001754F4">
        <w:rPr>
          <w:rFonts w:asciiTheme="minorHAnsi" w:eastAsiaTheme="minorEastAsia" w:hAnsiTheme="minorHAnsi" w:cstheme="minorHAnsi"/>
          <w:sz w:val="24"/>
          <w:szCs w:val="28"/>
        </w:rPr>
        <w:t xml:space="preserve"> </w:t>
      </w:r>
      <w:proofErr w:type="spellStart"/>
      <w:r w:rsidR="00ED2E5A" w:rsidRPr="001754F4">
        <w:rPr>
          <w:rFonts w:asciiTheme="minorHAnsi" w:eastAsiaTheme="minorEastAsia" w:hAnsiTheme="minorHAnsi" w:cstheme="minorHAnsi"/>
          <w:sz w:val="24"/>
          <w:szCs w:val="28"/>
        </w:rPr>
        <w:t>dokaz</w:t>
      </w:r>
      <w:proofErr w:type="spellEnd"/>
      <w:r w:rsidR="00ED2E5A" w:rsidRPr="001754F4">
        <w:rPr>
          <w:rFonts w:asciiTheme="minorHAnsi" w:eastAsiaTheme="minorEastAsia" w:hAnsiTheme="minorHAnsi" w:cstheme="minorHAnsi"/>
          <w:sz w:val="24"/>
          <w:szCs w:val="28"/>
        </w:rPr>
        <w:t xml:space="preserve"> da je </w:t>
      </w:r>
      <w:proofErr w:type="spellStart"/>
      <w:r w:rsidR="5C779BF4" w:rsidRPr="001754F4">
        <w:rPr>
          <w:rFonts w:asciiTheme="minorHAnsi" w:eastAsiaTheme="minorEastAsia" w:hAnsiTheme="minorHAnsi" w:cstheme="minorHAnsi"/>
          <w:sz w:val="24"/>
          <w:szCs w:val="28"/>
        </w:rPr>
        <w:t>proces</w:t>
      </w:r>
      <w:proofErr w:type="spellEnd"/>
      <w:r w:rsidR="00ED2E5A" w:rsidRPr="001754F4">
        <w:rPr>
          <w:rFonts w:asciiTheme="minorHAnsi" w:eastAsiaTheme="minorEastAsia" w:hAnsiTheme="minorHAnsi" w:cstheme="minorHAnsi"/>
          <w:sz w:val="24"/>
          <w:szCs w:val="28"/>
        </w:rPr>
        <w:t xml:space="preserve"> </w:t>
      </w:r>
      <w:proofErr w:type="spellStart"/>
      <w:r w:rsidR="00ED2E5A" w:rsidRPr="001754F4">
        <w:rPr>
          <w:rFonts w:asciiTheme="minorHAnsi" w:hAnsiTheme="minorHAnsi" w:cstheme="minorHAnsi"/>
          <w:sz w:val="24"/>
          <w:szCs w:val="28"/>
        </w:rPr>
        <w:t>izrade</w:t>
      </w:r>
      <w:proofErr w:type="spellEnd"/>
      <w:r w:rsidR="00ED2E5A" w:rsidRPr="001754F4">
        <w:rPr>
          <w:rFonts w:asciiTheme="minorHAnsi" w:hAnsiTheme="minorHAnsi" w:cstheme="minorHAnsi"/>
          <w:sz w:val="24"/>
          <w:szCs w:val="28"/>
        </w:rPr>
        <w:t xml:space="preserve"> </w:t>
      </w:r>
      <w:proofErr w:type="spellStart"/>
      <w:r w:rsidR="006512EC" w:rsidRPr="001754F4">
        <w:rPr>
          <w:rFonts w:asciiTheme="minorHAnsi" w:hAnsiTheme="minorHAnsi" w:cstheme="minorHAnsi"/>
          <w:sz w:val="24"/>
          <w:szCs w:val="28"/>
        </w:rPr>
        <w:t>nove</w:t>
      </w:r>
      <w:proofErr w:type="spellEnd"/>
      <w:r w:rsidR="006512EC" w:rsidRPr="001754F4">
        <w:rPr>
          <w:rFonts w:asciiTheme="minorHAnsi" w:hAnsiTheme="minorHAnsi" w:cstheme="minorHAnsi"/>
          <w:sz w:val="24"/>
          <w:szCs w:val="28"/>
        </w:rPr>
        <w:t xml:space="preserve"> </w:t>
      </w:r>
      <w:proofErr w:type="spellStart"/>
      <w:r w:rsidR="006512EC" w:rsidRPr="001754F4">
        <w:rPr>
          <w:rFonts w:asciiTheme="minorHAnsi" w:hAnsiTheme="minorHAnsi" w:cstheme="minorHAnsi"/>
          <w:sz w:val="24"/>
          <w:szCs w:val="28"/>
        </w:rPr>
        <w:t>S</w:t>
      </w:r>
      <w:r w:rsidR="081837F1" w:rsidRPr="001754F4">
        <w:rPr>
          <w:rFonts w:asciiTheme="minorHAnsi" w:hAnsiTheme="minorHAnsi" w:cstheme="minorHAnsi"/>
          <w:sz w:val="24"/>
          <w:szCs w:val="28"/>
        </w:rPr>
        <w:t>trategije</w:t>
      </w:r>
      <w:proofErr w:type="spellEnd"/>
      <w:r w:rsidR="004061B2" w:rsidRPr="001754F4">
        <w:rPr>
          <w:rFonts w:asciiTheme="minorHAnsi" w:hAnsiTheme="minorHAnsi" w:cstheme="minorHAnsi"/>
          <w:sz w:val="24"/>
          <w:szCs w:val="28"/>
        </w:rPr>
        <w:t xml:space="preserve"> </w:t>
      </w:r>
      <w:proofErr w:type="spellStart"/>
      <w:r w:rsidR="004061B2" w:rsidRPr="001754F4">
        <w:rPr>
          <w:rFonts w:asciiTheme="minorHAnsi" w:hAnsiTheme="minorHAnsi" w:cstheme="minorHAnsi"/>
          <w:sz w:val="24"/>
          <w:szCs w:val="28"/>
        </w:rPr>
        <w:t>razvoja</w:t>
      </w:r>
      <w:proofErr w:type="spellEnd"/>
      <w:r w:rsidR="081837F1" w:rsidRPr="001754F4">
        <w:rPr>
          <w:rFonts w:asciiTheme="minorHAnsi" w:hAnsiTheme="minorHAnsi" w:cstheme="minorHAnsi"/>
          <w:sz w:val="24"/>
          <w:szCs w:val="28"/>
        </w:rPr>
        <w:t xml:space="preserve"> </w:t>
      </w:r>
      <w:proofErr w:type="spellStart"/>
      <w:r w:rsidR="081837F1" w:rsidRPr="001754F4">
        <w:rPr>
          <w:rFonts w:asciiTheme="minorHAnsi" w:hAnsiTheme="minorHAnsi" w:cstheme="minorHAnsi"/>
          <w:sz w:val="24"/>
          <w:szCs w:val="28"/>
        </w:rPr>
        <w:t>pokrenut</w:t>
      </w:r>
      <w:proofErr w:type="spellEnd"/>
      <w:r w:rsidR="0642F622" w:rsidRPr="001754F4">
        <w:rPr>
          <w:rFonts w:asciiTheme="minorHAnsi" w:hAnsiTheme="minorHAnsi" w:cstheme="minorHAnsi"/>
          <w:sz w:val="24"/>
          <w:szCs w:val="28"/>
        </w:rPr>
        <w:t xml:space="preserve"> </w:t>
      </w:r>
      <w:proofErr w:type="spellStart"/>
      <w:r w:rsidR="0642F622" w:rsidRPr="001754F4">
        <w:rPr>
          <w:rFonts w:asciiTheme="minorHAnsi" w:hAnsiTheme="minorHAnsi" w:cstheme="minorHAnsi"/>
          <w:sz w:val="24"/>
          <w:szCs w:val="28"/>
        </w:rPr>
        <w:t>ili</w:t>
      </w:r>
      <w:proofErr w:type="spellEnd"/>
      <w:r w:rsidR="0642F622" w:rsidRPr="001754F4">
        <w:rPr>
          <w:rFonts w:asciiTheme="minorHAnsi" w:hAnsiTheme="minorHAnsi" w:cstheme="minorHAnsi"/>
          <w:sz w:val="24"/>
          <w:szCs w:val="28"/>
        </w:rPr>
        <w:t xml:space="preserve"> </w:t>
      </w:r>
      <w:proofErr w:type="spellStart"/>
      <w:r w:rsidR="2E8D75FF" w:rsidRPr="001754F4">
        <w:rPr>
          <w:rFonts w:asciiTheme="minorHAnsi" w:hAnsiTheme="minorHAnsi" w:cstheme="minorHAnsi"/>
          <w:sz w:val="24"/>
          <w:szCs w:val="28"/>
        </w:rPr>
        <w:t>će</w:t>
      </w:r>
      <w:proofErr w:type="spellEnd"/>
      <w:r w:rsidR="2E8D75FF" w:rsidRPr="001754F4">
        <w:rPr>
          <w:rFonts w:asciiTheme="minorHAnsi" w:hAnsiTheme="minorHAnsi" w:cstheme="minorHAnsi"/>
          <w:sz w:val="24"/>
          <w:szCs w:val="28"/>
        </w:rPr>
        <w:t xml:space="preserve"> </w:t>
      </w:r>
      <w:proofErr w:type="spellStart"/>
      <w:r w:rsidR="2E8D75FF" w:rsidRPr="001754F4">
        <w:rPr>
          <w:rFonts w:asciiTheme="minorHAnsi" w:hAnsiTheme="minorHAnsi" w:cstheme="minorHAnsi"/>
          <w:sz w:val="24"/>
          <w:szCs w:val="28"/>
        </w:rPr>
        <w:t>biti</w:t>
      </w:r>
      <w:proofErr w:type="spellEnd"/>
      <w:r w:rsidR="2E8D75FF" w:rsidRPr="001754F4">
        <w:rPr>
          <w:rFonts w:asciiTheme="minorHAnsi" w:hAnsiTheme="minorHAnsi" w:cstheme="minorHAnsi"/>
          <w:sz w:val="24"/>
          <w:szCs w:val="28"/>
        </w:rPr>
        <w:t xml:space="preserve"> </w:t>
      </w:r>
      <w:proofErr w:type="spellStart"/>
      <w:r w:rsidR="2E8D75FF" w:rsidRPr="001754F4">
        <w:rPr>
          <w:rFonts w:asciiTheme="minorHAnsi" w:hAnsiTheme="minorHAnsi" w:cstheme="minorHAnsi"/>
          <w:sz w:val="24"/>
          <w:szCs w:val="28"/>
        </w:rPr>
        <w:t>pokrenut</w:t>
      </w:r>
      <w:proofErr w:type="spellEnd"/>
      <w:r w:rsidR="2E8D75FF" w:rsidRPr="001754F4">
        <w:rPr>
          <w:rFonts w:asciiTheme="minorHAnsi" w:hAnsiTheme="minorHAnsi" w:cstheme="minorHAnsi"/>
          <w:sz w:val="24"/>
          <w:szCs w:val="28"/>
        </w:rPr>
        <w:t xml:space="preserve"> </w:t>
      </w:r>
      <w:r w:rsidR="404C3819" w:rsidRPr="001754F4">
        <w:rPr>
          <w:rFonts w:asciiTheme="minorHAnsi" w:hAnsiTheme="minorHAnsi" w:cstheme="minorHAnsi"/>
          <w:sz w:val="24"/>
          <w:szCs w:val="28"/>
        </w:rPr>
        <w:t xml:space="preserve"> </w:t>
      </w:r>
      <w:proofErr w:type="spellStart"/>
      <w:r w:rsidR="00ED2E5A" w:rsidRPr="001754F4">
        <w:rPr>
          <w:rFonts w:asciiTheme="minorHAnsi" w:hAnsiTheme="minorHAnsi" w:cstheme="minorHAnsi"/>
          <w:sz w:val="24"/>
          <w:szCs w:val="28"/>
        </w:rPr>
        <w:t>tokom</w:t>
      </w:r>
      <w:proofErr w:type="spellEnd"/>
      <w:r w:rsidR="00ED2E5A" w:rsidRPr="001754F4">
        <w:rPr>
          <w:rFonts w:asciiTheme="minorHAnsi" w:hAnsiTheme="minorHAnsi" w:cstheme="minorHAnsi"/>
          <w:sz w:val="24"/>
          <w:szCs w:val="28"/>
        </w:rPr>
        <w:t xml:space="preserve"> </w:t>
      </w:r>
      <w:r w:rsidR="00ED2E5A" w:rsidRPr="001754F4">
        <w:rPr>
          <w:rFonts w:asciiTheme="minorHAnsi" w:eastAsiaTheme="minorEastAsia" w:hAnsiTheme="minorHAnsi" w:cstheme="minorHAnsi"/>
          <w:sz w:val="24"/>
          <w:szCs w:val="28"/>
        </w:rPr>
        <w:t xml:space="preserve">2021. </w:t>
      </w:r>
      <w:proofErr w:type="spellStart"/>
      <w:r w:rsidR="00ED2E5A" w:rsidRPr="001754F4">
        <w:rPr>
          <w:rFonts w:asciiTheme="minorHAnsi" w:eastAsiaTheme="minorEastAsia" w:hAnsiTheme="minorHAnsi" w:cstheme="minorHAnsi"/>
          <w:sz w:val="24"/>
          <w:szCs w:val="28"/>
        </w:rPr>
        <w:t>godine</w:t>
      </w:r>
      <w:proofErr w:type="spellEnd"/>
      <w:r w:rsidR="00ED2E5A" w:rsidRPr="001754F4">
        <w:rPr>
          <w:rFonts w:asciiTheme="minorHAnsi" w:eastAsiaTheme="minorEastAsia" w:hAnsiTheme="minorHAnsi" w:cstheme="minorHAnsi"/>
          <w:sz w:val="24"/>
          <w:szCs w:val="28"/>
        </w:rPr>
        <w:t>;</w:t>
      </w:r>
      <w:r w:rsidR="006512EC" w:rsidRPr="001754F4">
        <w:rPr>
          <w:rFonts w:asciiTheme="minorHAnsi" w:eastAsiaTheme="minorEastAsia" w:hAnsiTheme="minorHAnsi" w:cstheme="minorHAnsi"/>
          <w:sz w:val="24"/>
          <w:szCs w:val="28"/>
        </w:rPr>
        <w:t xml:space="preserve"> i</w:t>
      </w:r>
    </w:p>
    <w:p w14:paraId="62AD3BEA" w14:textId="4AFB1C22" w:rsidR="00ED2E5A" w:rsidRPr="001754F4" w:rsidRDefault="00EB5E09" w:rsidP="00820BF2">
      <w:pPr>
        <w:pStyle w:val="ListParagraph"/>
        <w:numPr>
          <w:ilvl w:val="0"/>
          <w:numId w:val="42"/>
        </w:numPr>
        <w:spacing w:before="120" w:after="120" w:line="240" w:lineRule="auto"/>
        <w:ind w:right="115"/>
        <w:jc w:val="both"/>
        <w:rPr>
          <w:rFonts w:asciiTheme="minorHAnsi" w:eastAsiaTheme="minorEastAsia" w:hAnsiTheme="minorHAnsi" w:cstheme="minorHAnsi"/>
          <w:sz w:val="24"/>
          <w:szCs w:val="28"/>
        </w:rPr>
      </w:pPr>
      <w:proofErr w:type="spellStart"/>
      <w:r>
        <w:rPr>
          <w:rFonts w:asciiTheme="minorHAnsi" w:eastAsiaTheme="minorEastAsia" w:hAnsiTheme="minorHAnsi" w:cstheme="minorHAnsi"/>
          <w:sz w:val="24"/>
          <w:szCs w:val="28"/>
        </w:rPr>
        <w:t>dostavljen</w:t>
      </w:r>
      <w:proofErr w:type="spellEnd"/>
      <w:r>
        <w:rPr>
          <w:rFonts w:asciiTheme="minorHAnsi" w:eastAsiaTheme="minorEastAsia" w:hAnsiTheme="minorHAnsi" w:cstheme="minorHAnsi"/>
          <w:sz w:val="24"/>
          <w:szCs w:val="28"/>
        </w:rPr>
        <w:t xml:space="preserve"> </w:t>
      </w:r>
      <w:proofErr w:type="spellStart"/>
      <w:r w:rsidR="00CE2E65" w:rsidRPr="001754F4">
        <w:rPr>
          <w:rFonts w:asciiTheme="minorHAnsi" w:eastAsiaTheme="minorEastAsia" w:hAnsiTheme="minorHAnsi" w:cstheme="minorHAnsi"/>
          <w:sz w:val="24"/>
          <w:szCs w:val="28"/>
        </w:rPr>
        <w:t>posljednji</w:t>
      </w:r>
      <w:proofErr w:type="spellEnd"/>
      <w:r w:rsidR="00CE2E65" w:rsidRPr="001754F4">
        <w:rPr>
          <w:rFonts w:asciiTheme="minorHAnsi" w:eastAsiaTheme="minorEastAsia" w:hAnsiTheme="minorHAnsi" w:cstheme="minorHAnsi"/>
          <w:sz w:val="24"/>
          <w:szCs w:val="28"/>
        </w:rPr>
        <w:t xml:space="preserve"> </w:t>
      </w:r>
      <w:proofErr w:type="spellStart"/>
      <w:r w:rsidR="006512EC" w:rsidRPr="001754F4">
        <w:rPr>
          <w:rFonts w:asciiTheme="minorHAnsi" w:eastAsiaTheme="minorEastAsia" w:hAnsiTheme="minorHAnsi" w:cstheme="minorHAnsi"/>
          <w:sz w:val="24"/>
          <w:szCs w:val="28"/>
        </w:rPr>
        <w:t>G</w:t>
      </w:r>
      <w:r w:rsidR="00CE2E65" w:rsidRPr="001754F4">
        <w:rPr>
          <w:rFonts w:asciiTheme="minorHAnsi" w:eastAsiaTheme="minorEastAsia" w:hAnsiTheme="minorHAnsi" w:cstheme="minorHAnsi"/>
          <w:sz w:val="24"/>
          <w:szCs w:val="28"/>
        </w:rPr>
        <w:t>odišnji</w:t>
      </w:r>
      <w:proofErr w:type="spellEnd"/>
      <w:r w:rsidR="00CE2E65" w:rsidRPr="001754F4">
        <w:rPr>
          <w:rFonts w:asciiTheme="minorHAnsi" w:eastAsiaTheme="minorEastAsia" w:hAnsiTheme="minorHAnsi" w:cstheme="minorHAnsi"/>
          <w:sz w:val="24"/>
          <w:szCs w:val="28"/>
        </w:rPr>
        <w:t xml:space="preserve"> </w:t>
      </w:r>
      <w:proofErr w:type="spellStart"/>
      <w:r w:rsidR="00CE2E65" w:rsidRPr="001754F4">
        <w:rPr>
          <w:rFonts w:asciiTheme="minorHAnsi" w:eastAsiaTheme="minorEastAsia" w:hAnsiTheme="minorHAnsi" w:cstheme="minorHAnsi"/>
          <w:sz w:val="24"/>
          <w:szCs w:val="28"/>
        </w:rPr>
        <w:t>izvještaj</w:t>
      </w:r>
      <w:proofErr w:type="spellEnd"/>
      <w:r w:rsidR="00CE2E65" w:rsidRPr="001754F4">
        <w:rPr>
          <w:rFonts w:asciiTheme="minorHAnsi" w:eastAsiaTheme="minorEastAsia" w:hAnsiTheme="minorHAnsi" w:cstheme="minorHAnsi"/>
          <w:sz w:val="24"/>
          <w:szCs w:val="28"/>
        </w:rPr>
        <w:t xml:space="preserve"> o </w:t>
      </w:r>
      <w:proofErr w:type="spellStart"/>
      <w:r w:rsidR="00CE2E65" w:rsidRPr="001754F4">
        <w:rPr>
          <w:rFonts w:asciiTheme="minorHAnsi" w:eastAsiaTheme="minorEastAsia" w:hAnsiTheme="minorHAnsi" w:cstheme="minorHAnsi"/>
          <w:sz w:val="24"/>
          <w:szCs w:val="28"/>
        </w:rPr>
        <w:t>radu</w:t>
      </w:r>
      <w:proofErr w:type="spellEnd"/>
      <w:r w:rsidR="00CE2E65" w:rsidRPr="001754F4">
        <w:rPr>
          <w:rFonts w:asciiTheme="minorHAnsi" w:eastAsiaTheme="minorEastAsia" w:hAnsiTheme="minorHAnsi" w:cstheme="minorHAnsi"/>
          <w:sz w:val="24"/>
          <w:szCs w:val="28"/>
        </w:rPr>
        <w:t xml:space="preserve"> </w:t>
      </w:r>
      <w:proofErr w:type="spellStart"/>
      <w:r w:rsidR="00CE2E65" w:rsidRPr="001754F4">
        <w:rPr>
          <w:rFonts w:asciiTheme="minorHAnsi" w:eastAsiaTheme="minorEastAsia" w:hAnsiTheme="minorHAnsi" w:cstheme="minorHAnsi"/>
          <w:sz w:val="24"/>
          <w:szCs w:val="28"/>
        </w:rPr>
        <w:t>vodovodnog</w:t>
      </w:r>
      <w:proofErr w:type="spellEnd"/>
      <w:r w:rsidR="00CE2E65" w:rsidRPr="001754F4">
        <w:rPr>
          <w:rFonts w:asciiTheme="minorHAnsi" w:eastAsiaTheme="minorEastAsia" w:hAnsiTheme="minorHAnsi" w:cstheme="minorHAnsi"/>
          <w:sz w:val="24"/>
          <w:szCs w:val="28"/>
        </w:rPr>
        <w:t xml:space="preserve"> </w:t>
      </w:r>
      <w:proofErr w:type="spellStart"/>
      <w:r w:rsidR="00CE2E65" w:rsidRPr="001754F4">
        <w:rPr>
          <w:rFonts w:asciiTheme="minorHAnsi" w:eastAsiaTheme="minorEastAsia" w:hAnsiTheme="minorHAnsi" w:cstheme="minorHAnsi"/>
          <w:sz w:val="24"/>
          <w:szCs w:val="28"/>
        </w:rPr>
        <w:t>p</w:t>
      </w:r>
      <w:r w:rsidR="00534020" w:rsidRPr="001754F4">
        <w:rPr>
          <w:rFonts w:asciiTheme="minorHAnsi" w:eastAsiaTheme="minorEastAsia" w:hAnsiTheme="minorHAnsi" w:cstheme="minorHAnsi"/>
          <w:sz w:val="24"/>
          <w:szCs w:val="28"/>
        </w:rPr>
        <w:t>re</w:t>
      </w:r>
      <w:r w:rsidR="00CE2E65" w:rsidRPr="001754F4">
        <w:rPr>
          <w:rFonts w:asciiTheme="minorHAnsi" w:eastAsiaTheme="minorEastAsia" w:hAnsiTheme="minorHAnsi" w:cstheme="minorHAnsi"/>
          <w:sz w:val="24"/>
          <w:szCs w:val="28"/>
        </w:rPr>
        <w:t>duzeća</w:t>
      </w:r>
      <w:proofErr w:type="spellEnd"/>
      <w:r w:rsidR="00CE2E65" w:rsidRPr="001754F4">
        <w:rPr>
          <w:rFonts w:asciiTheme="minorHAnsi" w:eastAsiaTheme="minorEastAsia" w:hAnsiTheme="minorHAnsi" w:cstheme="minorHAnsi"/>
          <w:sz w:val="24"/>
          <w:szCs w:val="28"/>
        </w:rPr>
        <w:t xml:space="preserve">, </w:t>
      </w:r>
      <w:r w:rsidR="005C4C7E" w:rsidRPr="001754F4">
        <w:rPr>
          <w:rFonts w:asciiTheme="minorHAnsi" w:eastAsiaTheme="minorEastAsia" w:hAnsiTheme="minorHAnsi" w:cstheme="minorHAnsi"/>
          <w:sz w:val="24"/>
          <w:szCs w:val="28"/>
        </w:rPr>
        <w:t xml:space="preserve">ne </w:t>
      </w:r>
      <w:proofErr w:type="spellStart"/>
      <w:r w:rsidR="005C4C7E" w:rsidRPr="001754F4">
        <w:rPr>
          <w:rFonts w:asciiTheme="minorHAnsi" w:eastAsiaTheme="minorEastAsia" w:hAnsiTheme="minorHAnsi" w:cstheme="minorHAnsi"/>
          <w:sz w:val="24"/>
          <w:szCs w:val="28"/>
        </w:rPr>
        <w:t>stariji</w:t>
      </w:r>
      <w:proofErr w:type="spellEnd"/>
      <w:r w:rsidR="005C4C7E" w:rsidRPr="001754F4">
        <w:rPr>
          <w:rFonts w:asciiTheme="minorHAnsi" w:eastAsiaTheme="minorEastAsia" w:hAnsiTheme="minorHAnsi" w:cstheme="minorHAnsi"/>
          <w:sz w:val="24"/>
          <w:szCs w:val="28"/>
        </w:rPr>
        <w:t xml:space="preserve"> od 2019</w:t>
      </w:r>
      <w:r w:rsidR="005C4C7E" w:rsidRPr="001754F4">
        <w:rPr>
          <w:rFonts w:asciiTheme="minorHAnsi" w:eastAsiaTheme="minorEastAsia" w:hAnsiTheme="minorHAnsi" w:cstheme="minorHAnsi"/>
          <w:noProof/>
          <w:sz w:val="24"/>
          <w:szCs w:val="28"/>
        </w:rPr>
        <w:t>.</w:t>
      </w:r>
      <w:r w:rsidR="005C4C7E" w:rsidRPr="001754F4">
        <w:rPr>
          <w:rFonts w:asciiTheme="minorHAnsi" w:eastAsiaTheme="minorEastAsia" w:hAnsiTheme="minorHAnsi" w:cstheme="minorHAnsi"/>
          <w:sz w:val="24"/>
          <w:szCs w:val="28"/>
        </w:rPr>
        <w:t xml:space="preserve"> </w:t>
      </w:r>
      <w:proofErr w:type="spellStart"/>
      <w:r w:rsidR="005C4C7E" w:rsidRPr="001754F4">
        <w:rPr>
          <w:rFonts w:asciiTheme="minorHAnsi" w:eastAsiaTheme="minorEastAsia" w:hAnsiTheme="minorHAnsi" w:cstheme="minorHAnsi"/>
          <w:sz w:val="24"/>
          <w:szCs w:val="28"/>
        </w:rPr>
        <w:t>godine</w:t>
      </w:r>
      <w:proofErr w:type="spellEnd"/>
      <w:r w:rsidR="005C4C7E" w:rsidRPr="001754F4">
        <w:rPr>
          <w:rFonts w:asciiTheme="minorHAnsi" w:eastAsiaTheme="minorEastAsia" w:hAnsiTheme="minorHAnsi" w:cstheme="minorHAnsi"/>
          <w:sz w:val="24"/>
          <w:szCs w:val="28"/>
        </w:rPr>
        <w:t xml:space="preserve">, </w:t>
      </w:r>
      <w:r w:rsidR="00CE2E65" w:rsidRPr="001754F4">
        <w:rPr>
          <w:rFonts w:asciiTheme="minorHAnsi" w:eastAsiaTheme="minorEastAsia" w:hAnsiTheme="minorHAnsi" w:cstheme="minorHAnsi"/>
          <w:sz w:val="24"/>
          <w:szCs w:val="28"/>
        </w:rPr>
        <w:t xml:space="preserve">koji je </w:t>
      </w:r>
      <w:proofErr w:type="spellStart"/>
      <w:r w:rsidR="00CE2E65" w:rsidRPr="001754F4">
        <w:rPr>
          <w:rFonts w:asciiTheme="minorHAnsi" w:eastAsiaTheme="minorEastAsia" w:hAnsiTheme="minorHAnsi" w:cstheme="minorHAnsi"/>
          <w:sz w:val="24"/>
          <w:szCs w:val="28"/>
        </w:rPr>
        <w:t>usvoj</w:t>
      </w:r>
      <w:r w:rsidR="00645FC2" w:rsidRPr="001754F4">
        <w:rPr>
          <w:rFonts w:asciiTheme="minorHAnsi" w:eastAsiaTheme="minorEastAsia" w:hAnsiTheme="minorHAnsi" w:cstheme="minorHAnsi"/>
          <w:sz w:val="24"/>
          <w:szCs w:val="28"/>
        </w:rPr>
        <w:t>en</w:t>
      </w:r>
      <w:proofErr w:type="spellEnd"/>
      <w:r w:rsidR="00645FC2" w:rsidRPr="001754F4">
        <w:rPr>
          <w:rFonts w:asciiTheme="minorHAnsi" w:eastAsiaTheme="minorEastAsia" w:hAnsiTheme="minorHAnsi" w:cstheme="minorHAnsi"/>
          <w:sz w:val="24"/>
          <w:szCs w:val="28"/>
        </w:rPr>
        <w:t xml:space="preserve"> </w:t>
      </w:r>
      <w:proofErr w:type="spellStart"/>
      <w:r w:rsidR="00645FC2" w:rsidRPr="001754F4">
        <w:rPr>
          <w:rFonts w:asciiTheme="minorHAnsi" w:eastAsiaTheme="minorEastAsia" w:hAnsiTheme="minorHAnsi" w:cstheme="minorHAnsi"/>
          <w:sz w:val="24"/>
          <w:szCs w:val="28"/>
        </w:rPr>
        <w:t>od</w:t>
      </w:r>
      <w:proofErr w:type="spellEnd"/>
      <w:r w:rsidR="00645FC2" w:rsidRPr="001754F4">
        <w:rPr>
          <w:rFonts w:asciiTheme="minorHAnsi" w:eastAsiaTheme="minorEastAsia" w:hAnsiTheme="minorHAnsi" w:cstheme="minorHAnsi"/>
          <w:sz w:val="24"/>
          <w:szCs w:val="28"/>
        </w:rPr>
        <w:t xml:space="preserve"> </w:t>
      </w:r>
      <w:proofErr w:type="spellStart"/>
      <w:r w:rsidR="00645FC2" w:rsidRPr="001754F4">
        <w:rPr>
          <w:rFonts w:asciiTheme="minorHAnsi" w:eastAsiaTheme="minorEastAsia" w:hAnsiTheme="minorHAnsi" w:cstheme="minorHAnsi"/>
          <w:sz w:val="24"/>
          <w:szCs w:val="28"/>
        </w:rPr>
        <w:t>strane</w:t>
      </w:r>
      <w:proofErr w:type="spellEnd"/>
      <w:r w:rsidR="00CE2E65" w:rsidRPr="001754F4">
        <w:rPr>
          <w:rFonts w:asciiTheme="minorHAnsi" w:eastAsiaTheme="minorEastAsia" w:hAnsiTheme="minorHAnsi" w:cstheme="minorHAnsi"/>
          <w:sz w:val="24"/>
          <w:szCs w:val="28"/>
        </w:rPr>
        <w:t xml:space="preserve"> </w:t>
      </w:r>
      <w:r w:rsidR="00781799" w:rsidRPr="001754F4">
        <w:rPr>
          <w:rFonts w:eastAsiaTheme="minorEastAsia"/>
          <w:sz w:val="24"/>
          <w:szCs w:val="28"/>
        </w:rPr>
        <w:t>GV/OV/SG/SO</w:t>
      </w:r>
      <w:r w:rsidR="00CE2E65" w:rsidRPr="001754F4">
        <w:rPr>
          <w:rFonts w:asciiTheme="minorHAnsi" w:eastAsiaTheme="minorEastAsia" w:hAnsiTheme="minorHAnsi" w:cstheme="minorHAnsi"/>
          <w:noProof/>
          <w:sz w:val="24"/>
          <w:szCs w:val="28"/>
        </w:rPr>
        <w:t>.</w:t>
      </w:r>
    </w:p>
    <w:p w14:paraId="7CE93FBB" w14:textId="12EA7A04" w:rsidR="00D47C8A" w:rsidRPr="00B539DE" w:rsidRDefault="00634373" w:rsidP="00694E71">
      <w:pPr>
        <w:pStyle w:val="Heading1"/>
        <w:spacing w:before="120" w:after="120"/>
        <w:ind w:left="113" w:right="115"/>
        <w:rPr>
          <w:rStyle w:val="SubtleEmphasis"/>
          <w:rFonts w:asciiTheme="minorHAnsi" w:hAnsiTheme="minorHAnsi" w:cstheme="minorHAnsi"/>
          <w:i w:val="0"/>
          <w:iCs w:val="0"/>
          <w:sz w:val="24"/>
          <w:szCs w:val="18"/>
          <w:u w:val="single"/>
        </w:rPr>
      </w:pPr>
      <w:bookmarkStart w:id="10" w:name="_Toc75259647"/>
      <w:r w:rsidRPr="00B539DE">
        <w:rPr>
          <w:rStyle w:val="SubtleEmphasis"/>
          <w:rFonts w:asciiTheme="minorHAnsi" w:hAnsiTheme="minorHAnsi" w:cstheme="minorHAnsi"/>
          <w:i w:val="0"/>
          <w:iCs w:val="0"/>
          <w:sz w:val="24"/>
          <w:szCs w:val="18"/>
          <w:u w:val="single"/>
        </w:rPr>
        <w:t>Tehnički</w:t>
      </w:r>
      <w:r w:rsidR="00EE5532" w:rsidRPr="00B539DE">
        <w:rPr>
          <w:rStyle w:val="SubtleEmphasis"/>
          <w:rFonts w:asciiTheme="minorHAnsi" w:hAnsiTheme="minorHAnsi" w:cstheme="minorHAnsi"/>
          <w:i w:val="0"/>
          <w:iCs w:val="0"/>
          <w:sz w:val="24"/>
          <w:szCs w:val="18"/>
          <w:u w:val="single"/>
        </w:rPr>
        <w:t xml:space="preserve"> kriteriji</w:t>
      </w:r>
      <w:bookmarkEnd w:id="10"/>
    </w:p>
    <w:p w14:paraId="5A0822BF" w14:textId="258E13C9" w:rsidR="00AD3E74" w:rsidRPr="008B34DE" w:rsidRDefault="00C86DDE" w:rsidP="0077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jc w:val="both"/>
        <w:rPr>
          <w:rFonts w:asciiTheme="minorHAnsi" w:eastAsiaTheme="minorHAnsi" w:hAnsiTheme="minorHAnsi" w:cstheme="minorHAnsi"/>
          <w:szCs w:val="24"/>
        </w:rPr>
      </w:pPr>
      <w:r w:rsidRPr="008B34DE">
        <w:rPr>
          <w:rFonts w:asciiTheme="minorHAnsi" w:eastAsiaTheme="minorHAnsi" w:hAnsiTheme="minorHAnsi" w:cstheme="minorHAnsi"/>
          <w:szCs w:val="24"/>
        </w:rPr>
        <w:t>Tehnički</w:t>
      </w:r>
      <w:r w:rsidR="00534020">
        <w:rPr>
          <w:rFonts w:asciiTheme="minorHAnsi" w:eastAsiaTheme="minorHAnsi" w:hAnsiTheme="minorHAnsi" w:cstheme="minorHAnsi"/>
          <w:szCs w:val="24"/>
        </w:rPr>
        <w:t>,</w:t>
      </w:r>
      <w:r w:rsidRPr="008B34DE">
        <w:rPr>
          <w:rFonts w:asciiTheme="minorHAnsi" w:eastAsiaTheme="minorHAnsi" w:hAnsiTheme="minorHAnsi" w:cstheme="minorHAnsi"/>
          <w:szCs w:val="24"/>
        </w:rPr>
        <w:t xml:space="preserve"> numerički </w:t>
      </w:r>
      <w:r w:rsidR="00666840" w:rsidRPr="008B34DE">
        <w:rPr>
          <w:rFonts w:asciiTheme="minorHAnsi" w:eastAsiaTheme="minorHAnsi" w:hAnsiTheme="minorHAnsi" w:cstheme="minorHAnsi"/>
          <w:szCs w:val="24"/>
        </w:rPr>
        <w:t>vr</w:t>
      </w:r>
      <w:r w:rsidR="00534020">
        <w:rPr>
          <w:rFonts w:asciiTheme="minorHAnsi" w:eastAsiaTheme="minorHAnsi" w:hAnsiTheme="minorHAnsi" w:cstheme="minorHAnsi"/>
          <w:szCs w:val="24"/>
        </w:rPr>
        <w:t>ij</w:t>
      </w:r>
      <w:r w:rsidR="00666840" w:rsidRPr="008B34DE">
        <w:rPr>
          <w:rFonts w:asciiTheme="minorHAnsi" w:eastAsiaTheme="minorHAnsi" w:hAnsiTheme="minorHAnsi" w:cstheme="minorHAnsi"/>
          <w:szCs w:val="24"/>
        </w:rPr>
        <w:t>ednovani</w:t>
      </w:r>
      <w:r w:rsidRPr="008B34DE">
        <w:rPr>
          <w:rFonts w:asciiTheme="minorHAnsi" w:eastAsiaTheme="minorHAnsi" w:hAnsiTheme="minorHAnsi" w:cstheme="minorHAnsi"/>
          <w:szCs w:val="24"/>
        </w:rPr>
        <w:t xml:space="preserve"> kriteriji</w:t>
      </w:r>
      <w:r w:rsidR="00927652">
        <w:rPr>
          <w:rFonts w:asciiTheme="minorHAnsi" w:eastAsiaTheme="minorHAnsi" w:hAnsiTheme="minorHAnsi" w:cstheme="minorHAnsi"/>
          <w:szCs w:val="24"/>
        </w:rPr>
        <w:t xml:space="preserve">, koji su detaljno opisani u poglavlju 6.2. </w:t>
      </w:r>
      <w:r w:rsidR="00927652" w:rsidRPr="00927652">
        <w:rPr>
          <w:rFonts w:asciiTheme="minorHAnsi" w:eastAsiaTheme="minorHAnsi" w:hAnsiTheme="minorHAnsi" w:cstheme="minorHAnsi"/>
          <w:szCs w:val="24"/>
        </w:rPr>
        <w:t>BODOVANJE TEHNIČKIH  KRITERIJA</w:t>
      </w:r>
      <w:r w:rsidR="00534020">
        <w:rPr>
          <w:rFonts w:asciiTheme="minorHAnsi" w:eastAsiaTheme="minorHAnsi" w:hAnsiTheme="minorHAnsi" w:cstheme="minorHAnsi"/>
          <w:szCs w:val="24"/>
        </w:rPr>
        <w:t>,</w:t>
      </w:r>
      <w:r w:rsidRPr="008B34DE">
        <w:rPr>
          <w:rFonts w:asciiTheme="minorHAnsi" w:eastAsiaTheme="minorHAnsi" w:hAnsiTheme="minorHAnsi" w:cstheme="minorHAnsi"/>
          <w:szCs w:val="24"/>
        </w:rPr>
        <w:t xml:space="preserve"> </w:t>
      </w:r>
      <w:r w:rsidR="00934C93" w:rsidRPr="008B34DE">
        <w:rPr>
          <w:rFonts w:asciiTheme="minorHAnsi" w:eastAsiaTheme="minorHAnsi" w:hAnsiTheme="minorHAnsi" w:cstheme="minorHAnsi"/>
          <w:szCs w:val="24"/>
        </w:rPr>
        <w:t xml:space="preserve">odnose </w:t>
      </w:r>
      <w:r w:rsidR="00927652">
        <w:rPr>
          <w:rFonts w:asciiTheme="minorHAnsi" w:eastAsiaTheme="minorHAnsi" w:hAnsiTheme="minorHAnsi" w:cstheme="minorHAnsi"/>
          <w:szCs w:val="24"/>
        </w:rPr>
        <w:t xml:space="preserve">se </w:t>
      </w:r>
      <w:r w:rsidRPr="008B34DE">
        <w:rPr>
          <w:rFonts w:asciiTheme="minorHAnsi" w:eastAsiaTheme="minorHAnsi" w:hAnsiTheme="minorHAnsi" w:cstheme="minorHAnsi"/>
          <w:szCs w:val="24"/>
        </w:rPr>
        <w:t xml:space="preserve">na dva glavna aspekta </w:t>
      </w:r>
      <w:r w:rsidR="004A3899" w:rsidRPr="008B34DE">
        <w:rPr>
          <w:rFonts w:asciiTheme="minorHAnsi" w:eastAsiaTheme="minorHAnsi" w:hAnsiTheme="minorHAnsi" w:cstheme="minorHAnsi"/>
          <w:szCs w:val="24"/>
        </w:rPr>
        <w:t>P</w:t>
      </w:r>
      <w:r w:rsidRPr="008B34DE">
        <w:rPr>
          <w:rFonts w:asciiTheme="minorHAnsi" w:eastAsiaTheme="minorHAnsi" w:hAnsiTheme="minorHAnsi" w:cstheme="minorHAnsi"/>
          <w:szCs w:val="24"/>
        </w:rPr>
        <w:t>rojekta</w:t>
      </w:r>
      <w:r w:rsidR="00934C93" w:rsidRPr="008B34DE">
        <w:rPr>
          <w:rFonts w:asciiTheme="minorHAnsi" w:eastAsiaTheme="minorHAnsi" w:hAnsiTheme="minorHAnsi" w:cstheme="minorHAnsi"/>
          <w:szCs w:val="24"/>
        </w:rPr>
        <w:t>, i to</w:t>
      </w:r>
      <w:r w:rsidRPr="008B34DE">
        <w:rPr>
          <w:rFonts w:asciiTheme="minorHAnsi" w:eastAsiaTheme="minorHAnsi" w:hAnsiTheme="minorHAnsi" w:cstheme="minorHAnsi"/>
          <w:szCs w:val="24"/>
        </w:rPr>
        <w:t xml:space="preserve">: </w:t>
      </w:r>
    </w:p>
    <w:p w14:paraId="40708670" w14:textId="5E495990" w:rsidR="00C86DDE" w:rsidRPr="008B34DE" w:rsidRDefault="0031281A" w:rsidP="00694E71">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ight="115" w:hanging="270"/>
        <w:contextualSpacing w:val="0"/>
        <w:rPr>
          <w:rFonts w:asciiTheme="minorHAnsi" w:eastAsiaTheme="minorHAnsi" w:hAnsiTheme="minorHAnsi" w:cstheme="minorHAnsi"/>
          <w:sz w:val="24"/>
          <w:szCs w:val="24"/>
          <w:lang w:val="bs-Latn-BA"/>
        </w:rPr>
      </w:pPr>
      <w:r>
        <w:rPr>
          <w:rFonts w:asciiTheme="minorHAnsi" w:eastAsiaTheme="minorHAnsi" w:hAnsiTheme="minorHAnsi" w:cstheme="minorHAnsi"/>
          <w:sz w:val="24"/>
          <w:szCs w:val="24"/>
          <w:lang w:val="bs-Latn-BA"/>
        </w:rPr>
        <w:t>Ja</w:t>
      </w:r>
      <w:r w:rsidR="00F256D3" w:rsidRPr="008B34DE">
        <w:rPr>
          <w:rFonts w:asciiTheme="minorHAnsi" w:eastAsiaTheme="minorHAnsi" w:hAnsiTheme="minorHAnsi" w:cstheme="minorHAnsi"/>
          <w:sz w:val="24"/>
          <w:szCs w:val="24"/>
          <w:lang w:val="bs-Latn-BA"/>
        </w:rPr>
        <w:t xml:space="preserve">vna </w:t>
      </w:r>
      <w:r w:rsidR="00C86DDE" w:rsidRPr="008B34DE">
        <w:rPr>
          <w:rFonts w:asciiTheme="minorHAnsi" w:eastAsiaTheme="minorHAnsi" w:hAnsiTheme="minorHAnsi" w:cstheme="minorHAnsi"/>
          <w:sz w:val="24"/>
          <w:szCs w:val="24"/>
          <w:lang w:val="bs-Latn-BA"/>
        </w:rPr>
        <w:t>uprava</w:t>
      </w:r>
      <w:r w:rsidR="00550CB7">
        <w:rPr>
          <w:rFonts w:asciiTheme="minorHAnsi" w:eastAsiaTheme="minorHAnsi" w:hAnsiTheme="minorHAnsi" w:cstheme="minorHAnsi"/>
          <w:sz w:val="24"/>
          <w:szCs w:val="24"/>
          <w:lang w:val="bs-Latn-BA"/>
        </w:rPr>
        <w:t xml:space="preserve"> </w:t>
      </w:r>
      <w:r w:rsidR="003D11A8" w:rsidRPr="008B34DE">
        <w:rPr>
          <w:rFonts w:asciiTheme="minorHAnsi" w:eastAsiaTheme="minorHAnsi" w:hAnsiTheme="minorHAnsi" w:cstheme="minorHAnsi"/>
          <w:sz w:val="24"/>
          <w:szCs w:val="24"/>
          <w:lang w:val="bs-Latn-BA"/>
        </w:rPr>
        <w:t>-</w:t>
      </w:r>
      <w:r w:rsidR="00550CB7">
        <w:rPr>
          <w:rFonts w:asciiTheme="minorHAnsi" w:eastAsiaTheme="minorHAnsi" w:hAnsiTheme="minorHAnsi" w:cstheme="minorHAnsi"/>
          <w:sz w:val="24"/>
          <w:szCs w:val="24"/>
          <w:lang w:val="bs-Latn-BA"/>
        </w:rPr>
        <w:t xml:space="preserve"> </w:t>
      </w:r>
      <w:r w:rsidR="00A72DB2">
        <w:rPr>
          <w:rFonts w:asciiTheme="minorHAnsi" w:eastAsiaTheme="minorHAnsi" w:hAnsiTheme="minorHAnsi" w:cstheme="minorHAnsi"/>
          <w:sz w:val="24"/>
          <w:szCs w:val="24"/>
          <w:lang w:val="bs-Latn-BA"/>
        </w:rPr>
        <w:t>generalno</w:t>
      </w:r>
      <w:r w:rsidR="003D11A8" w:rsidRPr="008B34DE">
        <w:rPr>
          <w:rFonts w:asciiTheme="minorHAnsi" w:eastAsiaTheme="minorHAnsi" w:hAnsiTheme="minorHAnsi" w:cstheme="minorHAnsi"/>
          <w:sz w:val="24"/>
          <w:szCs w:val="24"/>
          <w:lang w:val="bs-Latn-BA"/>
        </w:rPr>
        <w:t>,</w:t>
      </w:r>
      <w:r w:rsidR="003C1226" w:rsidRPr="008B34DE">
        <w:rPr>
          <w:rFonts w:asciiTheme="minorHAnsi" w:eastAsiaTheme="minorHAnsi" w:hAnsiTheme="minorHAnsi" w:cstheme="minorHAnsi"/>
          <w:sz w:val="24"/>
          <w:szCs w:val="24"/>
          <w:lang w:val="bs-Latn-BA"/>
        </w:rPr>
        <w:t xml:space="preserve"> </w:t>
      </w:r>
      <w:r w:rsidR="00C86DDE" w:rsidRPr="008B34DE">
        <w:rPr>
          <w:rFonts w:asciiTheme="minorHAnsi" w:eastAsiaTheme="minorHAnsi" w:hAnsiTheme="minorHAnsi" w:cstheme="minorHAnsi"/>
          <w:sz w:val="24"/>
          <w:szCs w:val="24"/>
          <w:lang w:val="bs-Latn-BA"/>
        </w:rPr>
        <w:t xml:space="preserve">i </w:t>
      </w:r>
    </w:p>
    <w:p w14:paraId="09AA365D" w14:textId="4692BAB7" w:rsidR="00934C93" w:rsidRPr="00C262A4" w:rsidRDefault="00550CB7" w:rsidP="00694E71">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ight="115" w:hanging="270"/>
        <w:contextualSpacing w:val="0"/>
        <w:rPr>
          <w:rFonts w:asciiTheme="minorHAnsi" w:eastAsiaTheme="minorHAnsi" w:hAnsiTheme="minorHAnsi" w:cstheme="minorHAnsi"/>
          <w:sz w:val="24"/>
          <w:szCs w:val="24"/>
          <w:lang w:val="bs-Latn-BA"/>
        </w:rPr>
      </w:pPr>
      <w:r>
        <w:rPr>
          <w:rFonts w:asciiTheme="minorHAnsi" w:eastAsiaTheme="minorHAnsi" w:hAnsiTheme="minorHAnsi" w:cstheme="minorHAnsi"/>
          <w:sz w:val="24"/>
          <w:szCs w:val="24"/>
          <w:lang w:val="bs-Latn-BA"/>
        </w:rPr>
        <w:t xml:space="preserve">Pružanje </w:t>
      </w:r>
      <w:r w:rsidR="00820BF2">
        <w:rPr>
          <w:rFonts w:asciiTheme="minorHAnsi" w:eastAsiaTheme="minorHAnsi" w:hAnsiTheme="minorHAnsi" w:cstheme="minorHAnsi"/>
          <w:sz w:val="24"/>
          <w:szCs w:val="24"/>
          <w:lang w:val="bs-Latn-BA"/>
        </w:rPr>
        <w:t>usluga vodosnabdijevanja i upravljanja otpadnim vodama</w:t>
      </w:r>
      <w:r w:rsidR="00C86DDE" w:rsidRPr="008B34DE">
        <w:rPr>
          <w:rFonts w:asciiTheme="minorHAnsi" w:eastAsiaTheme="minorHAnsi" w:hAnsiTheme="minorHAnsi" w:cstheme="minorHAnsi"/>
          <w:sz w:val="24"/>
          <w:szCs w:val="24"/>
          <w:lang w:val="bs-Latn-BA"/>
        </w:rPr>
        <w:t>.</w:t>
      </w:r>
    </w:p>
    <w:p w14:paraId="69AE4652" w14:textId="3687A622" w:rsidR="00934C93" w:rsidRPr="008B34DE" w:rsidRDefault="00E957D3" w:rsidP="0069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Fonts w:asciiTheme="minorHAnsi" w:eastAsiaTheme="minorEastAsia" w:hAnsiTheme="minorHAnsi" w:cstheme="minorHAnsi"/>
          <w:szCs w:val="24"/>
        </w:rPr>
      </w:pPr>
      <w:bookmarkStart w:id="11" w:name="_Toc75259648"/>
      <w:proofErr w:type="spellStart"/>
      <w:r>
        <w:rPr>
          <w:rStyle w:val="Heading2Char"/>
          <w:rFonts w:asciiTheme="minorHAnsi" w:eastAsiaTheme="minorEastAsia" w:hAnsiTheme="minorHAnsi" w:cstheme="minorHAnsi"/>
          <w:i/>
          <w:iCs/>
        </w:rPr>
        <w:t>J</w:t>
      </w:r>
      <w:r w:rsidR="00CE2E65" w:rsidRPr="008B34DE">
        <w:rPr>
          <w:rStyle w:val="Heading2Char"/>
          <w:rFonts w:asciiTheme="minorHAnsi" w:eastAsiaTheme="minorEastAsia" w:hAnsiTheme="minorHAnsi" w:cstheme="minorHAnsi"/>
          <w:i/>
          <w:iCs/>
        </w:rPr>
        <w:t>avn</w:t>
      </w:r>
      <w:r>
        <w:rPr>
          <w:rStyle w:val="Heading2Char"/>
          <w:rFonts w:asciiTheme="minorHAnsi" w:eastAsiaTheme="minorEastAsia" w:hAnsiTheme="minorHAnsi" w:cstheme="minorHAnsi"/>
          <w:i/>
          <w:iCs/>
        </w:rPr>
        <w:t>a</w:t>
      </w:r>
      <w:proofErr w:type="spellEnd"/>
      <w:r w:rsidR="00CE2E65" w:rsidRPr="008B34DE">
        <w:rPr>
          <w:rStyle w:val="Heading2Char"/>
          <w:rFonts w:asciiTheme="minorHAnsi" w:eastAsiaTheme="minorEastAsia" w:hAnsiTheme="minorHAnsi" w:cstheme="minorHAnsi"/>
          <w:i/>
          <w:iCs/>
        </w:rPr>
        <w:t xml:space="preserve"> </w:t>
      </w:r>
      <w:proofErr w:type="spellStart"/>
      <w:r w:rsidR="00CE2E65" w:rsidRPr="008B34DE">
        <w:rPr>
          <w:rStyle w:val="Heading2Char"/>
          <w:rFonts w:asciiTheme="minorHAnsi" w:eastAsiaTheme="minorEastAsia" w:hAnsiTheme="minorHAnsi" w:cstheme="minorHAnsi"/>
          <w:i/>
          <w:iCs/>
        </w:rPr>
        <w:t>uprav</w:t>
      </w:r>
      <w:r>
        <w:rPr>
          <w:rStyle w:val="Heading2Char"/>
          <w:rFonts w:asciiTheme="minorHAnsi" w:eastAsiaTheme="minorEastAsia" w:hAnsiTheme="minorHAnsi" w:cstheme="minorHAnsi"/>
          <w:i/>
          <w:iCs/>
        </w:rPr>
        <w:t>a</w:t>
      </w:r>
      <w:proofErr w:type="spellEnd"/>
      <w:r w:rsidR="003E5B23">
        <w:rPr>
          <w:rStyle w:val="Heading2Char"/>
          <w:rFonts w:asciiTheme="minorHAnsi" w:eastAsiaTheme="minorEastAsia" w:hAnsiTheme="minorHAnsi" w:cstheme="minorHAnsi"/>
          <w:i/>
          <w:iCs/>
        </w:rPr>
        <w:t xml:space="preserve"> </w:t>
      </w:r>
      <w:r w:rsidR="00A72DB2">
        <w:rPr>
          <w:rStyle w:val="Heading2Char"/>
          <w:rFonts w:asciiTheme="minorHAnsi" w:eastAsiaTheme="minorEastAsia" w:hAnsiTheme="minorHAnsi" w:cstheme="minorHAnsi"/>
          <w:i/>
          <w:iCs/>
        </w:rPr>
        <w:t>-</w:t>
      </w:r>
      <w:r w:rsidR="003E5B23">
        <w:rPr>
          <w:rStyle w:val="Heading2Char"/>
          <w:rFonts w:asciiTheme="minorHAnsi" w:eastAsiaTheme="minorEastAsia" w:hAnsiTheme="minorHAnsi" w:cstheme="minorHAnsi"/>
          <w:i/>
          <w:iCs/>
        </w:rPr>
        <w:t xml:space="preserve"> </w:t>
      </w:r>
      <w:proofErr w:type="spellStart"/>
      <w:r w:rsidR="00A72DB2">
        <w:rPr>
          <w:rStyle w:val="Heading2Char"/>
          <w:rFonts w:asciiTheme="minorHAnsi" w:eastAsiaTheme="minorEastAsia" w:hAnsiTheme="minorHAnsi" w:cstheme="minorHAnsi"/>
          <w:i/>
          <w:iCs/>
        </w:rPr>
        <w:t>generalno</w:t>
      </w:r>
      <w:bookmarkStart w:id="12" w:name="_Hlk72157368"/>
      <w:bookmarkEnd w:id="11"/>
      <w:proofErr w:type="spellEnd"/>
    </w:p>
    <w:p w14:paraId="7ED96C7D" w14:textId="5F3975A0" w:rsidR="00CE2E65" w:rsidRPr="008B34DE" w:rsidRDefault="00934C93" w:rsidP="0069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Fonts w:asciiTheme="minorHAnsi" w:eastAsiaTheme="minorEastAsia" w:hAnsiTheme="minorHAnsi" w:cstheme="minorHAnsi"/>
          <w:szCs w:val="24"/>
        </w:rPr>
      </w:pPr>
      <w:r w:rsidRPr="008B34DE">
        <w:rPr>
          <w:rFonts w:asciiTheme="minorHAnsi" w:eastAsiaTheme="minorEastAsia" w:hAnsiTheme="minorHAnsi" w:cstheme="minorHAnsi"/>
          <w:szCs w:val="24"/>
        </w:rPr>
        <w:t>Ovi kriteriji odnose</w:t>
      </w:r>
      <w:r w:rsidR="00CE2E65" w:rsidRPr="008B34DE">
        <w:rPr>
          <w:rFonts w:asciiTheme="minorHAnsi" w:eastAsiaTheme="minorEastAsia" w:hAnsiTheme="minorHAnsi" w:cstheme="minorHAnsi"/>
          <w:szCs w:val="24"/>
        </w:rPr>
        <w:t xml:space="preserve"> se na</w:t>
      </w:r>
      <w:bookmarkEnd w:id="12"/>
      <w:r w:rsidR="00CE2E65" w:rsidRPr="008B34DE">
        <w:rPr>
          <w:rFonts w:asciiTheme="minorHAnsi" w:eastAsiaTheme="minorEastAsia" w:hAnsiTheme="minorHAnsi" w:cstheme="minorHAnsi"/>
          <w:szCs w:val="24"/>
        </w:rPr>
        <w:t>:</w:t>
      </w:r>
    </w:p>
    <w:p w14:paraId="5D690D93" w14:textId="26E85423" w:rsidR="00CE2E65" w:rsidRPr="001B2699" w:rsidRDefault="00AD3E74" w:rsidP="00694E71">
      <w:pPr>
        <w:pStyle w:val="Default"/>
        <w:numPr>
          <w:ilvl w:val="0"/>
          <w:numId w:val="10"/>
        </w:numPr>
        <w:spacing w:before="120" w:after="120"/>
        <w:ind w:left="720" w:right="115" w:hanging="180"/>
        <w:contextualSpacing/>
        <w:jc w:val="both"/>
        <w:rPr>
          <w:rFonts w:asciiTheme="minorHAnsi" w:hAnsiTheme="minorHAnsi" w:cstheme="minorHAnsi"/>
          <w:spacing w:val="-4"/>
          <w:lang w:val="bs-Latn-BA"/>
        </w:rPr>
      </w:pPr>
      <w:r w:rsidRPr="001B2699">
        <w:rPr>
          <w:rFonts w:asciiTheme="minorHAnsi" w:hAnsiTheme="minorHAnsi" w:cstheme="minorHAnsi"/>
          <w:spacing w:val="-4"/>
          <w:lang w:val="bs-Latn-BA"/>
        </w:rPr>
        <w:t>n</w:t>
      </w:r>
      <w:r w:rsidR="00EC13A6" w:rsidRPr="001B2699">
        <w:rPr>
          <w:rFonts w:asciiTheme="minorHAnsi" w:hAnsiTheme="minorHAnsi" w:cstheme="minorHAnsi"/>
          <w:spacing w:val="-4"/>
          <w:lang w:val="bs-Latn-BA"/>
        </w:rPr>
        <w:t xml:space="preserve">ivo uspostave osnovnih elemenata koji definiraju sistem upravljanja razvojem u </w:t>
      </w:r>
      <w:r w:rsidR="00B427B6" w:rsidRPr="001B2699">
        <w:rPr>
          <w:rFonts w:asciiTheme="minorHAnsi" w:hAnsiTheme="minorHAnsi" w:cstheme="minorHAnsi"/>
          <w:spacing w:val="-4"/>
          <w:lang w:val="bs-Latn-BA"/>
        </w:rPr>
        <w:t>JLS</w:t>
      </w:r>
      <w:r w:rsidR="004A3899" w:rsidRPr="001B2699">
        <w:rPr>
          <w:rFonts w:asciiTheme="minorHAnsi" w:hAnsiTheme="minorHAnsi" w:cstheme="minorHAnsi"/>
          <w:spacing w:val="-4"/>
          <w:lang w:val="bs-Latn-BA"/>
        </w:rPr>
        <w:t>;</w:t>
      </w:r>
      <w:r w:rsidR="00C86DDE" w:rsidRPr="001B2699">
        <w:rPr>
          <w:rFonts w:asciiTheme="minorHAnsi" w:hAnsiTheme="minorHAnsi" w:cstheme="minorHAnsi"/>
          <w:spacing w:val="-4"/>
          <w:lang w:val="bs-Latn-BA"/>
        </w:rPr>
        <w:t xml:space="preserve"> </w:t>
      </w:r>
    </w:p>
    <w:p w14:paraId="223A9AD8" w14:textId="7044F0B0" w:rsidR="00CE2E65" w:rsidRPr="001B2699" w:rsidRDefault="00AD3E74" w:rsidP="00694E71">
      <w:pPr>
        <w:pStyle w:val="Default"/>
        <w:numPr>
          <w:ilvl w:val="0"/>
          <w:numId w:val="10"/>
        </w:numPr>
        <w:spacing w:before="120" w:after="120"/>
        <w:ind w:left="720" w:right="115" w:hanging="180"/>
        <w:contextualSpacing/>
        <w:jc w:val="both"/>
        <w:rPr>
          <w:rFonts w:asciiTheme="minorHAnsi" w:hAnsiTheme="minorHAnsi" w:cstheme="minorHAnsi"/>
          <w:spacing w:val="-4"/>
          <w:lang w:val="bs-Latn-BA"/>
        </w:rPr>
      </w:pPr>
      <w:r w:rsidRPr="001B2699">
        <w:rPr>
          <w:rFonts w:asciiTheme="minorHAnsi" w:hAnsiTheme="minorHAnsi" w:cstheme="minorHAnsi"/>
          <w:spacing w:val="-4"/>
          <w:lang w:val="bs-Latn-BA"/>
        </w:rPr>
        <w:t>n</w:t>
      </w:r>
      <w:r w:rsidR="00EC13A6" w:rsidRPr="001B2699">
        <w:rPr>
          <w:rFonts w:asciiTheme="minorHAnsi" w:hAnsiTheme="minorHAnsi" w:cstheme="minorHAnsi"/>
          <w:spacing w:val="-4"/>
          <w:lang w:val="bs-Latn-BA"/>
        </w:rPr>
        <w:t xml:space="preserve">ivo </w:t>
      </w:r>
      <w:r w:rsidR="00820BF2">
        <w:rPr>
          <w:rFonts w:asciiTheme="minorHAnsi" w:hAnsiTheme="minorHAnsi" w:cstheme="minorHAnsi"/>
          <w:spacing w:val="-4"/>
          <w:lang w:val="bs-Latn-BA"/>
        </w:rPr>
        <w:t xml:space="preserve">uspostave i primjene </w:t>
      </w:r>
      <w:r w:rsidR="00EC13A6" w:rsidRPr="001B2699">
        <w:rPr>
          <w:rFonts w:asciiTheme="minorHAnsi" w:hAnsiTheme="minorHAnsi" w:cstheme="minorHAnsi"/>
          <w:spacing w:val="-4"/>
          <w:lang w:val="bs-Latn-BA"/>
        </w:rPr>
        <w:t>mehaniz</w:t>
      </w:r>
      <w:r w:rsidR="00820BF2">
        <w:rPr>
          <w:rFonts w:asciiTheme="minorHAnsi" w:hAnsiTheme="minorHAnsi" w:cstheme="minorHAnsi"/>
          <w:spacing w:val="-4"/>
          <w:lang w:val="bs-Latn-BA"/>
        </w:rPr>
        <w:t>a</w:t>
      </w:r>
      <w:r w:rsidR="00EC13A6" w:rsidRPr="001B2699">
        <w:rPr>
          <w:rFonts w:asciiTheme="minorHAnsi" w:hAnsiTheme="minorHAnsi" w:cstheme="minorHAnsi"/>
          <w:spacing w:val="-4"/>
          <w:lang w:val="bs-Latn-BA"/>
        </w:rPr>
        <w:t>m</w:t>
      </w:r>
      <w:r w:rsidR="00820BF2">
        <w:rPr>
          <w:rFonts w:asciiTheme="minorHAnsi" w:hAnsiTheme="minorHAnsi" w:cstheme="minorHAnsi"/>
          <w:spacing w:val="-4"/>
          <w:lang w:val="bs-Latn-BA"/>
        </w:rPr>
        <w:t>a</w:t>
      </w:r>
      <w:r w:rsidR="00EC13A6" w:rsidRPr="001B2699">
        <w:rPr>
          <w:rFonts w:asciiTheme="minorHAnsi" w:hAnsiTheme="minorHAnsi" w:cstheme="minorHAnsi"/>
          <w:spacing w:val="-4"/>
          <w:lang w:val="bs-Latn-BA"/>
        </w:rPr>
        <w:t xml:space="preserve"> za pribavljanje povratnih informacija o zadovoljstvu građana pružanjem usluga a koji izravno određuju popratne radnje na temelju preporuka i nalaza</w:t>
      </w:r>
      <w:r w:rsidR="004A3899" w:rsidRPr="001B2699">
        <w:rPr>
          <w:rFonts w:asciiTheme="minorHAnsi" w:hAnsiTheme="minorHAnsi" w:cstheme="minorHAnsi"/>
          <w:spacing w:val="-4"/>
          <w:lang w:val="bs-Latn-BA"/>
        </w:rPr>
        <w:t>;</w:t>
      </w:r>
    </w:p>
    <w:p w14:paraId="12A81940" w14:textId="77777777" w:rsidR="00F50400" w:rsidRDefault="00AD3E74" w:rsidP="00435F8B">
      <w:pPr>
        <w:pStyle w:val="Default"/>
        <w:numPr>
          <w:ilvl w:val="0"/>
          <w:numId w:val="10"/>
        </w:numPr>
        <w:spacing w:before="120" w:after="120"/>
        <w:ind w:left="720" w:right="115" w:hanging="180"/>
        <w:contextualSpacing/>
        <w:jc w:val="both"/>
        <w:rPr>
          <w:rFonts w:asciiTheme="minorHAnsi" w:hAnsiTheme="minorHAnsi" w:cstheme="minorHAnsi"/>
          <w:spacing w:val="-4"/>
          <w:lang w:val="bs-Latn-BA"/>
        </w:rPr>
      </w:pPr>
      <w:r w:rsidRPr="00F50400">
        <w:rPr>
          <w:rFonts w:asciiTheme="minorHAnsi" w:hAnsiTheme="minorHAnsi" w:cstheme="minorHAnsi"/>
          <w:spacing w:val="-4"/>
          <w:lang w:val="bs-Latn-BA"/>
        </w:rPr>
        <w:t>s</w:t>
      </w:r>
      <w:r w:rsidR="004311A9" w:rsidRPr="00F50400">
        <w:rPr>
          <w:rFonts w:asciiTheme="minorHAnsi" w:hAnsiTheme="minorHAnsi" w:cstheme="minorHAnsi"/>
          <w:spacing w:val="-4"/>
          <w:lang w:val="bs-Latn-BA"/>
        </w:rPr>
        <w:t xml:space="preserve">tepen učešća žena na rukovodećim mjestima u JLS (grado/načelnica, predsjedavajuća </w:t>
      </w:r>
      <w:r w:rsidR="001C230E" w:rsidRPr="00F50400">
        <w:rPr>
          <w:rFonts w:asciiTheme="minorHAnsi" w:hAnsiTheme="minorHAnsi" w:cstheme="minorHAnsi"/>
          <w:spacing w:val="-4"/>
          <w:lang w:val="bs-Latn-BA"/>
        </w:rPr>
        <w:t>GV/OV/SG/SO</w:t>
      </w:r>
      <w:r w:rsidR="004311A9" w:rsidRPr="00F50400">
        <w:rPr>
          <w:rFonts w:asciiTheme="minorHAnsi" w:hAnsiTheme="minorHAnsi" w:cstheme="minorHAnsi"/>
          <w:spacing w:val="-4"/>
          <w:lang w:val="bs-Latn-BA"/>
        </w:rPr>
        <w:t xml:space="preserve">,  direktorica komunalnog </w:t>
      </w:r>
      <w:r w:rsidR="00A408A3" w:rsidRPr="00F50400">
        <w:rPr>
          <w:rFonts w:asciiTheme="minorHAnsi" w:hAnsiTheme="minorHAnsi" w:cstheme="minorHAnsi"/>
          <w:spacing w:val="-4"/>
          <w:lang w:val="bs-Latn-BA"/>
        </w:rPr>
        <w:t>preduzeć</w:t>
      </w:r>
      <w:r w:rsidR="004311A9" w:rsidRPr="00F50400">
        <w:rPr>
          <w:rFonts w:asciiTheme="minorHAnsi" w:hAnsiTheme="minorHAnsi" w:cstheme="minorHAnsi"/>
          <w:spacing w:val="-4"/>
          <w:lang w:val="bs-Latn-BA"/>
        </w:rPr>
        <w:t>a, vijećnice/odbornice</w:t>
      </w:r>
      <w:r w:rsidR="00F50400">
        <w:rPr>
          <w:rFonts w:asciiTheme="minorHAnsi" w:hAnsiTheme="minorHAnsi" w:cstheme="minorHAnsi"/>
          <w:spacing w:val="-4"/>
          <w:lang w:val="bs-Latn-BA"/>
        </w:rPr>
        <w:t xml:space="preserve">) </w:t>
      </w:r>
    </w:p>
    <w:p w14:paraId="188F6C61" w14:textId="2957E39E" w:rsidR="001B589C" w:rsidRPr="00F50400" w:rsidRDefault="00F50400" w:rsidP="00435F8B">
      <w:pPr>
        <w:pStyle w:val="Default"/>
        <w:numPr>
          <w:ilvl w:val="0"/>
          <w:numId w:val="10"/>
        </w:numPr>
        <w:spacing w:before="120" w:after="120"/>
        <w:ind w:left="720" w:right="115" w:hanging="180"/>
        <w:contextualSpacing/>
        <w:jc w:val="both"/>
        <w:rPr>
          <w:rFonts w:asciiTheme="minorHAnsi" w:hAnsiTheme="minorHAnsi" w:cstheme="minorHAnsi"/>
          <w:spacing w:val="-4"/>
          <w:lang w:val="bs-Latn-BA"/>
        </w:rPr>
      </w:pPr>
      <w:r>
        <w:rPr>
          <w:rFonts w:asciiTheme="minorHAnsi" w:hAnsiTheme="minorHAnsi" w:cstheme="minorHAnsi"/>
          <w:spacing w:val="-4"/>
          <w:lang w:val="bs-Latn-BA"/>
        </w:rPr>
        <w:t>p</w:t>
      </w:r>
      <w:r w:rsidR="004311A9" w:rsidRPr="00F50400">
        <w:rPr>
          <w:rFonts w:asciiTheme="minorHAnsi" w:hAnsiTheme="minorHAnsi" w:cstheme="minorHAnsi"/>
          <w:spacing w:val="-4"/>
          <w:lang w:val="bs-Latn-BA"/>
        </w:rPr>
        <w:t>ravovremenost usvajanja budžeta</w:t>
      </w:r>
      <w:r w:rsidR="00831886" w:rsidRPr="00F50400">
        <w:rPr>
          <w:rFonts w:asciiTheme="minorHAnsi" w:hAnsiTheme="minorHAnsi" w:cstheme="minorHAnsi"/>
          <w:spacing w:val="-4"/>
          <w:lang w:val="bs-Latn-BA"/>
        </w:rPr>
        <w:t xml:space="preserve"> JLS.</w:t>
      </w:r>
    </w:p>
    <w:p w14:paraId="2F82FF97" w14:textId="6693BE2C" w:rsidR="00934C93" w:rsidRPr="002E5694" w:rsidRDefault="00E957D3" w:rsidP="0069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13" w:name="_Toc75259649"/>
      <w:r>
        <w:rPr>
          <w:rStyle w:val="Heading2Char"/>
          <w:rFonts w:asciiTheme="minorHAnsi" w:eastAsiaTheme="minorEastAsia" w:hAnsiTheme="minorHAnsi" w:cstheme="minorHAnsi"/>
          <w:bCs/>
          <w:i/>
          <w:iCs/>
          <w:lang w:val="bs-Latn-BA"/>
        </w:rPr>
        <w:t>U</w:t>
      </w:r>
      <w:r w:rsidR="00CE2E65" w:rsidRPr="002E5694">
        <w:rPr>
          <w:rStyle w:val="Heading2Char"/>
          <w:rFonts w:asciiTheme="minorHAnsi" w:eastAsiaTheme="minorEastAsia" w:hAnsiTheme="minorHAnsi" w:cstheme="minorHAnsi"/>
          <w:bCs/>
          <w:i/>
          <w:iCs/>
          <w:lang w:val="bs-Latn-BA"/>
        </w:rPr>
        <w:t>slug</w:t>
      </w:r>
      <w:r>
        <w:rPr>
          <w:rStyle w:val="Heading2Char"/>
          <w:rFonts w:asciiTheme="minorHAnsi" w:eastAsiaTheme="minorEastAsia" w:hAnsiTheme="minorHAnsi" w:cstheme="minorHAnsi"/>
          <w:bCs/>
          <w:i/>
          <w:iCs/>
          <w:lang w:val="bs-Latn-BA"/>
        </w:rPr>
        <w:t>e</w:t>
      </w:r>
      <w:r w:rsidR="00CE2E65" w:rsidRPr="002E5694">
        <w:rPr>
          <w:rStyle w:val="Heading2Char"/>
          <w:rFonts w:asciiTheme="minorHAnsi" w:eastAsiaTheme="minorEastAsia" w:hAnsiTheme="minorHAnsi" w:cstheme="minorHAnsi"/>
          <w:bCs/>
          <w:i/>
          <w:iCs/>
          <w:lang w:val="bs-Latn-BA"/>
        </w:rPr>
        <w:t xml:space="preserve"> vodosnabd</w:t>
      </w:r>
      <w:r w:rsidR="00820BF2">
        <w:rPr>
          <w:rStyle w:val="Heading2Char"/>
          <w:rFonts w:asciiTheme="minorHAnsi" w:eastAsiaTheme="minorEastAsia" w:hAnsiTheme="minorHAnsi" w:cstheme="minorHAnsi"/>
          <w:bCs/>
          <w:i/>
          <w:iCs/>
          <w:lang w:val="bs-Latn-BA"/>
        </w:rPr>
        <w:t>i</w:t>
      </w:r>
      <w:r w:rsidR="00CE2E65" w:rsidRPr="002E5694">
        <w:rPr>
          <w:rStyle w:val="Heading2Char"/>
          <w:rFonts w:asciiTheme="minorHAnsi" w:eastAsiaTheme="minorEastAsia" w:hAnsiTheme="minorHAnsi" w:cstheme="minorHAnsi"/>
          <w:bCs/>
          <w:i/>
          <w:iCs/>
          <w:lang w:val="bs-Latn-BA"/>
        </w:rPr>
        <w:t>jevanja i upravljanja otpadnim vodama</w:t>
      </w:r>
      <w:bookmarkStart w:id="14" w:name="_Hlk72500797"/>
      <w:bookmarkEnd w:id="13"/>
      <w:r w:rsidR="0015215B" w:rsidRPr="002E5694">
        <w:rPr>
          <w:rStyle w:val="Heading2Char"/>
          <w:rFonts w:asciiTheme="minorHAnsi" w:eastAsiaTheme="minorEastAsia" w:hAnsiTheme="minorHAnsi" w:cstheme="minorHAnsi"/>
          <w:bCs/>
          <w:i/>
          <w:iCs/>
          <w:lang w:val="bs-Latn-BA"/>
        </w:rPr>
        <w:t xml:space="preserve"> </w:t>
      </w:r>
      <w:bookmarkEnd w:id="14"/>
    </w:p>
    <w:p w14:paraId="7C0B37F6" w14:textId="1546023E" w:rsidR="00934C93" w:rsidRPr="008B34DE" w:rsidRDefault="00934C93" w:rsidP="0069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Fonts w:asciiTheme="minorHAnsi" w:eastAsiaTheme="minorEastAsia" w:hAnsiTheme="minorHAnsi" w:cstheme="minorHAnsi"/>
          <w:bCs/>
          <w:szCs w:val="24"/>
        </w:rPr>
      </w:pPr>
      <w:r w:rsidRPr="008B34DE">
        <w:rPr>
          <w:rFonts w:asciiTheme="minorHAnsi" w:eastAsiaTheme="minorEastAsia" w:hAnsiTheme="minorHAnsi" w:cstheme="minorHAnsi"/>
          <w:bCs/>
          <w:szCs w:val="24"/>
        </w:rPr>
        <w:t>Ovi kriteriji odnose se na:</w:t>
      </w:r>
    </w:p>
    <w:p w14:paraId="57F9EC5D" w14:textId="2CD08ADB" w:rsidR="00934C93" w:rsidRPr="001B2699" w:rsidRDefault="00485E82" w:rsidP="003F01C4">
      <w:pPr>
        <w:pStyle w:val="Default"/>
        <w:numPr>
          <w:ilvl w:val="0"/>
          <w:numId w:val="10"/>
        </w:numPr>
        <w:spacing w:before="120" w:after="120"/>
        <w:ind w:left="720" w:right="113" w:hanging="181"/>
        <w:jc w:val="both"/>
        <w:rPr>
          <w:rFonts w:asciiTheme="minorHAnsi" w:hAnsiTheme="minorHAnsi" w:cstheme="minorHAnsi"/>
          <w:spacing w:val="-4"/>
          <w:lang w:val="bs-Latn-BA"/>
        </w:rPr>
      </w:pPr>
      <w:r w:rsidRPr="00CA1EB1">
        <w:rPr>
          <w:rFonts w:asciiTheme="minorHAnsi" w:hAnsiTheme="minorHAnsi" w:cstheme="minorHAnsi"/>
          <w:i/>
          <w:iCs/>
          <w:spacing w:val="-4"/>
          <w:lang w:val="bs-Latn-BA"/>
        </w:rPr>
        <w:t>n</w:t>
      </w:r>
      <w:r w:rsidR="0015215B" w:rsidRPr="00CA1EB1">
        <w:rPr>
          <w:rFonts w:asciiTheme="minorHAnsi" w:hAnsiTheme="minorHAnsi" w:cstheme="minorHAnsi"/>
          <w:i/>
          <w:iCs/>
          <w:spacing w:val="-4"/>
          <w:lang w:val="bs-Latn-BA"/>
        </w:rPr>
        <w:t>eprihodovan</w:t>
      </w:r>
      <w:r w:rsidR="00D028FB" w:rsidRPr="00CA1EB1">
        <w:rPr>
          <w:rFonts w:asciiTheme="minorHAnsi" w:hAnsiTheme="minorHAnsi" w:cstheme="minorHAnsi"/>
          <w:i/>
          <w:iCs/>
          <w:spacing w:val="-4"/>
          <w:lang w:val="bs-Latn-BA"/>
        </w:rPr>
        <w:t>u</w:t>
      </w:r>
      <w:r w:rsidR="0015215B" w:rsidRPr="00CA1EB1">
        <w:rPr>
          <w:rFonts w:asciiTheme="minorHAnsi" w:hAnsiTheme="minorHAnsi" w:cstheme="minorHAnsi"/>
          <w:i/>
          <w:iCs/>
          <w:spacing w:val="-4"/>
          <w:lang w:val="bs-Latn-BA"/>
        </w:rPr>
        <w:t xml:space="preserve"> vod</w:t>
      </w:r>
      <w:r w:rsidR="00D028FB" w:rsidRPr="00CA1EB1">
        <w:rPr>
          <w:rFonts w:asciiTheme="minorHAnsi" w:hAnsiTheme="minorHAnsi" w:cstheme="minorHAnsi"/>
          <w:i/>
          <w:iCs/>
          <w:spacing w:val="-4"/>
          <w:lang w:val="bs-Latn-BA"/>
        </w:rPr>
        <w:t>u</w:t>
      </w:r>
      <w:r w:rsidR="0015215B" w:rsidRPr="00CA1EB1">
        <w:rPr>
          <w:rFonts w:asciiTheme="minorHAnsi" w:hAnsiTheme="minorHAnsi" w:cstheme="minorHAnsi"/>
          <w:i/>
          <w:iCs/>
          <w:spacing w:val="-4"/>
          <w:lang w:val="bs-Latn-BA"/>
        </w:rPr>
        <w:t xml:space="preserve"> izraženo u posto</w:t>
      </w:r>
      <w:r w:rsidR="004A3D16" w:rsidRPr="00CA1EB1">
        <w:rPr>
          <w:rFonts w:asciiTheme="minorHAnsi" w:hAnsiTheme="minorHAnsi" w:cstheme="minorHAnsi"/>
          <w:i/>
          <w:iCs/>
          <w:spacing w:val="-4"/>
          <w:lang w:val="bs-Latn-BA"/>
        </w:rPr>
        <w:t>t</w:t>
      </w:r>
      <w:r w:rsidR="0015215B" w:rsidRPr="00CA1EB1">
        <w:rPr>
          <w:rFonts w:asciiTheme="minorHAnsi" w:hAnsiTheme="minorHAnsi" w:cstheme="minorHAnsi"/>
          <w:i/>
          <w:iCs/>
          <w:spacing w:val="-4"/>
          <w:lang w:val="bs-Latn-BA"/>
        </w:rPr>
        <w:t>cima (%)</w:t>
      </w:r>
      <w:r w:rsidR="0015215B" w:rsidRPr="001B2699">
        <w:rPr>
          <w:rFonts w:asciiTheme="minorHAnsi" w:hAnsiTheme="minorHAnsi" w:cstheme="minorHAnsi"/>
          <w:spacing w:val="-4"/>
          <w:lang w:val="bs-Latn-BA"/>
        </w:rPr>
        <w:t xml:space="preserve"> – predstavlja odnos količine zahvaćene a nefakturirane vode i ukupne količine zahvaćene vode koja se dostavlja u sistem vodosnabdijevanja, u istom vremenskom periodu (npr. za jednu cijelu godinu);</w:t>
      </w:r>
      <w:r w:rsidR="00934C93" w:rsidRPr="001B2699">
        <w:rPr>
          <w:rFonts w:asciiTheme="minorHAnsi" w:hAnsiTheme="minorHAnsi" w:cstheme="minorHAnsi"/>
          <w:spacing w:val="-4"/>
          <w:lang w:val="bs-Latn-BA"/>
        </w:rPr>
        <w:t xml:space="preserve"> </w:t>
      </w:r>
    </w:p>
    <w:p w14:paraId="04A00670" w14:textId="693F805F" w:rsidR="00922FA4" w:rsidRPr="001B2699" w:rsidRDefault="00485E82" w:rsidP="003F01C4">
      <w:pPr>
        <w:pStyle w:val="Default"/>
        <w:numPr>
          <w:ilvl w:val="0"/>
          <w:numId w:val="10"/>
        </w:numPr>
        <w:spacing w:before="120" w:after="120"/>
        <w:ind w:left="720" w:right="113" w:hanging="181"/>
        <w:jc w:val="both"/>
        <w:rPr>
          <w:rFonts w:asciiTheme="minorHAnsi" w:hAnsiTheme="minorHAnsi" w:cstheme="minorHAnsi"/>
          <w:spacing w:val="-4"/>
          <w:lang w:val="bs-Latn-BA"/>
        </w:rPr>
      </w:pPr>
      <w:r w:rsidRPr="00CA1EB1">
        <w:rPr>
          <w:rFonts w:asciiTheme="minorHAnsi" w:hAnsiTheme="minorHAnsi" w:cstheme="minorHAnsi"/>
          <w:i/>
          <w:iCs/>
          <w:spacing w:val="-4"/>
          <w:lang w:val="bs-Latn-BA"/>
        </w:rPr>
        <w:t>r</w:t>
      </w:r>
      <w:r w:rsidR="0015215B" w:rsidRPr="00CA1EB1">
        <w:rPr>
          <w:rFonts w:asciiTheme="minorHAnsi" w:hAnsiTheme="minorHAnsi" w:cstheme="minorHAnsi"/>
          <w:i/>
          <w:iCs/>
          <w:spacing w:val="-4"/>
          <w:lang w:val="bs-Latn-BA"/>
        </w:rPr>
        <w:t xml:space="preserve">elativni broj zaposlenih u vodovodnom </w:t>
      </w:r>
      <w:r w:rsidR="00A408A3" w:rsidRPr="00CA1EB1">
        <w:rPr>
          <w:rFonts w:asciiTheme="minorHAnsi" w:hAnsiTheme="minorHAnsi" w:cstheme="minorHAnsi"/>
          <w:i/>
          <w:iCs/>
          <w:spacing w:val="-4"/>
          <w:lang w:val="bs-Latn-BA"/>
        </w:rPr>
        <w:t>preduzeć</w:t>
      </w:r>
      <w:r w:rsidR="0015215B" w:rsidRPr="00CA1EB1">
        <w:rPr>
          <w:rFonts w:asciiTheme="minorHAnsi" w:hAnsiTheme="minorHAnsi" w:cstheme="minorHAnsi"/>
          <w:i/>
          <w:iCs/>
          <w:spacing w:val="-4"/>
          <w:lang w:val="bs-Latn-BA"/>
        </w:rPr>
        <w:t>u</w:t>
      </w:r>
      <w:r w:rsidR="0015215B" w:rsidRPr="001B2699">
        <w:rPr>
          <w:rFonts w:asciiTheme="minorHAnsi" w:hAnsiTheme="minorHAnsi" w:cstheme="minorHAnsi"/>
          <w:spacing w:val="-4"/>
          <w:lang w:val="bs-Latn-BA"/>
        </w:rPr>
        <w:t xml:space="preserve"> - predstavlja broj zaposlenih u vodovodnom </w:t>
      </w:r>
      <w:r w:rsidR="00A408A3" w:rsidRPr="001B2699">
        <w:rPr>
          <w:rFonts w:asciiTheme="minorHAnsi" w:hAnsiTheme="minorHAnsi" w:cstheme="minorHAnsi"/>
          <w:spacing w:val="-4"/>
          <w:lang w:val="bs-Latn-BA"/>
        </w:rPr>
        <w:t>preduzeć</w:t>
      </w:r>
      <w:r w:rsidR="0015215B" w:rsidRPr="001B2699">
        <w:rPr>
          <w:rFonts w:asciiTheme="minorHAnsi" w:hAnsiTheme="minorHAnsi" w:cstheme="minorHAnsi"/>
          <w:spacing w:val="-4"/>
          <w:lang w:val="bs-Latn-BA"/>
        </w:rPr>
        <w:t xml:space="preserve">u, ili broj osoba angažiranih na pružanju </w:t>
      </w:r>
      <w:r w:rsidR="00FB5489">
        <w:rPr>
          <w:rFonts w:asciiTheme="minorHAnsi" w:hAnsiTheme="minorHAnsi" w:cstheme="minorHAnsi"/>
          <w:spacing w:val="-4"/>
          <w:lang w:val="bs-Latn-BA"/>
        </w:rPr>
        <w:t xml:space="preserve">vodnih </w:t>
      </w:r>
      <w:r w:rsidR="0015215B" w:rsidRPr="001B2699">
        <w:rPr>
          <w:rFonts w:asciiTheme="minorHAnsi" w:hAnsiTheme="minorHAnsi" w:cstheme="minorHAnsi"/>
          <w:spacing w:val="-4"/>
          <w:lang w:val="bs-Latn-BA"/>
        </w:rPr>
        <w:t xml:space="preserve">usluga u komunalnom </w:t>
      </w:r>
      <w:r w:rsidR="00A408A3" w:rsidRPr="001B2699">
        <w:rPr>
          <w:rFonts w:asciiTheme="minorHAnsi" w:hAnsiTheme="minorHAnsi" w:cstheme="minorHAnsi"/>
          <w:spacing w:val="-4"/>
          <w:lang w:val="bs-Latn-BA"/>
        </w:rPr>
        <w:t>preduzeć</w:t>
      </w:r>
      <w:r w:rsidR="0015215B" w:rsidRPr="001B2699">
        <w:rPr>
          <w:rFonts w:asciiTheme="minorHAnsi" w:hAnsiTheme="minorHAnsi" w:cstheme="minorHAnsi"/>
          <w:spacing w:val="-4"/>
          <w:lang w:val="bs-Latn-BA"/>
        </w:rPr>
        <w:t>u koje pruža i druge usluge, u odnosu na 1000 korisnika istih usluga;</w:t>
      </w:r>
    </w:p>
    <w:p w14:paraId="03BD5969" w14:textId="442CAB41" w:rsidR="00CE2E65" w:rsidRPr="001B2699" w:rsidRDefault="00CA1EB1" w:rsidP="003F01C4">
      <w:pPr>
        <w:pStyle w:val="Default"/>
        <w:numPr>
          <w:ilvl w:val="0"/>
          <w:numId w:val="10"/>
        </w:numPr>
        <w:spacing w:before="120" w:after="120"/>
        <w:ind w:left="720" w:right="113" w:hanging="181"/>
        <w:jc w:val="both"/>
        <w:rPr>
          <w:rFonts w:asciiTheme="minorHAnsi" w:hAnsiTheme="minorHAnsi" w:cstheme="minorHAnsi"/>
          <w:spacing w:val="-4"/>
          <w:lang w:val="bs-Latn-BA"/>
        </w:rPr>
      </w:pPr>
      <w:r>
        <w:rPr>
          <w:rFonts w:asciiTheme="minorHAnsi" w:hAnsiTheme="minorHAnsi" w:cstheme="minorHAnsi"/>
          <w:i/>
          <w:iCs/>
          <w:spacing w:val="-4"/>
          <w:lang w:val="bs-Latn-BA"/>
        </w:rPr>
        <w:t>nivo</w:t>
      </w:r>
      <w:r w:rsidR="0015215B" w:rsidRPr="00CA1EB1">
        <w:rPr>
          <w:rFonts w:asciiTheme="minorHAnsi" w:hAnsiTheme="minorHAnsi" w:cstheme="minorHAnsi"/>
          <w:i/>
          <w:iCs/>
          <w:spacing w:val="-4"/>
          <w:lang w:val="bs-Latn-BA"/>
        </w:rPr>
        <w:t xml:space="preserve"> obračunate amortizacije stalnih sredstava</w:t>
      </w:r>
      <w:r w:rsidR="0015215B" w:rsidRPr="001B2699">
        <w:rPr>
          <w:rFonts w:asciiTheme="minorHAnsi" w:hAnsiTheme="minorHAnsi" w:cstheme="minorHAnsi"/>
          <w:spacing w:val="-4"/>
          <w:lang w:val="bs-Latn-BA"/>
        </w:rPr>
        <w:t xml:space="preserve"> – ovaj indikator pokazuje postotak vrijednosti infrastrukture u funkciji pružanja </w:t>
      </w:r>
      <w:r w:rsidR="00981C16">
        <w:rPr>
          <w:rFonts w:asciiTheme="minorHAnsi" w:hAnsiTheme="minorHAnsi" w:cstheme="minorHAnsi"/>
          <w:spacing w:val="-4"/>
          <w:lang w:val="bs-Latn-BA"/>
        </w:rPr>
        <w:t xml:space="preserve">vodnih </w:t>
      </w:r>
      <w:r w:rsidR="0015215B" w:rsidRPr="001B2699">
        <w:rPr>
          <w:rFonts w:asciiTheme="minorHAnsi" w:hAnsiTheme="minorHAnsi" w:cstheme="minorHAnsi"/>
          <w:spacing w:val="-4"/>
          <w:lang w:val="bs-Latn-BA"/>
        </w:rPr>
        <w:t>usluga upisane u knjigu stalnih sredstava, u odnosu na procijenjenu stvarnu tekuću vrijednost iste infrastrukture (čime se indicira i sposobnost sa redovnu zamjenu i sanaciju infrastrukture)</w:t>
      </w:r>
      <w:r w:rsidR="3D2BB3A3" w:rsidRPr="001B2699">
        <w:rPr>
          <w:rFonts w:asciiTheme="minorHAnsi" w:hAnsiTheme="minorHAnsi" w:cstheme="minorHAnsi"/>
          <w:spacing w:val="-4"/>
          <w:lang w:val="bs-Latn-BA"/>
        </w:rPr>
        <w:t>;</w:t>
      </w:r>
    </w:p>
    <w:p w14:paraId="121BC7EC" w14:textId="1AE147E7" w:rsidR="00CE2E65" w:rsidRPr="001B2699" w:rsidRDefault="00485E82" w:rsidP="003F01C4">
      <w:pPr>
        <w:pStyle w:val="Default"/>
        <w:numPr>
          <w:ilvl w:val="0"/>
          <w:numId w:val="10"/>
        </w:numPr>
        <w:spacing w:before="120" w:after="120"/>
        <w:ind w:left="720" w:right="113" w:hanging="181"/>
        <w:jc w:val="both"/>
        <w:rPr>
          <w:rFonts w:asciiTheme="minorHAnsi" w:hAnsiTheme="minorHAnsi" w:cstheme="minorHAnsi"/>
          <w:spacing w:val="-4"/>
          <w:lang w:val="bs-Latn-BA"/>
        </w:rPr>
      </w:pPr>
      <w:r w:rsidRPr="00CA1EB1">
        <w:rPr>
          <w:rFonts w:asciiTheme="minorHAnsi" w:hAnsiTheme="minorHAnsi" w:cstheme="minorHAnsi"/>
          <w:i/>
          <w:iCs/>
          <w:spacing w:val="-4"/>
          <w:lang w:val="bs-Latn-BA"/>
        </w:rPr>
        <w:t>p</w:t>
      </w:r>
      <w:r w:rsidR="0015215B" w:rsidRPr="00CA1EB1">
        <w:rPr>
          <w:rFonts w:asciiTheme="minorHAnsi" w:hAnsiTheme="minorHAnsi" w:cstheme="minorHAnsi"/>
          <w:i/>
          <w:iCs/>
          <w:spacing w:val="-4"/>
          <w:lang w:val="bs-Latn-BA"/>
        </w:rPr>
        <w:t>ostotak mjerenja potrošača</w:t>
      </w:r>
      <w:r w:rsidR="0015215B" w:rsidRPr="001B2699">
        <w:rPr>
          <w:rFonts w:asciiTheme="minorHAnsi" w:hAnsiTheme="minorHAnsi" w:cstheme="minorHAnsi"/>
          <w:spacing w:val="-4"/>
          <w:lang w:val="bs-Latn-BA"/>
        </w:rPr>
        <w:t xml:space="preserve"> – predstavlja broj očitavanih vodomjera u odnosu na broj priključaka</w:t>
      </w:r>
      <w:r w:rsidR="40E903F7" w:rsidRPr="001B2699">
        <w:rPr>
          <w:rFonts w:asciiTheme="minorHAnsi" w:hAnsiTheme="minorHAnsi" w:cstheme="minorHAnsi"/>
          <w:spacing w:val="-4"/>
          <w:lang w:val="bs-Latn-BA"/>
        </w:rPr>
        <w:t>;</w:t>
      </w:r>
      <w:r w:rsidR="00A602C9" w:rsidRPr="001B2699">
        <w:rPr>
          <w:rFonts w:asciiTheme="minorHAnsi" w:hAnsiTheme="minorHAnsi" w:cstheme="minorHAnsi"/>
          <w:spacing w:val="-4"/>
          <w:lang w:val="bs-Latn-BA"/>
        </w:rPr>
        <w:t xml:space="preserve"> </w:t>
      </w:r>
    </w:p>
    <w:p w14:paraId="246402E1" w14:textId="40D2187C" w:rsidR="00934C93" w:rsidRPr="001B2699" w:rsidRDefault="00485E82" w:rsidP="003F01C4">
      <w:pPr>
        <w:pStyle w:val="Default"/>
        <w:numPr>
          <w:ilvl w:val="0"/>
          <w:numId w:val="10"/>
        </w:numPr>
        <w:spacing w:before="120" w:after="120"/>
        <w:ind w:left="720" w:right="113" w:hanging="181"/>
        <w:jc w:val="both"/>
        <w:rPr>
          <w:rFonts w:asciiTheme="minorHAnsi" w:hAnsiTheme="minorHAnsi" w:cstheme="minorHAnsi"/>
          <w:spacing w:val="-4"/>
          <w:lang w:val="bs-Latn-BA"/>
        </w:rPr>
      </w:pPr>
      <w:r w:rsidRPr="00CA1EB1">
        <w:rPr>
          <w:rFonts w:asciiTheme="minorHAnsi" w:hAnsiTheme="minorHAnsi" w:cstheme="minorHAnsi"/>
          <w:i/>
          <w:iCs/>
          <w:spacing w:val="-4"/>
          <w:lang w:val="bs-Latn-BA"/>
        </w:rPr>
        <w:t>p</w:t>
      </w:r>
      <w:r w:rsidR="0015215B" w:rsidRPr="00CA1EB1">
        <w:rPr>
          <w:rFonts w:asciiTheme="minorHAnsi" w:hAnsiTheme="minorHAnsi" w:cstheme="minorHAnsi"/>
          <w:i/>
          <w:iCs/>
          <w:spacing w:val="-4"/>
          <w:lang w:val="bs-Latn-BA"/>
        </w:rPr>
        <w:t>ostotak pokrivenost</w:t>
      </w:r>
      <w:r w:rsidR="00BD2750">
        <w:rPr>
          <w:rFonts w:asciiTheme="minorHAnsi" w:hAnsiTheme="minorHAnsi" w:cstheme="minorHAnsi"/>
          <w:i/>
          <w:iCs/>
          <w:spacing w:val="-4"/>
          <w:lang w:val="bs-Latn-BA"/>
        </w:rPr>
        <w:t>i</w:t>
      </w:r>
      <w:r w:rsidR="0015215B" w:rsidRPr="00CA1EB1">
        <w:rPr>
          <w:rFonts w:asciiTheme="minorHAnsi" w:hAnsiTheme="minorHAnsi" w:cstheme="minorHAnsi"/>
          <w:i/>
          <w:iCs/>
          <w:spacing w:val="-4"/>
          <w:lang w:val="bs-Latn-BA"/>
        </w:rPr>
        <w:t xml:space="preserve"> operativnih troškova i troškova održavanja ostvarenim </w:t>
      </w:r>
      <w:r w:rsidR="00981C16">
        <w:rPr>
          <w:rFonts w:asciiTheme="minorHAnsi" w:hAnsiTheme="minorHAnsi" w:cstheme="minorHAnsi"/>
          <w:i/>
          <w:iCs/>
          <w:spacing w:val="-4"/>
          <w:lang w:val="bs-Latn-BA"/>
        </w:rPr>
        <w:t>prilivima</w:t>
      </w:r>
      <w:r w:rsidR="6A9AA0E8" w:rsidRPr="001B2699">
        <w:rPr>
          <w:rFonts w:asciiTheme="minorHAnsi" w:hAnsiTheme="minorHAnsi" w:cstheme="minorHAnsi"/>
          <w:spacing w:val="-4"/>
          <w:lang w:val="bs-Latn-BA"/>
        </w:rPr>
        <w:t>.</w:t>
      </w:r>
    </w:p>
    <w:p w14:paraId="767F13A0" w14:textId="1E2FC47B" w:rsidR="006D2CF1" w:rsidRPr="001156DA" w:rsidRDefault="00CE2E65" w:rsidP="00694E71">
      <w:pPr>
        <w:pStyle w:val="Heading1"/>
        <w:spacing w:before="120" w:after="120"/>
        <w:ind w:left="113" w:right="115"/>
        <w:rPr>
          <w:rStyle w:val="SubtleEmphasis"/>
          <w:rFonts w:asciiTheme="minorHAnsi" w:hAnsiTheme="minorHAnsi" w:cstheme="minorHAnsi"/>
          <w:i w:val="0"/>
          <w:iCs w:val="0"/>
          <w:sz w:val="24"/>
          <w:szCs w:val="18"/>
          <w:u w:val="single"/>
        </w:rPr>
      </w:pPr>
      <w:bookmarkStart w:id="15" w:name="_Toc75259650"/>
      <w:r w:rsidRPr="001156DA">
        <w:rPr>
          <w:rStyle w:val="SubtleEmphasis"/>
          <w:rFonts w:asciiTheme="minorHAnsi" w:hAnsiTheme="minorHAnsi" w:cstheme="minorHAnsi"/>
          <w:i w:val="0"/>
          <w:iCs w:val="0"/>
          <w:sz w:val="24"/>
          <w:szCs w:val="18"/>
          <w:u w:val="single"/>
        </w:rPr>
        <w:t>Specifični kriteriji</w:t>
      </w:r>
      <w:bookmarkEnd w:id="15"/>
    </w:p>
    <w:p w14:paraId="0420D1BF" w14:textId="52A834FB" w:rsidR="00C032FC" w:rsidRPr="008B34DE" w:rsidRDefault="00BE4F0D" w:rsidP="00694E71">
      <w:pPr>
        <w:pStyle w:val="Default"/>
        <w:spacing w:before="120" w:after="120"/>
        <w:ind w:left="113" w:right="115"/>
        <w:jc w:val="both"/>
        <w:rPr>
          <w:rFonts w:asciiTheme="minorHAnsi" w:hAnsiTheme="minorHAnsi" w:cstheme="minorHAnsi"/>
          <w:spacing w:val="-4"/>
          <w:lang w:val="bs-Latn-BA"/>
        </w:rPr>
      </w:pPr>
      <w:r w:rsidRPr="008B34DE">
        <w:rPr>
          <w:rFonts w:asciiTheme="minorHAnsi" w:hAnsiTheme="minorHAnsi" w:cstheme="minorHAnsi"/>
          <w:spacing w:val="-4"/>
          <w:lang w:val="bs-Latn-BA"/>
        </w:rPr>
        <w:t>Nakon ocjenjivanja podnesenih prijava prema osnovnim</w:t>
      </w:r>
      <w:r w:rsidR="002826A0">
        <w:rPr>
          <w:rFonts w:asciiTheme="minorHAnsi" w:hAnsiTheme="minorHAnsi" w:cstheme="minorHAnsi"/>
          <w:spacing w:val="-4"/>
          <w:lang w:val="bs-Latn-BA"/>
        </w:rPr>
        <w:t xml:space="preserve"> (eliminatornim)</w:t>
      </w:r>
      <w:r w:rsidR="005D0E90" w:rsidRPr="008B34DE">
        <w:rPr>
          <w:rFonts w:asciiTheme="minorHAnsi" w:hAnsiTheme="minorHAnsi" w:cstheme="minorHAnsi"/>
          <w:spacing w:val="-4"/>
          <w:lang w:val="bs-Latn-BA"/>
        </w:rPr>
        <w:t xml:space="preserve"> i </w:t>
      </w:r>
      <w:r w:rsidR="003D11A8" w:rsidRPr="008B34DE">
        <w:rPr>
          <w:rFonts w:asciiTheme="minorHAnsi" w:hAnsiTheme="minorHAnsi" w:cstheme="minorHAnsi"/>
          <w:spacing w:val="-4"/>
          <w:lang w:val="bs-Latn-BA"/>
        </w:rPr>
        <w:t xml:space="preserve">tehničkim </w:t>
      </w:r>
      <w:r w:rsidRPr="008B34DE">
        <w:rPr>
          <w:rFonts w:asciiTheme="minorHAnsi" w:hAnsiTheme="minorHAnsi" w:cstheme="minorHAnsi"/>
          <w:spacing w:val="-4"/>
          <w:lang w:val="bs-Latn-BA"/>
        </w:rPr>
        <w:t>kriteri</w:t>
      </w:r>
      <w:r w:rsidR="00230F31" w:rsidRPr="008B34DE">
        <w:rPr>
          <w:rFonts w:asciiTheme="minorHAnsi" w:hAnsiTheme="minorHAnsi" w:cstheme="minorHAnsi"/>
          <w:spacing w:val="-4"/>
          <w:lang w:val="bs-Latn-BA"/>
        </w:rPr>
        <w:t>jima</w:t>
      </w:r>
      <w:r w:rsidRPr="008B34DE">
        <w:rPr>
          <w:rFonts w:asciiTheme="minorHAnsi" w:hAnsiTheme="minorHAnsi" w:cstheme="minorHAnsi"/>
          <w:spacing w:val="-4"/>
          <w:lang w:val="bs-Latn-BA"/>
        </w:rPr>
        <w:t>, primijeni</w:t>
      </w:r>
      <w:r w:rsidR="43924A07" w:rsidRPr="008B34DE">
        <w:rPr>
          <w:rFonts w:asciiTheme="minorHAnsi" w:hAnsiTheme="minorHAnsi" w:cstheme="minorHAnsi"/>
          <w:spacing w:val="-4"/>
          <w:lang w:val="bs-Latn-BA"/>
        </w:rPr>
        <w:t>t</w:t>
      </w:r>
      <w:r w:rsidR="6BE4E0F3" w:rsidRPr="008B34DE">
        <w:rPr>
          <w:rFonts w:asciiTheme="minorHAnsi" w:hAnsiTheme="minorHAnsi" w:cstheme="minorHAnsi"/>
          <w:spacing w:val="-4"/>
          <w:lang w:val="bs-Latn-BA"/>
        </w:rPr>
        <w:t xml:space="preserve"> ć</w:t>
      </w:r>
      <w:r w:rsidR="002F5EE8" w:rsidRPr="008B34DE">
        <w:rPr>
          <w:rFonts w:asciiTheme="minorHAnsi" w:hAnsiTheme="minorHAnsi" w:cstheme="minorHAnsi"/>
          <w:spacing w:val="-4"/>
          <w:lang w:val="bs-Latn-BA"/>
        </w:rPr>
        <w:t xml:space="preserve">e </w:t>
      </w:r>
      <w:r w:rsidRPr="008B34DE">
        <w:rPr>
          <w:rFonts w:asciiTheme="minorHAnsi" w:hAnsiTheme="minorHAnsi" w:cstheme="minorHAnsi"/>
          <w:spacing w:val="-4"/>
          <w:lang w:val="bs-Latn-BA"/>
        </w:rPr>
        <w:t xml:space="preserve">se </w:t>
      </w:r>
      <w:r w:rsidR="00021917" w:rsidRPr="008B34DE">
        <w:rPr>
          <w:rFonts w:asciiTheme="minorHAnsi" w:hAnsiTheme="minorHAnsi" w:cstheme="minorHAnsi"/>
          <w:spacing w:val="-4"/>
          <w:lang w:val="bs-Latn-BA"/>
        </w:rPr>
        <w:t xml:space="preserve">i </w:t>
      </w:r>
      <w:r w:rsidR="00CE2E65" w:rsidRPr="008B34DE">
        <w:rPr>
          <w:rFonts w:asciiTheme="minorHAnsi" w:hAnsiTheme="minorHAnsi" w:cstheme="minorHAnsi"/>
          <w:spacing w:val="-4"/>
          <w:lang w:val="bs-Latn-BA"/>
        </w:rPr>
        <w:t xml:space="preserve">specifični kriteriji kako bi se </w:t>
      </w:r>
      <w:r w:rsidR="00CE2E65" w:rsidRPr="008B34DE">
        <w:rPr>
          <w:rFonts w:asciiTheme="minorHAnsi" w:hAnsiTheme="minorHAnsi" w:cstheme="minorHAnsi"/>
          <w:lang w:val="bs-Latn-BA"/>
        </w:rPr>
        <w:t xml:space="preserve">tokom </w:t>
      </w:r>
      <w:r w:rsidR="00E957D3">
        <w:rPr>
          <w:rFonts w:asciiTheme="minorHAnsi" w:hAnsiTheme="minorHAnsi" w:cstheme="minorHAnsi"/>
          <w:spacing w:val="-4"/>
          <w:lang w:val="bs-Latn-BA"/>
        </w:rPr>
        <w:t>provedbe</w:t>
      </w:r>
      <w:r w:rsidR="00CE2E65" w:rsidRPr="008B34DE">
        <w:rPr>
          <w:rFonts w:asciiTheme="minorHAnsi" w:hAnsiTheme="minorHAnsi" w:cstheme="minorHAnsi"/>
          <w:spacing w:val="-4"/>
          <w:lang w:val="bs-Latn-BA"/>
        </w:rPr>
        <w:t xml:space="preserve"> Projekta osigurala:</w:t>
      </w:r>
    </w:p>
    <w:p w14:paraId="7A1B4029" w14:textId="7B0AF580" w:rsidR="00BE4F0D" w:rsidRPr="008B34DE" w:rsidRDefault="003D11A8" w:rsidP="00694E71">
      <w:pPr>
        <w:pStyle w:val="Default"/>
        <w:numPr>
          <w:ilvl w:val="0"/>
          <w:numId w:val="10"/>
        </w:numPr>
        <w:spacing w:before="120" w:after="120"/>
        <w:ind w:left="720" w:right="115" w:hanging="180"/>
        <w:contextualSpacing/>
        <w:jc w:val="both"/>
        <w:rPr>
          <w:rFonts w:asciiTheme="minorHAnsi" w:hAnsiTheme="minorHAnsi" w:cstheme="minorHAnsi"/>
          <w:spacing w:val="-4"/>
          <w:lang w:val="bs-Latn-BA"/>
        </w:rPr>
      </w:pPr>
      <w:r w:rsidRPr="008B34DE">
        <w:rPr>
          <w:rFonts w:asciiTheme="minorHAnsi" w:hAnsiTheme="minorHAnsi" w:cstheme="minorHAnsi"/>
          <w:spacing w:val="-4"/>
          <w:lang w:val="bs-Latn-BA"/>
        </w:rPr>
        <w:lastRenderedPageBreak/>
        <w:t xml:space="preserve">adekvatna </w:t>
      </w:r>
      <w:r w:rsidR="00BE4F0D" w:rsidRPr="008B34DE">
        <w:rPr>
          <w:rFonts w:asciiTheme="minorHAnsi" w:hAnsiTheme="minorHAnsi" w:cstheme="minorHAnsi"/>
          <w:spacing w:val="-4"/>
          <w:lang w:val="bs-Latn-BA"/>
        </w:rPr>
        <w:t xml:space="preserve">zastupljenost </w:t>
      </w:r>
      <w:r w:rsidR="00021917" w:rsidRPr="008B34DE">
        <w:rPr>
          <w:rFonts w:asciiTheme="minorHAnsi" w:hAnsiTheme="minorHAnsi" w:cstheme="minorHAnsi"/>
          <w:spacing w:val="-4"/>
          <w:lang w:val="bs-Latn-BA"/>
        </w:rPr>
        <w:t xml:space="preserve">JLS </w:t>
      </w:r>
      <w:r w:rsidR="00BE4F0D" w:rsidRPr="008B34DE">
        <w:rPr>
          <w:rFonts w:asciiTheme="minorHAnsi" w:hAnsiTheme="minorHAnsi" w:cstheme="minorHAnsi"/>
          <w:spacing w:val="-4"/>
          <w:lang w:val="bs-Latn-BA"/>
        </w:rPr>
        <w:t xml:space="preserve">iz </w:t>
      </w:r>
      <w:r w:rsidRPr="008B34DE">
        <w:rPr>
          <w:rFonts w:asciiTheme="minorHAnsi" w:hAnsiTheme="minorHAnsi" w:cstheme="minorHAnsi"/>
          <w:spacing w:val="-4"/>
          <w:lang w:val="bs-Latn-BA"/>
        </w:rPr>
        <w:t>oba</w:t>
      </w:r>
      <w:r w:rsidR="00BE4F0D" w:rsidRPr="008B34DE">
        <w:rPr>
          <w:rFonts w:asciiTheme="minorHAnsi" w:hAnsiTheme="minorHAnsi" w:cstheme="minorHAnsi"/>
          <w:spacing w:val="-4"/>
          <w:lang w:val="bs-Latn-BA"/>
        </w:rPr>
        <w:t xml:space="preserve"> entiteta</w:t>
      </w:r>
      <w:r w:rsidR="00A602C9">
        <w:rPr>
          <w:rFonts w:asciiTheme="minorHAnsi" w:hAnsiTheme="minorHAnsi" w:cstheme="minorHAnsi"/>
          <w:spacing w:val="-4"/>
          <w:lang w:val="bs-Latn-BA"/>
        </w:rPr>
        <w:t>,</w:t>
      </w:r>
      <w:r w:rsidRPr="008B34DE">
        <w:rPr>
          <w:rFonts w:asciiTheme="minorHAnsi" w:hAnsiTheme="minorHAnsi" w:cstheme="minorHAnsi"/>
          <w:spacing w:val="-4"/>
          <w:lang w:val="bs-Latn-BA"/>
        </w:rPr>
        <w:t xml:space="preserve"> pri čemu zastupljenost iz </w:t>
      </w:r>
      <w:r w:rsidR="00E957D3">
        <w:rPr>
          <w:rFonts w:asciiTheme="minorHAnsi" w:hAnsiTheme="minorHAnsi" w:cstheme="minorHAnsi"/>
          <w:spacing w:val="-4"/>
          <w:lang w:val="bs-Latn-BA"/>
        </w:rPr>
        <w:t>jednog od dva</w:t>
      </w:r>
      <w:r w:rsidRPr="008B34DE">
        <w:rPr>
          <w:rFonts w:asciiTheme="minorHAnsi" w:hAnsiTheme="minorHAnsi" w:cstheme="minorHAnsi"/>
          <w:spacing w:val="-4"/>
          <w:lang w:val="bs-Latn-BA"/>
        </w:rPr>
        <w:t xml:space="preserve"> entiteta</w:t>
      </w:r>
      <w:r w:rsidR="00BD6EB5" w:rsidRPr="008B34DE">
        <w:rPr>
          <w:rFonts w:asciiTheme="minorHAnsi" w:hAnsiTheme="minorHAnsi" w:cstheme="minorHAnsi"/>
          <w:spacing w:val="-4"/>
          <w:lang w:val="bs-Latn-BA"/>
        </w:rPr>
        <w:t xml:space="preserve"> </w:t>
      </w:r>
      <w:r w:rsidR="00BD6EB5" w:rsidRPr="008B34DE">
        <w:rPr>
          <w:rFonts w:asciiTheme="minorHAnsi" w:hAnsiTheme="minorHAnsi" w:cstheme="minorHAnsi"/>
          <w:bCs/>
          <w:lang w:val="bs-Latn-BA"/>
        </w:rPr>
        <w:t>neće biti manja od 40%</w:t>
      </w:r>
      <w:r w:rsidR="00C032FC" w:rsidRPr="008B34DE">
        <w:rPr>
          <w:rFonts w:asciiTheme="minorHAnsi" w:hAnsiTheme="minorHAnsi" w:cstheme="minorHAnsi"/>
          <w:spacing w:val="-4"/>
          <w:lang w:val="bs-Latn-BA"/>
        </w:rPr>
        <w:t>;</w:t>
      </w:r>
    </w:p>
    <w:p w14:paraId="02795272" w14:textId="47A094F1" w:rsidR="0039189D" w:rsidRPr="008B34DE" w:rsidRDefault="00B504E7" w:rsidP="00694E71">
      <w:pPr>
        <w:pStyle w:val="Default"/>
        <w:numPr>
          <w:ilvl w:val="0"/>
          <w:numId w:val="10"/>
        </w:numPr>
        <w:spacing w:before="120" w:after="120"/>
        <w:ind w:left="720" w:right="115" w:hanging="180"/>
        <w:contextualSpacing/>
        <w:jc w:val="both"/>
        <w:rPr>
          <w:rFonts w:asciiTheme="minorHAnsi" w:hAnsiTheme="minorHAnsi" w:cstheme="minorHAnsi"/>
          <w:spacing w:val="-4"/>
          <w:lang w:val="bs-Latn-BA"/>
        </w:rPr>
      </w:pPr>
      <w:r w:rsidRPr="008B34DE">
        <w:rPr>
          <w:rFonts w:asciiTheme="minorHAnsi" w:hAnsiTheme="minorHAnsi" w:cstheme="minorHAnsi"/>
          <w:spacing w:val="-4"/>
          <w:lang w:val="bs-Latn-BA"/>
        </w:rPr>
        <w:t>i</w:t>
      </w:r>
      <w:r w:rsidR="001645FE" w:rsidRPr="008B34DE">
        <w:rPr>
          <w:rFonts w:asciiTheme="minorHAnsi" w:hAnsiTheme="minorHAnsi" w:cstheme="minorHAnsi"/>
          <w:spacing w:val="-4"/>
          <w:lang w:val="bs-Latn-BA"/>
        </w:rPr>
        <w:t xml:space="preserve">zbjegavanje </w:t>
      </w:r>
      <w:r w:rsidR="00825F7D" w:rsidRPr="008B34DE">
        <w:rPr>
          <w:rFonts w:asciiTheme="minorHAnsi" w:hAnsiTheme="minorHAnsi" w:cstheme="minorHAnsi"/>
          <w:spacing w:val="-4"/>
          <w:lang w:val="bs-Latn-BA"/>
        </w:rPr>
        <w:t>preklapanj</w:t>
      </w:r>
      <w:r w:rsidR="006F243B" w:rsidRPr="008B34DE">
        <w:rPr>
          <w:rFonts w:asciiTheme="minorHAnsi" w:hAnsiTheme="minorHAnsi" w:cstheme="minorHAnsi"/>
          <w:spacing w:val="-4"/>
          <w:lang w:val="bs-Latn-BA"/>
        </w:rPr>
        <w:t>a</w:t>
      </w:r>
      <w:r w:rsidR="00825F7D" w:rsidRPr="008B34DE">
        <w:rPr>
          <w:rFonts w:asciiTheme="minorHAnsi" w:hAnsiTheme="minorHAnsi" w:cstheme="minorHAnsi"/>
          <w:spacing w:val="-4"/>
          <w:lang w:val="bs-Latn-BA"/>
        </w:rPr>
        <w:t xml:space="preserve"> aktivnosti </w:t>
      </w:r>
      <w:r w:rsidR="0039189D" w:rsidRPr="008B34DE">
        <w:rPr>
          <w:rFonts w:asciiTheme="minorHAnsi" w:hAnsiTheme="minorHAnsi" w:cstheme="minorHAnsi"/>
          <w:spacing w:val="-4"/>
          <w:lang w:val="bs-Latn-BA"/>
        </w:rPr>
        <w:t xml:space="preserve">sa </w:t>
      </w:r>
      <w:r w:rsidR="00825F7D" w:rsidRPr="008B34DE">
        <w:rPr>
          <w:rFonts w:asciiTheme="minorHAnsi" w:hAnsiTheme="minorHAnsi" w:cstheme="minorHAnsi"/>
          <w:spacing w:val="-4"/>
          <w:lang w:val="bs-Latn-BA"/>
        </w:rPr>
        <w:t xml:space="preserve">sličnim intervencijama </w:t>
      </w:r>
      <w:r w:rsidR="00276B88" w:rsidRPr="008B34DE">
        <w:rPr>
          <w:rFonts w:asciiTheme="minorHAnsi" w:hAnsiTheme="minorHAnsi" w:cstheme="minorHAnsi"/>
          <w:spacing w:val="-4"/>
          <w:lang w:val="bs-Latn-BA"/>
        </w:rPr>
        <w:t xml:space="preserve">u </w:t>
      </w:r>
      <w:r w:rsidR="00021917" w:rsidRPr="008B34DE">
        <w:rPr>
          <w:rFonts w:asciiTheme="minorHAnsi" w:hAnsiTheme="minorHAnsi" w:cstheme="minorHAnsi"/>
          <w:spacing w:val="-4"/>
          <w:lang w:val="bs-Latn-BA"/>
        </w:rPr>
        <w:t>JLS</w:t>
      </w:r>
      <w:r w:rsidR="002708E6">
        <w:rPr>
          <w:rFonts w:asciiTheme="minorHAnsi" w:hAnsiTheme="minorHAnsi" w:cstheme="minorHAnsi"/>
          <w:spacing w:val="-4"/>
          <w:lang w:val="bs-Latn-BA"/>
        </w:rPr>
        <w:t>, kada kapaciteti JLS teško mogu odgovoriti na zahtjeve više projekata</w:t>
      </w:r>
      <w:r w:rsidR="003D11A8" w:rsidRPr="008B34DE">
        <w:rPr>
          <w:rFonts w:asciiTheme="minorHAnsi" w:hAnsiTheme="minorHAnsi" w:cstheme="minorHAnsi"/>
          <w:spacing w:val="-4"/>
          <w:lang w:val="bs-Latn-BA"/>
        </w:rPr>
        <w:t>;</w:t>
      </w:r>
    </w:p>
    <w:p w14:paraId="035C821C" w14:textId="3D4180D6" w:rsidR="00ED2E5A" w:rsidRPr="008B34DE" w:rsidRDefault="00ED2E5A" w:rsidP="00694E71">
      <w:pPr>
        <w:pStyle w:val="Default"/>
        <w:numPr>
          <w:ilvl w:val="0"/>
          <w:numId w:val="10"/>
        </w:numPr>
        <w:spacing w:before="120" w:after="120"/>
        <w:ind w:left="720" w:right="115" w:hanging="180"/>
        <w:contextualSpacing/>
        <w:jc w:val="both"/>
        <w:rPr>
          <w:rFonts w:asciiTheme="minorHAnsi" w:hAnsiTheme="minorHAnsi" w:cstheme="minorHAnsi"/>
          <w:lang w:val="bs-Latn-BA"/>
        </w:rPr>
      </w:pPr>
      <w:r w:rsidRPr="008B34DE">
        <w:rPr>
          <w:rFonts w:asciiTheme="minorHAnsi" w:hAnsiTheme="minorHAnsi" w:cstheme="minorHAnsi"/>
          <w:lang w:val="bs-Latn-BA"/>
        </w:rPr>
        <w:t xml:space="preserve">potencijalna geografska blizina „starih“ i </w:t>
      </w:r>
      <w:r w:rsidR="00BA7A37">
        <w:rPr>
          <w:rFonts w:asciiTheme="minorHAnsi" w:hAnsiTheme="minorHAnsi" w:cstheme="minorHAnsi"/>
          <w:lang w:val="bs-Latn-BA"/>
        </w:rPr>
        <w:t>„</w:t>
      </w:r>
      <w:r w:rsidRPr="008B34DE">
        <w:rPr>
          <w:rFonts w:asciiTheme="minorHAnsi" w:hAnsiTheme="minorHAnsi" w:cstheme="minorHAnsi"/>
          <w:lang w:val="bs-Latn-BA"/>
        </w:rPr>
        <w:t>novih</w:t>
      </w:r>
      <w:r w:rsidR="00BA7A37">
        <w:rPr>
          <w:rFonts w:asciiTheme="minorHAnsi" w:hAnsiTheme="minorHAnsi" w:cstheme="minorHAnsi"/>
          <w:lang w:val="bs-Latn-BA"/>
        </w:rPr>
        <w:t>“</w:t>
      </w:r>
      <w:r w:rsidRPr="008B34DE">
        <w:rPr>
          <w:rFonts w:asciiTheme="minorHAnsi" w:hAnsiTheme="minorHAnsi" w:cstheme="minorHAnsi"/>
          <w:lang w:val="bs-Latn-BA"/>
        </w:rPr>
        <w:t xml:space="preserve"> partnerskih</w:t>
      </w:r>
      <w:r w:rsidR="00021917" w:rsidRPr="008B34DE">
        <w:rPr>
          <w:rFonts w:asciiTheme="minorHAnsi" w:hAnsiTheme="minorHAnsi" w:cstheme="minorHAnsi"/>
          <w:lang w:val="bs-Latn-BA"/>
        </w:rPr>
        <w:t xml:space="preserve"> JLS</w:t>
      </w:r>
      <w:r w:rsidR="00BA7A37">
        <w:rPr>
          <w:rFonts w:asciiTheme="minorHAnsi" w:hAnsiTheme="minorHAnsi" w:cstheme="minorHAnsi"/>
          <w:lang w:val="bs-Latn-BA"/>
        </w:rPr>
        <w:t xml:space="preserve"> kao bi se omogućilo</w:t>
      </w:r>
      <w:r w:rsidR="1E57B8BB" w:rsidRPr="008B34DE">
        <w:rPr>
          <w:rFonts w:asciiTheme="minorHAnsi" w:hAnsiTheme="minorHAnsi" w:cstheme="minorHAnsi"/>
          <w:lang w:val="bs-Latn-BA"/>
        </w:rPr>
        <w:t xml:space="preserve"> </w:t>
      </w:r>
      <w:r w:rsidR="00E64F72" w:rsidRPr="008B34DE">
        <w:rPr>
          <w:rFonts w:asciiTheme="minorHAnsi" w:hAnsiTheme="minorHAnsi" w:cstheme="minorHAnsi"/>
          <w:lang w:val="bs-Latn-BA"/>
        </w:rPr>
        <w:t>potencijalno grupisanje (klasterisanje) partnerskih JLS u geografskim skupinama</w:t>
      </w:r>
      <w:r w:rsidR="54BC7509" w:rsidRPr="008B34DE">
        <w:rPr>
          <w:rFonts w:asciiTheme="minorHAnsi" w:hAnsiTheme="minorHAnsi" w:cstheme="minorHAnsi"/>
          <w:lang w:val="bs-Latn-BA"/>
        </w:rPr>
        <w:t>;</w:t>
      </w:r>
    </w:p>
    <w:p w14:paraId="0EF8237A" w14:textId="77777777" w:rsidR="00ED2E5A" w:rsidRPr="008B34DE" w:rsidRDefault="003D11A8" w:rsidP="00694E71">
      <w:pPr>
        <w:pStyle w:val="Default"/>
        <w:numPr>
          <w:ilvl w:val="0"/>
          <w:numId w:val="10"/>
        </w:numPr>
        <w:spacing w:before="120" w:after="120"/>
        <w:ind w:left="720" w:right="115" w:hanging="180"/>
        <w:contextualSpacing/>
        <w:jc w:val="both"/>
        <w:rPr>
          <w:rFonts w:asciiTheme="minorHAnsi" w:hAnsiTheme="minorHAnsi" w:cstheme="minorHAnsi"/>
          <w:lang w:val="bs-Latn-BA"/>
        </w:rPr>
      </w:pPr>
      <w:r w:rsidRPr="008B34DE">
        <w:rPr>
          <w:rFonts w:asciiTheme="minorHAnsi" w:hAnsiTheme="minorHAnsi" w:cstheme="minorHAnsi"/>
          <w:lang w:val="bs-Latn-BA"/>
        </w:rPr>
        <w:t xml:space="preserve">šira geografska zastupljenost </w:t>
      </w:r>
      <w:r w:rsidR="00130736" w:rsidRPr="008B34DE">
        <w:rPr>
          <w:rFonts w:asciiTheme="minorHAnsi" w:hAnsiTheme="minorHAnsi" w:cstheme="minorHAnsi"/>
          <w:lang w:val="bs-Latn-BA"/>
        </w:rPr>
        <w:t>P</w:t>
      </w:r>
      <w:r w:rsidRPr="008B34DE">
        <w:rPr>
          <w:rFonts w:asciiTheme="minorHAnsi" w:hAnsiTheme="minorHAnsi" w:cstheme="minorHAnsi"/>
          <w:lang w:val="bs-Latn-BA"/>
        </w:rPr>
        <w:t>rojekta</w:t>
      </w:r>
      <w:r w:rsidR="2E739B86" w:rsidRPr="008B34DE">
        <w:rPr>
          <w:rFonts w:asciiTheme="minorHAnsi" w:hAnsiTheme="minorHAnsi" w:cstheme="minorHAnsi"/>
          <w:lang w:val="bs-Latn-BA"/>
        </w:rPr>
        <w:t>,</w:t>
      </w:r>
      <w:r w:rsidRPr="008B34DE">
        <w:rPr>
          <w:rFonts w:asciiTheme="minorHAnsi" w:hAnsiTheme="minorHAnsi" w:cstheme="minorHAnsi"/>
          <w:lang w:val="bs-Latn-BA"/>
        </w:rPr>
        <w:t xml:space="preserve"> pri čemu se </w:t>
      </w:r>
      <w:r w:rsidR="00ED2E5A" w:rsidRPr="008B34DE">
        <w:rPr>
          <w:rFonts w:asciiTheme="minorHAnsi" w:hAnsiTheme="minorHAnsi" w:cstheme="minorHAnsi"/>
          <w:lang w:val="bs-Latn-BA"/>
        </w:rPr>
        <w:t xml:space="preserve">prednost </w:t>
      </w:r>
      <w:r w:rsidRPr="008B34DE">
        <w:rPr>
          <w:rFonts w:asciiTheme="minorHAnsi" w:hAnsiTheme="minorHAnsi" w:cstheme="minorHAnsi"/>
          <w:lang w:val="bs-Latn-BA"/>
        </w:rPr>
        <w:t xml:space="preserve">daje odabiru </w:t>
      </w:r>
      <w:r w:rsidR="00021917" w:rsidRPr="008B34DE">
        <w:rPr>
          <w:rFonts w:asciiTheme="minorHAnsi" w:hAnsiTheme="minorHAnsi" w:cstheme="minorHAnsi"/>
          <w:lang w:val="bs-Latn-BA"/>
        </w:rPr>
        <w:t xml:space="preserve">JLS </w:t>
      </w:r>
      <w:r w:rsidR="00ED2E5A" w:rsidRPr="008B34DE">
        <w:rPr>
          <w:rFonts w:asciiTheme="minorHAnsi" w:hAnsiTheme="minorHAnsi" w:cstheme="minorHAnsi"/>
          <w:lang w:val="bs-Latn-BA"/>
        </w:rPr>
        <w:t>u područjima</w:t>
      </w:r>
      <w:r w:rsidR="00A14FA4" w:rsidRPr="008B34DE">
        <w:rPr>
          <w:rFonts w:asciiTheme="minorHAnsi" w:hAnsiTheme="minorHAnsi" w:cstheme="minorHAnsi"/>
          <w:lang w:val="bs-Latn-BA"/>
        </w:rPr>
        <w:t xml:space="preserve"> koja nisu bila zastupljena u </w:t>
      </w:r>
      <w:r w:rsidR="00BE3633" w:rsidRPr="008B34DE">
        <w:rPr>
          <w:rFonts w:asciiTheme="minorHAnsi" w:hAnsiTheme="minorHAnsi" w:cstheme="minorHAnsi"/>
          <w:lang w:val="bs-Latn-BA"/>
        </w:rPr>
        <w:t xml:space="preserve">prvoj fazi </w:t>
      </w:r>
      <w:r w:rsidR="00130736" w:rsidRPr="008B34DE">
        <w:rPr>
          <w:rFonts w:asciiTheme="minorHAnsi" w:hAnsiTheme="minorHAnsi" w:cstheme="minorHAnsi"/>
          <w:lang w:val="bs-Latn-BA"/>
        </w:rPr>
        <w:t>P</w:t>
      </w:r>
      <w:r w:rsidR="00A14FA4" w:rsidRPr="008B34DE">
        <w:rPr>
          <w:rFonts w:asciiTheme="minorHAnsi" w:hAnsiTheme="minorHAnsi" w:cstheme="minorHAnsi"/>
          <w:lang w:val="bs-Latn-BA"/>
        </w:rPr>
        <w:t>rojekt</w:t>
      </w:r>
      <w:r w:rsidR="00BE3633" w:rsidRPr="008B34DE">
        <w:rPr>
          <w:rFonts w:asciiTheme="minorHAnsi" w:hAnsiTheme="minorHAnsi" w:cstheme="minorHAnsi"/>
          <w:lang w:val="bs-Latn-BA"/>
        </w:rPr>
        <w:t>a</w:t>
      </w:r>
      <w:r w:rsidR="00ED2E5A" w:rsidRPr="008B34DE">
        <w:rPr>
          <w:rFonts w:asciiTheme="minorHAnsi" w:hAnsiTheme="minorHAnsi" w:cstheme="minorHAnsi"/>
          <w:lang w:val="bs-Latn-BA"/>
        </w:rPr>
        <w:t xml:space="preserve">; </w:t>
      </w:r>
    </w:p>
    <w:p w14:paraId="6075A55F" w14:textId="3401F6E2" w:rsidR="00ED2E5A" w:rsidRPr="001C230E" w:rsidRDefault="0083764C" w:rsidP="00694E71">
      <w:pPr>
        <w:pStyle w:val="Default"/>
        <w:numPr>
          <w:ilvl w:val="0"/>
          <w:numId w:val="10"/>
        </w:numPr>
        <w:spacing w:before="120" w:after="120"/>
        <w:ind w:left="720" w:right="115" w:hanging="180"/>
        <w:contextualSpacing/>
        <w:jc w:val="both"/>
        <w:rPr>
          <w:rFonts w:asciiTheme="minorHAnsi" w:hAnsiTheme="minorHAnsi" w:cstheme="minorHAnsi"/>
          <w:lang w:val="bs-Latn-BA"/>
        </w:rPr>
      </w:pPr>
      <w:r w:rsidRPr="008B34DE">
        <w:rPr>
          <w:rFonts w:asciiTheme="minorHAnsi" w:hAnsiTheme="minorHAnsi" w:cstheme="minorHAnsi"/>
          <w:lang w:val="bs-Latn-BA"/>
        </w:rPr>
        <w:t>i</w:t>
      </w:r>
      <w:r w:rsidR="00ED2E5A" w:rsidRPr="008B34DE">
        <w:rPr>
          <w:rFonts w:asciiTheme="minorHAnsi" w:hAnsiTheme="minorHAnsi" w:cstheme="minorHAnsi"/>
          <w:lang w:val="bs-Latn-BA"/>
        </w:rPr>
        <w:t xml:space="preserve">zbor ograničenog broja vrlo </w:t>
      </w:r>
      <w:r w:rsidR="004A3899" w:rsidRPr="008B34DE">
        <w:rPr>
          <w:rFonts w:asciiTheme="minorHAnsi" w:hAnsiTheme="minorHAnsi" w:cstheme="minorHAnsi"/>
          <w:lang w:val="bs-Latn-BA"/>
        </w:rPr>
        <w:t>predanih</w:t>
      </w:r>
      <w:r w:rsidR="00ED2E5A" w:rsidRPr="008B34DE">
        <w:rPr>
          <w:rFonts w:asciiTheme="minorHAnsi" w:hAnsiTheme="minorHAnsi" w:cstheme="minorHAnsi"/>
          <w:lang w:val="bs-Latn-BA"/>
        </w:rPr>
        <w:t xml:space="preserve"> </w:t>
      </w:r>
      <w:r w:rsidR="001E271B" w:rsidRPr="008B34DE">
        <w:rPr>
          <w:rFonts w:asciiTheme="minorHAnsi" w:hAnsiTheme="minorHAnsi" w:cstheme="minorHAnsi"/>
          <w:lang w:val="bs-Latn-BA"/>
        </w:rPr>
        <w:t xml:space="preserve">JLS </w:t>
      </w:r>
      <w:r w:rsidR="0068586C" w:rsidRPr="001C230E">
        <w:rPr>
          <w:rFonts w:asciiTheme="minorHAnsi" w:hAnsiTheme="minorHAnsi" w:cstheme="minorHAnsi"/>
          <w:lang w:val="bs-Latn-BA"/>
        </w:rPr>
        <w:t xml:space="preserve">koje su </w:t>
      </w:r>
      <w:r w:rsidR="00BA7A37" w:rsidRPr="001C230E">
        <w:rPr>
          <w:rFonts w:asciiTheme="minorHAnsi" w:hAnsiTheme="minorHAnsi" w:cstheme="minorHAnsi"/>
          <w:lang w:val="bs-Latn-BA"/>
        </w:rPr>
        <w:t xml:space="preserve">nakon bodovanja </w:t>
      </w:r>
      <w:r w:rsidR="00BA7A37">
        <w:rPr>
          <w:rFonts w:asciiTheme="minorHAnsi" w:hAnsiTheme="minorHAnsi" w:cstheme="minorHAnsi"/>
          <w:lang w:val="bs-Latn-BA"/>
        </w:rPr>
        <w:t xml:space="preserve">ostvarile niže </w:t>
      </w:r>
      <w:r w:rsidR="00D93B86" w:rsidRPr="001C230E">
        <w:rPr>
          <w:rFonts w:asciiTheme="minorHAnsi" w:hAnsiTheme="minorHAnsi" w:cstheme="minorHAnsi"/>
          <w:lang w:val="bs-Latn-BA"/>
        </w:rPr>
        <w:t>rangiran</w:t>
      </w:r>
      <w:r w:rsidR="00F21E15">
        <w:rPr>
          <w:rFonts w:asciiTheme="minorHAnsi" w:hAnsiTheme="minorHAnsi" w:cstheme="minorHAnsi"/>
          <w:lang w:val="bs-Latn-BA"/>
        </w:rPr>
        <w:t>j</w:t>
      </w:r>
      <w:r w:rsidR="00D93B86" w:rsidRPr="001C230E">
        <w:rPr>
          <w:rFonts w:asciiTheme="minorHAnsi" w:hAnsiTheme="minorHAnsi" w:cstheme="minorHAnsi"/>
          <w:lang w:val="bs-Latn-BA"/>
        </w:rPr>
        <w:t>e, a u cilju dokazivanja mogućnosti napretka i u slučaju slabih početnih vrijednosti kriterija</w:t>
      </w:r>
      <w:r w:rsidR="4057E248" w:rsidRPr="001C230E">
        <w:rPr>
          <w:rFonts w:asciiTheme="minorHAnsi" w:hAnsiTheme="minorHAnsi" w:cstheme="minorHAnsi"/>
          <w:lang w:val="bs-Latn-BA"/>
        </w:rPr>
        <w:t>;</w:t>
      </w:r>
    </w:p>
    <w:p w14:paraId="306E0F54" w14:textId="4E60E314" w:rsidR="00ED2E5A" w:rsidRPr="00A72DB2" w:rsidRDefault="00C24043" w:rsidP="00694E71">
      <w:pPr>
        <w:pStyle w:val="Default"/>
        <w:numPr>
          <w:ilvl w:val="0"/>
          <w:numId w:val="10"/>
        </w:numPr>
        <w:spacing w:before="120" w:after="120"/>
        <w:ind w:left="720" w:right="115" w:hanging="180"/>
        <w:contextualSpacing/>
        <w:jc w:val="both"/>
        <w:rPr>
          <w:rFonts w:asciiTheme="minorHAnsi" w:hAnsiTheme="minorHAnsi" w:cstheme="minorHAnsi"/>
          <w:lang w:val="bs-Latn-BA"/>
        </w:rPr>
      </w:pPr>
      <w:r w:rsidRPr="008B34DE">
        <w:rPr>
          <w:rFonts w:asciiTheme="minorHAnsi" w:hAnsiTheme="minorHAnsi" w:cstheme="minorHAnsi"/>
          <w:lang w:val="bs-Latn-BA"/>
        </w:rPr>
        <w:t>u</w:t>
      </w:r>
      <w:r w:rsidR="00B11871" w:rsidRPr="008B34DE">
        <w:rPr>
          <w:rFonts w:asciiTheme="minorHAnsi" w:hAnsiTheme="minorHAnsi" w:cstheme="minorHAnsi"/>
          <w:lang w:val="bs-Latn-BA"/>
        </w:rPr>
        <w:t xml:space="preserve">češće JLS u </w:t>
      </w:r>
      <w:r w:rsidR="00B11871" w:rsidRPr="008B34DE">
        <w:rPr>
          <w:rFonts w:asciiTheme="minorHAnsi" w:hAnsiTheme="minorHAnsi" w:cstheme="minorHAnsi"/>
          <w:u w:val="single"/>
          <w:lang w:val="bs-Latn-BA"/>
        </w:rPr>
        <w:t>komplementarnim</w:t>
      </w:r>
      <w:r w:rsidR="00B11871" w:rsidRPr="008B34DE">
        <w:rPr>
          <w:rFonts w:asciiTheme="minorHAnsi" w:hAnsiTheme="minorHAnsi" w:cstheme="minorHAnsi"/>
          <w:lang w:val="bs-Latn-BA"/>
        </w:rPr>
        <w:t xml:space="preserve"> projektima </w:t>
      </w:r>
      <w:r w:rsidR="00BC55BA">
        <w:rPr>
          <w:rFonts w:asciiTheme="minorHAnsi" w:hAnsiTheme="minorHAnsi" w:cstheme="minorHAnsi"/>
          <w:lang w:val="bs-Latn-BA"/>
        </w:rPr>
        <w:t>koje finansiraju</w:t>
      </w:r>
      <w:r w:rsidR="00B11871" w:rsidRPr="008B34DE">
        <w:rPr>
          <w:rFonts w:asciiTheme="minorHAnsi" w:hAnsiTheme="minorHAnsi" w:cstheme="minorHAnsi"/>
          <w:lang w:val="bs-Latn-BA"/>
        </w:rPr>
        <w:t xml:space="preserve"> Vlad</w:t>
      </w:r>
      <w:r w:rsidR="00BC55BA">
        <w:rPr>
          <w:rFonts w:asciiTheme="minorHAnsi" w:hAnsiTheme="minorHAnsi" w:cstheme="minorHAnsi"/>
          <w:lang w:val="bs-Latn-BA"/>
        </w:rPr>
        <w:t>a</w:t>
      </w:r>
      <w:r w:rsidR="00B11871" w:rsidRPr="008B34DE">
        <w:rPr>
          <w:rFonts w:asciiTheme="minorHAnsi" w:hAnsiTheme="minorHAnsi" w:cstheme="minorHAnsi"/>
          <w:lang w:val="bs-Latn-BA"/>
        </w:rPr>
        <w:t xml:space="preserve"> Švicarske, </w:t>
      </w:r>
      <w:r w:rsidR="00BC55BA">
        <w:rPr>
          <w:rFonts w:asciiTheme="minorHAnsi" w:hAnsiTheme="minorHAnsi" w:cstheme="minorHAnsi"/>
          <w:lang w:val="bs-Latn-BA"/>
        </w:rPr>
        <w:t>Vlada Švedske</w:t>
      </w:r>
      <w:r w:rsidR="00360446">
        <w:rPr>
          <w:rFonts w:asciiTheme="minorHAnsi" w:hAnsiTheme="minorHAnsi" w:cstheme="minorHAnsi"/>
          <w:lang w:val="bs-Latn-BA"/>
        </w:rPr>
        <w:t>,</w:t>
      </w:r>
      <w:r w:rsidR="00A56414">
        <w:rPr>
          <w:rFonts w:asciiTheme="minorHAnsi" w:hAnsiTheme="minorHAnsi" w:cstheme="minorHAnsi"/>
          <w:lang w:val="bs-Latn-BA"/>
        </w:rPr>
        <w:t xml:space="preserve"> </w:t>
      </w:r>
      <w:r w:rsidR="00360446">
        <w:rPr>
          <w:rFonts w:asciiTheme="minorHAnsi" w:hAnsiTheme="minorHAnsi" w:cstheme="minorHAnsi"/>
          <w:lang w:val="bs-Latn-BA"/>
        </w:rPr>
        <w:t xml:space="preserve">Svjetska Banka </w:t>
      </w:r>
      <w:r w:rsidR="00A56414">
        <w:rPr>
          <w:rFonts w:asciiTheme="minorHAnsi" w:hAnsiTheme="minorHAnsi" w:cstheme="minorHAnsi"/>
          <w:lang w:val="bs-Latn-BA"/>
        </w:rPr>
        <w:t>i Evropska unija</w:t>
      </w:r>
      <w:r w:rsidR="00B11871" w:rsidRPr="008B34DE">
        <w:rPr>
          <w:rFonts w:asciiTheme="minorHAnsi" w:hAnsiTheme="minorHAnsi" w:cstheme="minorHAnsi"/>
          <w:lang w:val="bs-Latn-BA"/>
        </w:rPr>
        <w:t xml:space="preserve"> (</w:t>
      </w:r>
      <w:r w:rsidR="00A56414">
        <w:rPr>
          <w:rFonts w:asciiTheme="minorHAnsi" w:hAnsiTheme="minorHAnsi" w:cstheme="minorHAnsi"/>
          <w:lang w:val="bs-Latn-BA"/>
        </w:rPr>
        <w:t xml:space="preserve">npr. </w:t>
      </w:r>
      <w:r w:rsidR="00B11871" w:rsidRPr="008B34DE">
        <w:rPr>
          <w:rFonts w:asciiTheme="minorHAnsi" w:hAnsiTheme="minorHAnsi" w:cstheme="minorHAnsi"/>
          <w:lang w:val="bs-Latn-BA"/>
        </w:rPr>
        <w:t>WatSan Projekat)</w:t>
      </w:r>
      <w:r w:rsidR="758E428F" w:rsidRPr="008B34DE">
        <w:rPr>
          <w:rFonts w:asciiTheme="minorHAnsi" w:hAnsiTheme="minorHAnsi" w:cstheme="minorHAnsi"/>
          <w:lang w:val="bs-Latn-BA"/>
        </w:rPr>
        <w:t>.</w:t>
      </w:r>
    </w:p>
    <w:p w14:paraId="4F37D157" w14:textId="0A89980E" w:rsidR="00A23A26" w:rsidRDefault="00BE4F0D" w:rsidP="001156DA">
      <w:pPr>
        <w:pStyle w:val="Default"/>
        <w:tabs>
          <w:tab w:val="left" w:pos="90"/>
        </w:tabs>
        <w:spacing w:before="120" w:after="120"/>
        <w:ind w:left="86" w:right="115"/>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Nakon što se rang lista </w:t>
      </w:r>
      <w:r w:rsidR="00A013C9" w:rsidRPr="008B34DE">
        <w:rPr>
          <w:rFonts w:asciiTheme="minorHAnsi" w:hAnsiTheme="minorHAnsi" w:cstheme="minorHAnsi"/>
          <w:spacing w:val="-4"/>
          <w:lang w:val="bs-Latn-BA"/>
        </w:rPr>
        <w:t xml:space="preserve">JLS </w:t>
      </w:r>
      <w:r w:rsidRPr="008B34DE">
        <w:rPr>
          <w:rFonts w:asciiTheme="minorHAnsi" w:hAnsiTheme="minorHAnsi" w:cstheme="minorHAnsi"/>
          <w:spacing w:val="-4"/>
          <w:lang w:val="bs-Latn-BA"/>
        </w:rPr>
        <w:t xml:space="preserve">razmotri iz ugla </w:t>
      </w:r>
      <w:r w:rsidR="0048430C" w:rsidRPr="008B34DE">
        <w:rPr>
          <w:rFonts w:asciiTheme="minorHAnsi" w:hAnsiTheme="minorHAnsi" w:cstheme="minorHAnsi"/>
          <w:spacing w:val="-4"/>
          <w:lang w:val="bs-Latn-BA"/>
        </w:rPr>
        <w:t>specifičnih</w:t>
      </w:r>
      <w:r w:rsidRPr="008B34DE">
        <w:rPr>
          <w:rFonts w:asciiTheme="minorHAnsi" w:hAnsiTheme="minorHAnsi" w:cstheme="minorHAnsi"/>
          <w:spacing w:val="-4"/>
          <w:lang w:val="bs-Latn-BA"/>
        </w:rPr>
        <w:t xml:space="preserve"> kriterij</w:t>
      </w:r>
      <w:r w:rsidR="0048430C" w:rsidRPr="008B34DE">
        <w:rPr>
          <w:rFonts w:asciiTheme="minorHAnsi" w:hAnsiTheme="minorHAnsi" w:cstheme="minorHAnsi"/>
          <w:spacing w:val="-4"/>
          <w:lang w:val="bs-Latn-BA"/>
        </w:rPr>
        <w:t>a</w:t>
      </w:r>
      <w:r w:rsidRPr="008B34DE">
        <w:rPr>
          <w:rFonts w:asciiTheme="minorHAnsi" w:hAnsiTheme="minorHAnsi" w:cstheme="minorHAnsi"/>
          <w:spacing w:val="-4"/>
          <w:lang w:val="bs-Latn-BA"/>
        </w:rPr>
        <w:t>, predloži</w:t>
      </w:r>
      <w:r w:rsidR="006F2A58" w:rsidRPr="008B34DE">
        <w:rPr>
          <w:rFonts w:asciiTheme="minorHAnsi" w:hAnsiTheme="minorHAnsi" w:cstheme="minorHAnsi"/>
          <w:spacing w:val="-4"/>
          <w:lang w:val="bs-Latn-BA"/>
        </w:rPr>
        <w:t>t će</w:t>
      </w:r>
      <w:r w:rsidRPr="008B34DE">
        <w:rPr>
          <w:rFonts w:asciiTheme="minorHAnsi" w:hAnsiTheme="minorHAnsi" w:cstheme="minorHAnsi"/>
          <w:spacing w:val="-4"/>
          <w:lang w:val="bs-Latn-BA"/>
        </w:rPr>
        <w:t xml:space="preserve"> se finalna lista </w:t>
      </w:r>
      <w:r w:rsidR="00A013C9" w:rsidRPr="008B34DE">
        <w:rPr>
          <w:rFonts w:asciiTheme="minorHAnsi" w:hAnsiTheme="minorHAnsi" w:cstheme="minorHAnsi"/>
          <w:spacing w:val="-4"/>
          <w:lang w:val="bs-Latn-BA"/>
        </w:rPr>
        <w:t xml:space="preserve">JLS </w:t>
      </w:r>
      <w:r w:rsidRPr="008B34DE">
        <w:rPr>
          <w:rFonts w:asciiTheme="minorHAnsi" w:hAnsiTheme="minorHAnsi" w:cstheme="minorHAnsi"/>
          <w:spacing w:val="-4"/>
          <w:lang w:val="bs-Latn-BA"/>
        </w:rPr>
        <w:t xml:space="preserve">koje će učestvovati u implementaciji </w:t>
      </w:r>
      <w:r w:rsidR="006F2A58" w:rsidRPr="008B34DE">
        <w:rPr>
          <w:rFonts w:asciiTheme="minorHAnsi" w:hAnsiTheme="minorHAnsi" w:cstheme="minorHAnsi"/>
          <w:spacing w:val="-4"/>
          <w:lang w:val="bs-Latn-BA"/>
        </w:rPr>
        <w:t>P</w:t>
      </w:r>
      <w:r w:rsidRPr="008B34DE">
        <w:rPr>
          <w:rFonts w:asciiTheme="minorHAnsi" w:hAnsiTheme="minorHAnsi" w:cstheme="minorHAnsi"/>
          <w:spacing w:val="-4"/>
          <w:lang w:val="bs-Latn-BA"/>
        </w:rPr>
        <w:t>rojekta.</w:t>
      </w:r>
    </w:p>
    <w:p w14:paraId="5B9B132C" w14:textId="77777777" w:rsidR="00436F29" w:rsidRDefault="00436F29" w:rsidP="001156DA">
      <w:pPr>
        <w:pStyle w:val="Default"/>
        <w:tabs>
          <w:tab w:val="left" w:pos="90"/>
        </w:tabs>
        <w:spacing w:before="120" w:after="120"/>
        <w:ind w:left="86" w:right="115"/>
        <w:jc w:val="both"/>
        <w:rPr>
          <w:rFonts w:asciiTheme="minorHAnsi" w:hAnsiTheme="minorHAnsi" w:cstheme="minorHAnsi"/>
          <w:spacing w:val="-4"/>
        </w:rPr>
      </w:pPr>
    </w:p>
    <w:p w14:paraId="42E8AE11" w14:textId="69757E62" w:rsidR="001F513A" w:rsidRPr="008B34DE" w:rsidRDefault="001F513A" w:rsidP="00436F29">
      <w:pPr>
        <w:pStyle w:val="Style1"/>
        <w:framePr w:wrap="auto" w:vAnchor="margin" w:yAlign="inline"/>
        <w:pBdr>
          <w:right w:val="single" w:sz="4" w:space="9" w:color="auto"/>
        </w:pBdr>
        <w:spacing w:after="120" w:line="360" w:lineRule="auto"/>
        <w:ind w:right="113"/>
        <w:jc w:val="left"/>
        <w:rPr>
          <w:rStyle w:val="Strong"/>
          <w:rFonts w:asciiTheme="minorHAnsi" w:hAnsiTheme="minorHAnsi" w:cstheme="minorHAnsi"/>
          <w:b/>
          <w:bCs w:val="0"/>
        </w:rPr>
      </w:pPr>
      <w:bookmarkStart w:id="16" w:name="_Toc75259651"/>
      <w:r w:rsidRPr="008B34DE">
        <w:rPr>
          <w:rStyle w:val="Strong"/>
          <w:rFonts w:asciiTheme="minorHAnsi" w:hAnsiTheme="minorHAnsi" w:cstheme="minorHAnsi"/>
          <w:b/>
          <w:bCs w:val="0"/>
        </w:rPr>
        <w:t>4</w:t>
      </w:r>
      <w:r w:rsidRPr="00436F29">
        <w:rPr>
          <w:rStyle w:val="Strong"/>
          <w:rFonts w:asciiTheme="minorHAnsi" w:hAnsiTheme="minorHAnsi" w:cstheme="minorHAnsi"/>
          <w:b/>
          <w:bCs w:val="0"/>
          <w:spacing w:val="-6"/>
        </w:rPr>
        <w:t>. SMJERNICE ZA POPUNJAVANJE PRIJAVNOG OBRASCA I</w:t>
      </w:r>
      <w:r w:rsidR="001425D0" w:rsidRPr="00436F29">
        <w:rPr>
          <w:rStyle w:val="Strong"/>
          <w:rFonts w:asciiTheme="minorHAnsi" w:hAnsiTheme="minorHAnsi" w:cstheme="minorHAnsi"/>
          <w:b/>
          <w:bCs w:val="0"/>
          <w:spacing w:val="-6"/>
        </w:rPr>
        <w:t xml:space="preserve"> POTREBNA </w:t>
      </w:r>
      <w:r w:rsidR="005375C5" w:rsidRPr="00436F29">
        <w:rPr>
          <w:rStyle w:val="Strong"/>
          <w:rFonts w:asciiTheme="minorHAnsi" w:hAnsiTheme="minorHAnsi" w:cstheme="minorHAnsi"/>
          <w:b/>
          <w:bCs w:val="0"/>
          <w:spacing w:val="-6"/>
        </w:rPr>
        <w:t>D</w:t>
      </w:r>
      <w:r w:rsidR="001425D0" w:rsidRPr="00436F29">
        <w:rPr>
          <w:rStyle w:val="Strong"/>
          <w:rFonts w:asciiTheme="minorHAnsi" w:hAnsiTheme="minorHAnsi" w:cstheme="minorHAnsi"/>
          <w:b/>
          <w:bCs w:val="0"/>
          <w:spacing w:val="-6"/>
        </w:rPr>
        <w:t>OKUMENTACIJA</w:t>
      </w:r>
      <w:bookmarkEnd w:id="16"/>
      <w:r w:rsidRPr="008B34DE">
        <w:rPr>
          <w:rStyle w:val="Strong"/>
          <w:rFonts w:asciiTheme="minorHAnsi" w:hAnsiTheme="minorHAnsi" w:cstheme="minorHAnsi"/>
          <w:b/>
          <w:bCs w:val="0"/>
        </w:rPr>
        <w:t xml:space="preserve"> </w:t>
      </w:r>
    </w:p>
    <w:p w14:paraId="736AA72D" w14:textId="1A057613" w:rsidR="00B15ABA" w:rsidRPr="008B34DE" w:rsidRDefault="00B15ABA" w:rsidP="001B40B8">
      <w:pPr>
        <w:pStyle w:val="Default"/>
        <w:spacing w:before="120" w:after="120"/>
        <w:ind w:left="113" w:right="115"/>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Prije popunjavanja prijavnog obrasca važno je </w:t>
      </w:r>
      <w:r w:rsidRPr="00F21E15">
        <w:rPr>
          <w:rFonts w:asciiTheme="minorHAnsi" w:hAnsiTheme="minorHAnsi" w:cstheme="minorHAnsi"/>
          <w:b/>
          <w:bCs/>
          <w:spacing w:val="-4"/>
          <w:lang w:val="bs-Latn-BA"/>
        </w:rPr>
        <w:t>pažljivo pročitati smjernice</w:t>
      </w:r>
      <w:r w:rsidRPr="008B34DE">
        <w:rPr>
          <w:rFonts w:asciiTheme="minorHAnsi" w:hAnsiTheme="minorHAnsi" w:cstheme="minorHAnsi"/>
          <w:spacing w:val="-4"/>
          <w:lang w:val="bs-Latn-BA"/>
        </w:rPr>
        <w:t xml:space="preserve">, </w:t>
      </w:r>
      <w:r w:rsidRPr="00F21E15">
        <w:rPr>
          <w:rFonts w:asciiTheme="minorHAnsi" w:hAnsiTheme="minorHAnsi" w:cstheme="minorHAnsi"/>
          <w:b/>
          <w:bCs/>
          <w:spacing w:val="-4"/>
          <w:lang w:val="bs-Latn-BA"/>
        </w:rPr>
        <w:t>uslove za učešće i kriterij</w:t>
      </w:r>
      <w:r w:rsidR="00260E1E" w:rsidRPr="00F21E15">
        <w:rPr>
          <w:rFonts w:asciiTheme="minorHAnsi" w:hAnsiTheme="minorHAnsi" w:cstheme="minorHAnsi"/>
          <w:b/>
          <w:bCs/>
          <w:spacing w:val="-4"/>
          <w:lang w:val="bs-Latn-BA"/>
        </w:rPr>
        <w:t xml:space="preserve">e </w:t>
      </w:r>
      <w:r w:rsidRPr="00F21E15">
        <w:rPr>
          <w:rFonts w:asciiTheme="minorHAnsi" w:hAnsiTheme="minorHAnsi" w:cstheme="minorHAnsi"/>
          <w:b/>
          <w:bCs/>
          <w:spacing w:val="-4"/>
          <w:lang w:val="bs-Latn-BA"/>
        </w:rPr>
        <w:t>za odabir</w:t>
      </w:r>
      <w:r w:rsidR="000E083E">
        <w:rPr>
          <w:rFonts w:asciiTheme="minorHAnsi" w:hAnsiTheme="minorHAnsi" w:cstheme="minorHAnsi"/>
          <w:b/>
          <w:bCs/>
          <w:spacing w:val="-4"/>
          <w:lang w:val="bs-Latn-BA"/>
        </w:rPr>
        <w:t xml:space="preserve"> JLS</w:t>
      </w:r>
      <w:r w:rsidRPr="008B34DE">
        <w:rPr>
          <w:rFonts w:asciiTheme="minorHAnsi" w:hAnsiTheme="minorHAnsi" w:cstheme="minorHAnsi"/>
          <w:spacing w:val="-4"/>
          <w:lang w:val="bs-Latn-BA"/>
        </w:rPr>
        <w:t>.</w:t>
      </w:r>
      <w:r w:rsidR="00CE2E65" w:rsidRPr="008B34DE">
        <w:rPr>
          <w:rFonts w:asciiTheme="minorHAnsi" w:hAnsiTheme="minorHAnsi" w:cstheme="minorHAnsi"/>
          <w:spacing w:val="-4"/>
          <w:lang w:val="bs-Latn-BA"/>
        </w:rPr>
        <w:t xml:space="preserve"> Zainteresovane JLS koje ispunjavaju uslove učešća (navedeni u sekciji 3</w:t>
      </w:r>
      <w:r w:rsidR="00DE519B">
        <w:rPr>
          <w:rFonts w:asciiTheme="minorHAnsi" w:hAnsiTheme="minorHAnsi" w:cstheme="minorHAnsi"/>
          <w:spacing w:val="-4"/>
          <w:lang w:val="bs-Latn-BA"/>
        </w:rPr>
        <w:t>.</w:t>
      </w:r>
      <w:r w:rsidR="00CE2E65" w:rsidRPr="008B34DE">
        <w:rPr>
          <w:rFonts w:asciiTheme="minorHAnsi" w:hAnsiTheme="minorHAnsi" w:cstheme="minorHAnsi"/>
          <w:spacing w:val="-4"/>
          <w:lang w:val="bs-Latn-BA"/>
        </w:rPr>
        <w:t xml:space="preserve"> ovog </w:t>
      </w:r>
      <w:r w:rsidR="00436F29">
        <w:rPr>
          <w:rFonts w:asciiTheme="minorHAnsi" w:hAnsiTheme="minorHAnsi" w:cstheme="minorHAnsi"/>
          <w:spacing w:val="-4"/>
          <w:lang w:val="bs-Latn-BA"/>
        </w:rPr>
        <w:t>Javnog p</w:t>
      </w:r>
      <w:r w:rsidR="00CE2E65" w:rsidRPr="008B34DE">
        <w:rPr>
          <w:rFonts w:asciiTheme="minorHAnsi" w:hAnsiTheme="minorHAnsi" w:cstheme="minorHAnsi"/>
          <w:spacing w:val="-4"/>
          <w:lang w:val="bs-Latn-BA"/>
        </w:rPr>
        <w:t>oziva) svoj interes za učešće u Projektu treba da iskažu dostavljanjem:</w:t>
      </w:r>
    </w:p>
    <w:p w14:paraId="5D9C63DB" w14:textId="77777777" w:rsidR="00906AA2" w:rsidRPr="008B34DE" w:rsidRDefault="00CE2E65" w:rsidP="00943277">
      <w:pPr>
        <w:pStyle w:val="Default"/>
        <w:numPr>
          <w:ilvl w:val="0"/>
          <w:numId w:val="11"/>
        </w:numPr>
        <w:spacing w:before="120" w:after="120"/>
        <w:ind w:right="115" w:hanging="270"/>
        <w:jc w:val="both"/>
        <w:rPr>
          <w:rFonts w:asciiTheme="minorHAnsi" w:hAnsiTheme="minorHAnsi" w:cstheme="minorHAnsi"/>
          <w:spacing w:val="-4"/>
          <w:lang w:val="bs-Latn-BA"/>
        </w:rPr>
      </w:pPr>
      <w:r w:rsidRPr="008B34DE">
        <w:rPr>
          <w:rFonts w:asciiTheme="minorHAnsi" w:hAnsiTheme="minorHAnsi" w:cstheme="minorHAnsi"/>
          <w:color w:val="auto"/>
          <w:spacing w:val="-4"/>
          <w:lang w:val="bs-Latn-BA"/>
        </w:rPr>
        <w:t xml:space="preserve">Pisma </w:t>
      </w:r>
      <w:r w:rsidRPr="008B34DE">
        <w:rPr>
          <w:rFonts w:asciiTheme="minorHAnsi" w:hAnsiTheme="minorHAnsi" w:cstheme="minorHAnsi"/>
          <w:spacing w:val="-4"/>
          <w:lang w:val="bs-Latn-BA"/>
        </w:rPr>
        <w:t>namjere (Prilog I);</w:t>
      </w:r>
    </w:p>
    <w:p w14:paraId="53AFA1CC" w14:textId="77777777" w:rsidR="00405CB4" w:rsidRPr="008B34DE" w:rsidRDefault="00CE2E65" w:rsidP="00943277">
      <w:pPr>
        <w:pStyle w:val="Default"/>
        <w:numPr>
          <w:ilvl w:val="0"/>
          <w:numId w:val="11"/>
        </w:numPr>
        <w:spacing w:before="120" w:after="12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Popunjenog prijavnog obrasca (Prilog II); </w:t>
      </w:r>
    </w:p>
    <w:p w14:paraId="13DEF5C4" w14:textId="77777777" w:rsidR="00B15ABA" w:rsidRPr="008B34DE" w:rsidRDefault="00CE2E65" w:rsidP="00943277">
      <w:pPr>
        <w:pStyle w:val="Default"/>
        <w:numPr>
          <w:ilvl w:val="0"/>
          <w:numId w:val="11"/>
        </w:numPr>
        <w:spacing w:before="120" w:after="12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Prateće dokumentacije tražene u okviru prijavnog obrasca.</w:t>
      </w:r>
    </w:p>
    <w:p w14:paraId="1DF9A5EF" w14:textId="55395921" w:rsidR="00552C4D" w:rsidRPr="008B34DE" w:rsidRDefault="00CE2E65" w:rsidP="001B40B8">
      <w:pPr>
        <w:pStyle w:val="Default"/>
        <w:spacing w:before="120" w:after="120"/>
        <w:ind w:left="113" w:right="115"/>
        <w:jc w:val="both"/>
        <w:rPr>
          <w:rFonts w:asciiTheme="minorHAnsi" w:hAnsiTheme="minorHAnsi" w:cstheme="minorHAnsi"/>
          <w:spacing w:val="-4"/>
          <w:lang w:val="bs-Latn-BA"/>
        </w:rPr>
      </w:pPr>
      <w:r w:rsidRPr="008B34DE">
        <w:rPr>
          <w:rFonts w:asciiTheme="minorHAnsi" w:hAnsiTheme="minorHAnsi" w:cstheme="minorHAnsi"/>
          <w:spacing w:val="-4"/>
          <w:lang w:val="bs-Latn-BA"/>
        </w:rPr>
        <w:t>Ispunjenost uslova za učešće i ispunjavanje kriterija ocjenjivat će se isključivo na osnovu ove dokumentacije.</w:t>
      </w:r>
    </w:p>
    <w:p w14:paraId="372A95F9" w14:textId="211E1CB1" w:rsidR="00104739" w:rsidRPr="008B34DE" w:rsidRDefault="00AB67A3" w:rsidP="00776897">
      <w:pPr>
        <w:pStyle w:val="Heading1"/>
        <w:spacing w:after="120"/>
        <w:ind w:left="113" w:right="113"/>
        <w:rPr>
          <w:rStyle w:val="IntenseReference"/>
          <w:rFonts w:asciiTheme="minorHAnsi" w:eastAsia="Calibri" w:hAnsiTheme="minorHAnsi" w:cstheme="minorHAnsi"/>
          <w:b/>
          <w:kern w:val="0"/>
          <w:sz w:val="24"/>
          <w:szCs w:val="24"/>
          <w:lang w:val="en-US"/>
        </w:rPr>
      </w:pPr>
      <w:bookmarkStart w:id="17" w:name="_Toc75259652"/>
      <w:r w:rsidRPr="008B34DE">
        <w:rPr>
          <w:rStyle w:val="IntenseReference"/>
          <w:rFonts w:asciiTheme="minorHAnsi" w:hAnsiTheme="minorHAnsi" w:cstheme="minorHAnsi"/>
        </w:rPr>
        <w:t>4.1. PISMO NAMJERE (PRILOG I)</w:t>
      </w:r>
      <w:bookmarkEnd w:id="17"/>
      <w:r w:rsidRPr="008B34DE">
        <w:rPr>
          <w:rStyle w:val="IntenseReference"/>
          <w:rFonts w:asciiTheme="minorHAnsi" w:hAnsiTheme="minorHAnsi" w:cstheme="minorHAnsi"/>
        </w:rPr>
        <w:t xml:space="preserve"> </w:t>
      </w:r>
    </w:p>
    <w:p w14:paraId="77C83304" w14:textId="77777777" w:rsidR="00104739" w:rsidRPr="008B34DE" w:rsidRDefault="00CE2E65" w:rsidP="00776897">
      <w:pPr>
        <w:pStyle w:val="Default"/>
        <w:spacing w:before="120" w:after="120"/>
        <w:ind w:left="113" w:right="113"/>
        <w:jc w:val="both"/>
        <w:rPr>
          <w:rFonts w:asciiTheme="minorHAnsi" w:eastAsiaTheme="minorEastAsia" w:hAnsiTheme="minorHAnsi" w:cstheme="minorHAnsi"/>
          <w:lang w:val="bs-Latn-BA"/>
        </w:rPr>
      </w:pPr>
      <w:r w:rsidRPr="008B34DE">
        <w:rPr>
          <w:rFonts w:asciiTheme="minorHAnsi" w:eastAsiaTheme="minorEastAsia" w:hAnsiTheme="minorHAnsi" w:cstheme="minorHAnsi"/>
          <w:lang w:val="bs-Latn-BA"/>
        </w:rPr>
        <w:t xml:space="preserve">Zainteresovane JLS treba da popune obrazac pisma namjere (Prilog I), u kojem izražavaju: </w:t>
      </w:r>
    </w:p>
    <w:p w14:paraId="565A1E2F" w14:textId="33637E15" w:rsidR="00104739" w:rsidRPr="00552C4D" w:rsidRDefault="00CE2E65" w:rsidP="006423D4">
      <w:pPr>
        <w:pStyle w:val="Default"/>
        <w:numPr>
          <w:ilvl w:val="0"/>
          <w:numId w:val="12"/>
        </w:numPr>
        <w:spacing w:before="60" w:after="60"/>
        <w:ind w:right="113" w:hanging="274"/>
        <w:jc w:val="both"/>
        <w:rPr>
          <w:rFonts w:asciiTheme="minorHAnsi" w:hAnsiTheme="minorHAnsi" w:cstheme="minorHAnsi"/>
          <w:spacing w:val="-4"/>
          <w:lang w:val="bs-Latn-BA"/>
        </w:rPr>
      </w:pPr>
      <w:r w:rsidRPr="00552C4D">
        <w:rPr>
          <w:rFonts w:asciiTheme="minorHAnsi" w:hAnsiTheme="minorHAnsi" w:cstheme="minorHAnsi"/>
          <w:spacing w:val="-4"/>
          <w:lang w:val="bs-Latn-BA"/>
        </w:rPr>
        <w:t xml:space="preserve">Interes </w:t>
      </w:r>
      <w:r w:rsidR="00913B22">
        <w:rPr>
          <w:rFonts w:asciiTheme="minorHAnsi" w:hAnsiTheme="minorHAnsi" w:cstheme="minorHAnsi"/>
          <w:spacing w:val="-4"/>
          <w:lang w:val="bs-Latn-BA"/>
        </w:rPr>
        <w:t>za učešćem</w:t>
      </w:r>
      <w:r w:rsidRPr="00552C4D">
        <w:rPr>
          <w:rFonts w:asciiTheme="minorHAnsi" w:hAnsiTheme="minorHAnsi" w:cstheme="minorHAnsi"/>
          <w:spacing w:val="-4"/>
          <w:lang w:val="bs-Latn-BA"/>
        </w:rPr>
        <w:t xml:space="preserve"> u </w:t>
      </w:r>
      <w:r w:rsidR="004A6F1A">
        <w:rPr>
          <w:rFonts w:asciiTheme="minorHAnsi" w:hAnsiTheme="minorHAnsi" w:cstheme="minorHAnsi"/>
          <w:spacing w:val="-4"/>
          <w:lang w:val="bs-Latn-BA"/>
        </w:rPr>
        <w:t xml:space="preserve">drugoj fazi </w:t>
      </w:r>
      <w:r w:rsidR="0009606F">
        <w:rPr>
          <w:rFonts w:asciiTheme="minorHAnsi" w:hAnsiTheme="minorHAnsi" w:cstheme="minorHAnsi"/>
          <w:spacing w:val="-4"/>
          <w:lang w:val="bs-Latn-BA"/>
        </w:rPr>
        <w:t>MEG projekt</w:t>
      </w:r>
      <w:r w:rsidR="004A6F1A">
        <w:rPr>
          <w:rFonts w:asciiTheme="minorHAnsi" w:hAnsiTheme="minorHAnsi" w:cstheme="minorHAnsi"/>
          <w:spacing w:val="-4"/>
          <w:lang w:val="bs-Latn-BA"/>
        </w:rPr>
        <w:t>a</w:t>
      </w:r>
      <w:r w:rsidRPr="00552C4D">
        <w:rPr>
          <w:rFonts w:asciiTheme="minorHAnsi" w:hAnsiTheme="minorHAnsi" w:cstheme="minorHAnsi"/>
          <w:spacing w:val="-4"/>
          <w:lang w:val="bs-Latn-BA"/>
        </w:rPr>
        <w:t xml:space="preserve">; </w:t>
      </w:r>
    </w:p>
    <w:p w14:paraId="1AFE5222" w14:textId="3FC1D20F" w:rsidR="00644950" w:rsidRPr="008B34DE" w:rsidRDefault="00CE2E65" w:rsidP="006423D4">
      <w:pPr>
        <w:pStyle w:val="Default"/>
        <w:numPr>
          <w:ilvl w:val="0"/>
          <w:numId w:val="12"/>
        </w:numPr>
        <w:spacing w:before="60" w:after="60"/>
        <w:ind w:right="113" w:hanging="274"/>
        <w:jc w:val="both"/>
        <w:rPr>
          <w:rFonts w:asciiTheme="minorHAnsi" w:hAnsiTheme="minorHAnsi" w:cstheme="minorHAnsi"/>
          <w:spacing w:val="-4"/>
          <w:lang w:val="bs-Latn-BA"/>
        </w:rPr>
      </w:pPr>
      <w:r w:rsidRPr="008B34DE">
        <w:rPr>
          <w:rFonts w:asciiTheme="minorHAnsi" w:hAnsiTheme="minorHAnsi" w:cstheme="minorHAnsi"/>
          <w:spacing w:val="-4"/>
          <w:lang w:val="bs-Latn-BA"/>
        </w:rPr>
        <w:t>Spremnost na uvođenje godišnjeg anketiranja stepena zadovoljstva građana i građanki javnim uslugama;</w:t>
      </w:r>
    </w:p>
    <w:p w14:paraId="29A19BF9" w14:textId="6FE95A2A" w:rsidR="00644950" w:rsidRPr="008B34DE" w:rsidRDefault="00CE2E65" w:rsidP="006423D4">
      <w:pPr>
        <w:pStyle w:val="Default"/>
        <w:numPr>
          <w:ilvl w:val="0"/>
          <w:numId w:val="12"/>
        </w:numPr>
        <w:spacing w:before="60" w:after="60"/>
        <w:ind w:right="113" w:hanging="274"/>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Spremnost da osiguraju raspoloživost uposlenika i uzmu aktivno učešće u obukama, seminarima, konferencijama, procesima konsultacija, izrade planova i akata u </w:t>
      </w:r>
      <w:r w:rsidR="00B33656">
        <w:rPr>
          <w:rFonts w:asciiTheme="minorHAnsi" w:hAnsiTheme="minorHAnsi" w:cstheme="minorHAnsi"/>
          <w:spacing w:val="-4"/>
          <w:lang w:val="bs-Latn-BA"/>
        </w:rPr>
        <w:t>sklopu</w:t>
      </w:r>
      <w:r w:rsidRPr="008B34DE">
        <w:rPr>
          <w:rFonts w:asciiTheme="minorHAnsi" w:hAnsiTheme="minorHAnsi" w:cstheme="minorHAnsi"/>
          <w:spacing w:val="-4"/>
          <w:lang w:val="bs-Latn-BA"/>
        </w:rPr>
        <w:t xml:space="preserve"> </w:t>
      </w:r>
      <w:r w:rsidR="00436F29" w:rsidRPr="008B34DE">
        <w:rPr>
          <w:rFonts w:asciiTheme="minorHAnsi" w:hAnsiTheme="minorHAnsi" w:cstheme="minorHAnsi"/>
          <w:spacing w:val="-4"/>
          <w:lang w:val="bs-Latn-BA"/>
        </w:rPr>
        <w:t>projekt</w:t>
      </w:r>
      <w:r w:rsidR="00436F29">
        <w:rPr>
          <w:rFonts w:asciiTheme="minorHAnsi" w:hAnsiTheme="minorHAnsi" w:cstheme="minorHAnsi"/>
          <w:spacing w:val="-4"/>
          <w:lang w:val="bs-Latn-BA"/>
        </w:rPr>
        <w:t xml:space="preserve">nih </w:t>
      </w:r>
      <w:r w:rsidR="00B33656">
        <w:rPr>
          <w:rFonts w:asciiTheme="minorHAnsi" w:hAnsiTheme="minorHAnsi" w:cstheme="minorHAnsi"/>
          <w:spacing w:val="-4"/>
          <w:lang w:val="bs-Latn-BA"/>
        </w:rPr>
        <w:t>aktivnosti</w:t>
      </w:r>
      <w:r w:rsidRPr="008B34DE">
        <w:rPr>
          <w:rFonts w:asciiTheme="minorHAnsi" w:hAnsiTheme="minorHAnsi" w:cstheme="minorHAnsi"/>
          <w:spacing w:val="-4"/>
          <w:lang w:val="bs-Latn-BA"/>
        </w:rPr>
        <w:t>;</w:t>
      </w:r>
    </w:p>
    <w:p w14:paraId="37E96D15" w14:textId="67441436" w:rsidR="00644950" w:rsidRPr="008B34DE" w:rsidRDefault="00CE2E65" w:rsidP="006423D4">
      <w:pPr>
        <w:pStyle w:val="Default"/>
        <w:numPr>
          <w:ilvl w:val="0"/>
          <w:numId w:val="12"/>
        </w:numPr>
        <w:spacing w:before="60" w:after="60"/>
        <w:ind w:right="113" w:hanging="274"/>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Spremnost </w:t>
      </w:r>
      <w:r w:rsidR="001C230E">
        <w:rPr>
          <w:rFonts w:asciiTheme="minorHAnsi" w:hAnsiTheme="minorHAnsi" w:cstheme="minorHAnsi"/>
          <w:spacing w:val="-4"/>
          <w:lang w:val="bs-Latn-BA"/>
        </w:rPr>
        <w:t>GV/OV/SG/SO</w:t>
      </w:r>
      <w:r w:rsidRPr="008B34DE">
        <w:rPr>
          <w:rFonts w:asciiTheme="minorHAnsi" w:hAnsiTheme="minorHAnsi" w:cstheme="minorHAnsi"/>
          <w:spacing w:val="-4"/>
          <w:lang w:val="bs-Latn-BA"/>
        </w:rPr>
        <w:t xml:space="preserve"> da radi na usavršavanju, pripremi planova, kao i jačanju kapaciteta individualnih vijećnika</w:t>
      </w:r>
      <w:r w:rsidRPr="00552C4D">
        <w:rPr>
          <w:rFonts w:asciiTheme="minorHAnsi" w:hAnsiTheme="minorHAnsi" w:cstheme="minorHAnsi"/>
          <w:spacing w:val="-4"/>
          <w:lang w:val="bs-Latn-BA"/>
        </w:rPr>
        <w:t>/ca</w:t>
      </w:r>
      <w:r w:rsidRPr="008B34DE">
        <w:rPr>
          <w:rFonts w:asciiTheme="minorHAnsi" w:hAnsiTheme="minorHAnsi" w:cstheme="minorHAnsi"/>
          <w:spacing w:val="-4"/>
          <w:lang w:val="bs-Latn-BA"/>
        </w:rPr>
        <w:t xml:space="preserve"> i odbornika</w:t>
      </w:r>
      <w:r w:rsidRPr="00552C4D">
        <w:rPr>
          <w:rFonts w:asciiTheme="minorHAnsi" w:hAnsiTheme="minorHAnsi" w:cstheme="minorHAnsi"/>
          <w:spacing w:val="-4"/>
          <w:lang w:val="bs-Latn-BA"/>
        </w:rPr>
        <w:t>/ca</w:t>
      </w:r>
      <w:r w:rsidRPr="008B34DE">
        <w:rPr>
          <w:rFonts w:asciiTheme="minorHAnsi" w:hAnsiTheme="minorHAnsi" w:cstheme="minorHAnsi"/>
          <w:spacing w:val="-4"/>
          <w:lang w:val="bs-Latn-BA"/>
        </w:rPr>
        <w:t xml:space="preserve"> uz podršku Projekta;</w:t>
      </w:r>
    </w:p>
    <w:p w14:paraId="110A9F5D" w14:textId="6A858A39" w:rsidR="001E755C" w:rsidRPr="008B34DE" w:rsidRDefault="00CE2E65" w:rsidP="006423D4">
      <w:pPr>
        <w:pStyle w:val="Default"/>
        <w:numPr>
          <w:ilvl w:val="0"/>
          <w:numId w:val="12"/>
        </w:numPr>
        <w:spacing w:before="60" w:after="60"/>
        <w:ind w:right="113" w:hanging="274"/>
        <w:jc w:val="both"/>
        <w:rPr>
          <w:rFonts w:asciiTheme="minorHAnsi" w:hAnsiTheme="minorHAnsi" w:cstheme="minorHAnsi"/>
          <w:spacing w:val="-4"/>
          <w:lang w:val="bs-Latn-BA"/>
        </w:rPr>
      </w:pPr>
      <w:r w:rsidRPr="008B34DE">
        <w:rPr>
          <w:rFonts w:asciiTheme="minorHAnsi" w:hAnsiTheme="minorHAnsi" w:cstheme="minorHAnsi"/>
          <w:spacing w:val="-4"/>
          <w:lang w:val="bs-Latn-BA"/>
        </w:rPr>
        <w:t>Spremnost da osiguraju nematerijalnu podršku realizaciji Projekta i omoguće uposlenicima da učestvuju u aktivnostima i obukama koje budu realizovane u toku Projekta;</w:t>
      </w:r>
    </w:p>
    <w:p w14:paraId="5F90795E" w14:textId="6B94600C" w:rsidR="00D048F5" w:rsidRPr="00C37B26" w:rsidRDefault="00CE2E65" w:rsidP="006423D4">
      <w:pPr>
        <w:pStyle w:val="Default"/>
        <w:numPr>
          <w:ilvl w:val="0"/>
          <w:numId w:val="12"/>
        </w:numPr>
        <w:spacing w:before="60" w:after="60"/>
        <w:ind w:right="115" w:hanging="274"/>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Spremnost </w:t>
      </w:r>
      <w:r w:rsidR="009C1C30">
        <w:rPr>
          <w:rFonts w:asciiTheme="minorHAnsi" w:hAnsiTheme="minorHAnsi" w:cstheme="minorHAnsi"/>
          <w:spacing w:val="-4"/>
          <w:lang w:val="bs-Latn-BA"/>
        </w:rPr>
        <w:t>za</w:t>
      </w:r>
      <w:r w:rsidRPr="008B34DE">
        <w:rPr>
          <w:rFonts w:asciiTheme="minorHAnsi" w:hAnsiTheme="minorHAnsi" w:cstheme="minorHAnsi"/>
          <w:spacing w:val="-4"/>
          <w:lang w:val="bs-Latn-BA"/>
        </w:rPr>
        <w:t xml:space="preserve"> su</w:t>
      </w:r>
      <w:r w:rsidR="006F022E">
        <w:rPr>
          <w:rFonts w:asciiTheme="minorHAnsi" w:hAnsiTheme="minorHAnsi" w:cstheme="minorHAnsi"/>
          <w:spacing w:val="-4"/>
          <w:lang w:val="bs-Latn-BA"/>
        </w:rPr>
        <w:t>finans</w:t>
      </w:r>
      <w:r w:rsidRPr="008B34DE">
        <w:rPr>
          <w:rFonts w:asciiTheme="minorHAnsi" w:hAnsiTheme="minorHAnsi" w:cstheme="minorHAnsi"/>
          <w:spacing w:val="-4"/>
          <w:lang w:val="bs-Latn-BA"/>
        </w:rPr>
        <w:t>ira</w:t>
      </w:r>
      <w:r w:rsidR="009C1C30">
        <w:rPr>
          <w:rFonts w:asciiTheme="minorHAnsi" w:hAnsiTheme="minorHAnsi" w:cstheme="minorHAnsi"/>
          <w:spacing w:val="-4"/>
          <w:lang w:val="bs-Latn-BA"/>
        </w:rPr>
        <w:t>njem</w:t>
      </w:r>
      <w:r w:rsidRPr="008B34DE">
        <w:rPr>
          <w:rFonts w:asciiTheme="minorHAnsi" w:hAnsiTheme="minorHAnsi" w:cstheme="minorHAnsi"/>
          <w:spacing w:val="-4"/>
          <w:lang w:val="bs-Latn-BA"/>
        </w:rPr>
        <w:t xml:space="preserve"> </w:t>
      </w:r>
      <w:r w:rsidR="00506F4A">
        <w:rPr>
          <w:rFonts w:asciiTheme="minorHAnsi" w:hAnsiTheme="minorHAnsi" w:cstheme="minorHAnsi"/>
          <w:spacing w:val="-4"/>
          <w:lang w:val="bs-Latn-BA"/>
        </w:rPr>
        <w:t xml:space="preserve">odabranog </w:t>
      </w:r>
      <w:r w:rsidRPr="008B34DE">
        <w:rPr>
          <w:rFonts w:asciiTheme="minorHAnsi" w:hAnsiTheme="minorHAnsi" w:cstheme="minorHAnsi"/>
          <w:color w:val="000000" w:themeColor="text1"/>
          <w:kern w:val="24"/>
          <w:lang w:val="bs-Latn-BA"/>
        </w:rPr>
        <w:t>prioritetn</w:t>
      </w:r>
      <w:r w:rsidR="00386A00">
        <w:rPr>
          <w:rFonts w:asciiTheme="minorHAnsi" w:hAnsiTheme="minorHAnsi" w:cstheme="minorHAnsi"/>
          <w:color w:val="000000" w:themeColor="text1"/>
          <w:kern w:val="24"/>
          <w:lang w:val="bs-Latn-BA"/>
        </w:rPr>
        <w:t>og</w:t>
      </w:r>
      <w:r w:rsidRPr="008B34DE">
        <w:rPr>
          <w:rFonts w:asciiTheme="minorHAnsi" w:hAnsiTheme="minorHAnsi" w:cstheme="minorHAnsi"/>
          <w:color w:val="000000" w:themeColor="text1"/>
          <w:kern w:val="24"/>
          <w:lang w:val="bs-Latn-BA"/>
        </w:rPr>
        <w:t xml:space="preserve"> projekta</w:t>
      </w:r>
      <w:r w:rsidR="00386A00">
        <w:rPr>
          <w:rFonts w:asciiTheme="minorHAnsi" w:hAnsiTheme="minorHAnsi" w:cstheme="minorHAnsi"/>
          <w:color w:val="000000" w:themeColor="text1"/>
          <w:kern w:val="24"/>
          <w:lang w:val="bs-Latn-BA"/>
        </w:rPr>
        <w:t xml:space="preserve"> iz</w:t>
      </w:r>
      <w:r w:rsidR="00E667C8">
        <w:rPr>
          <w:rFonts w:asciiTheme="minorHAnsi" w:hAnsiTheme="minorHAnsi" w:cstheme="minorHAnsi"/>
          <w:color w:val="000000" w:themeColor="text1"/>
          <w:kern w:val="24"/>
          <w:lang w:val="bs-Latn-BA"/>
        </w:rPr>
        <w:t xml:space="preserve"> </w:t>
      </w:r>
      <w:r w:rsidR="00386A00">
        <w:rPr>
          <w:rFonts w:asciiTheme="minorHAnsi" w:hAnsiTheme="minorHAnsi" w:cstheme="minorHAnsi"/>
          <w:color w:val="000000" w:themeColor="text1"/>
          <w:kern w:val="24"/>
          <w:lang w:val="bs-Latn-BA"/>
        </w:rPr>
        <w:t xml:space="preserve">lokalne </w:t>
      </w:r>
      <w:r w:rsidR="00A23046">
        <w:rPr>
          <w:rFonts w:asciiTheme="minorHAnsi" w:hAnsiTheme="minorHAnsi" w:cstheme="minorHAnsi"/>
          <w:color w:val="000000" w:themeColor="text1"/>
          <w:kern w:val="24"/>
          <w:lang w:val="bs-Latn-BA"/>
        </w:rPr>
        <w:t>S</w:t>
      </w:r>
      <w:r w:rsidRPr="008B34DE">
        <w:rPr>
          <w:rFonts w:asciiTheme="minorHAnsi" w:hAnsiTheme="minorHAnsi" w:cstheme="minorHAnsi"/>
          <w:color w:val="000000" w:themeColor="text1"/>
          <w:kern w:val="24"/>
          <w:lang w:val="bs-Latn-BA"/>
        </w:rPr>
        <w:t>trategij</w:t>
      </w:r>
      <w:r w:rsidR="00386A00">
        <w:rPr>
          <w:rFonts w:asciiTheme="minorHAnsi" w:hAnsiTheme="minorHAnsi" w:cstheme="minorHAnsi"/>
          <w:color w:val="000000" w:themeColor="text1"/>
          <w:kern w:val="24"/>
          <w:lang w:val="bs-Latn-BA"/>
        </w:rPr>
        <w:t>e</w:t>
      </w:r>
      <w:r w:rsidRPr="008B34DE">
        <w:rPr>
          <w:rFonts w:asciiTheme="minorHAnsi" w:hAnsiTheme="minorHAnsi" w:cstheme="minorHAnsi"/>
          <w:color w:val="000000" w:themeColor="text1"/>
          <w:kern w:val="24"/>
          <w:lang w:val="bs-Latn-BA"/>
        </w:rPr>
        <w:t xml:space="preserve"> razvoja</w:t>
      </w:r>
      <w:r w:rsidR="003F6181">
        <w:rPr>
          <w:rFonts w:asciiTheme="minorHAnsi" w:hAnsiTheme="minorHAnsi" w:cstheme="minorHAnsi"/>
          <w:color w:val="000000" w:themeColor="text1"/>
          <w:kern w:val="24"/>
          <w:lang w:val="bs-Latn-BA"/>
        </w:rPr>
        <w:t xml:space="preserve"> </w:t>
      </w:r>
      <w:r w:rsidR="006D027D">
        <w:rPr>
          <w:rFonts w:asciiTheme="minorHAnsi" w:hAnsiTheme="minorHAnsi" w:cstheme="minorHAnsi"/>
          <w:lang w:val="bs-Latn-BA"/>
        </w:rPr>
        <w:t xml:space="preserve">u slučaju da JLS ostvari dovoljan napredak za dodjelu </w:t>
      </w:r>
      <w:r w:rsidR="0076224D">
        <w:rPr>
          <w:rFonts w:asciiTheme="minorHAnsi" w:hAnsiTheme="minorHAnsi" w:cstheme="minorHAnsi"/>
          <w:lang w:val="bs-Latn-BA"/>
        </w:rPr>
        <w:t xml:space="preserve">bespovratne </w:t>
      </w:r>
      <w:r w:rsidR="006D027D">
        <w:rPr>
          <w:rFonts w:asciiTheme="minorHAnsi" w:hAnsiTheme="minorHAnsi" w:cstheme="minorHAnsi"/>
          <w:lang w:val="bs-Latn-BA"/>
        </w:rPr>
        <w:t xml:space="preserve">finansijske pomoći </w:t>
      </w:r>
      <w:r w:rsidR="001424FF">
        <w:rPr>
          <w:rFonts w:asciiTheme="minorHAnsi" w:hAnsiTheme="minorHAnsi" w:cstheme="minorHAnsi"/>
          <w:spacing w:val="-4"/>
          <w:lang w:val="bs-Latn-BA"/>
        </w:rPr>
        <w:t>tok</w:t>
      </w:r>
      <w:r w:rsidR="002F2E9A">
        <w:rPr>
          <w:rFonts w:asciiTheme="minorHAnsi" w:hAnsiTheme="minorHAnsi" w:cstheme="minorHAnsi"/>
          <w:spacing w:val="-4"/>
          <w:lang w:val="bs-Latn-BA"/>
        </w:rPr>
        <w:t>om</w:t>
      </w:r>
      <w:r w:rsidR="001424FF">
        <w:rPr>
          <w:rFonts w:asciiTheme="minorHAnsi" w:hAnsiTheme="minorHAnsi" w:cstheme="minorHAnsi"/>
          <w:spacing w:val="-4"/>
          <w:lang w:val="bs-Latn-BA"/>
        </w:rPr>
        <w:t xml:space="preserve"> </w:t>
      </w:r>
      <w:r w:rsidR="006D027D">
        <w:rPr>
          <w:rFonts w:asciiTheme="minorHAnsi" w:hAnsiTheme="minorHAnsi" w:cstheme="minorHAnsi"/>
          <w:spacing w:val="-4"/>
          <w:lang w:val="bs-Latn-BA"/>
        </w:rPr>
        <w:t>reali</w:t>
      </w:r>
      <w:r w:rsidR="001424FF" w:rsidRPr="008B34DE">
        <w:rPr>
          <w:rFonts w:asciiTheme="minorHAnsi" w:hAnsiTheme="minorHAnsi" w:cstheme="minorHAnsi"/>
          <w:spacing w:val="-4"/>
          <w:lang w:val="bs-Latn-BA"/>
        </w:rPr>
        <w:t>zacije Projekta</w:t>
      </w:r>
      <w:r w:rsidR="009A2C74">
        <w:rPr>
          <w:rFonts w:asciiTheme="minorHAnsi" w:hAnsiTheme="minorHAnsi" w:cstheme="minorHAnsi"/>
          <w:spacing w:val="-4"/>
          <w:lang w:val="bs-Latn-BA"/>
        </w:rPr>
        <w:t xml:space="preserve">. </w:t>
      </w:r>
      <w:r w:rsidR="000E57FC">
        <w:rPr>
          <w:rFonts w:asciiTheme="minorHAnsi" w:hAnsiTheme="minorHAnsi" w:cstheme="minorHAnsi"/>
          <w:spacing w:val="-4"/>
          <w:lang w:val="bs-Latn-BA"/>
        </w:rPr>
        <w:t>S</w:t>
      </w:r>
      <w:r w:rsidR="009D08AF">
        <w:rPr>
          <w:rFonts w:asciiTheme="minorHAnsi" w:hAnsiTheme="minorHAnsi" w:cstheme="minorHAnsi"/>
          <w:lang w:val="bs-Latn-BA"/>
        </w:rPr>
        <w:t xml:space="preserve">ufinansiranje </w:t>
      </w:r>
      <w:r w:rsidR="000E57FC">
        <w:rPr>
          <w:rFonts w:asciiTheme="minorHAnsi" w:hAnsiTheme="minorHAnsi" w:cstheme="minorHAnsi"/>
          <w:lang w:val="bs-Latn-BA"/>
        </w:rPr>
        <w:t xml:space="preserve">JLS </w:t>
      </w:r>
      <w:r w:rsidR="003758C4">
        <w:rPr>
          <w:rFonts w:asciiTheme="minorHAnsi" w:hAnsiTheme="minorHAnsi" w:cstheme="minorHAnsi"/>
          <w:lang w:val="bs-Latn-BA"/>
        </w:rPr>
        <w:t xml:space="preserve">se očekuje </w:t>
      </w:r>
      <w:r w:rsidR="00CD29C7">
        <w:rPr>
          <w:rFonts w:asciiTheme="minorHAnsi" w:hAnsiTheme="minorHAnsi" w:cstheme="minorHAnsi"/>
          <w:color w:val="000000" w:themeColor="text1"/>
          <w:kern w:val="24"/>
          <w:lang w:val="bs-Latn-BA"/>
        </w:rPr>
        <w:t xml:space="preserve">u iznosu od </w:t>
      </w:r>
      <w:r w:rsidR="00CD29C7" w:rsidRPr="00C37B26">
        <w:rPr>
          <w:rFonts w:asciiTheme="minorHAnsi" w:hAnsiTheme="minorHAnsi" w:cstheme="minorHAnsi"/>
          <w:lang w:val="bs-Latn-BA"/>
        </w:rPr>
        <w:t xml:space="preserve">minimalno 60% ukupne vrijednosti predložene </w:t>
      </w:r>
      <w:r w:rsidR="00CD29C7">
        <w:rPr>
          <w:rFonts w:asciiTheme="minorHAnsi" w:hAnsiTheme="minorHAnsi" w:cstheme="minorHAnsi"/>
          <w:lang w:val="bs-Latn-BA"/>
        </w:rPr>
        <w:t>investicije</w:t>
      </w:r>
      <w:r w:rsidR="0024345A">
        <w:rPr>
          <w:rFonts w:asciiTheme="minorHAnsi" w:hAnsiTheme="minorHAnsi" w:cstheme="minorHAnsi"/>
          <w:lang w:val="bs-Latn-BA"/>
        </w:rPr>
        <w:t>,</w:t>
      </w:r>
      <w:r w:rsidR="00CD29C7">
        <w:rPr>
          <w:rFonts w:asciiTheme="minorHAnsi" w:hAnsiTheme="minorHAnsi" w:cstheme="minorHAnsi"/>
          <w:lang w:val="bs-Latn-BA"/>
        </w:rPr>
        <w:t xml:space="preserve"> za koju Projekat obezbjeđuje </w:t>
      </w:r>
      <w:r w:rsidR="00403B71">
        <w:rPr>
          <w:rFonts w:asciiTheme="minorHAnsi" w:hAnsiTheme="minorHAnsi" w:cstheme="minorHAnsi"/>
          <w:lang w:val="bs-Latn-BA"/>
        </w:rPr>
        <w:t>sredstva</w:t>
      </w:r>
      <w:r w:rsidR="00CD29C7">
        <w:rPr>
          <w:rFonts w:asciiTheme="minorHAnsi" w:hAnsiTheme="minorHAnsi" w:cstheme="minorHAnsi"/>
          <w:lang w:val="bs-Latn-BA"/>
        </w:rPr>
        <w:t xml:space="preserve"> u </w:t>
      </w:r>
      <w:r w:rsidR="00403B71">
        <w:rPr>
          <w:rFonts w:asciiTheme="minorHAnsi" w:hAnsiTheme="minorHAnsi" w:cstheme="minorHAnsi"/>
          <w:lang w:val="bs-Latn-BA"/>
        </w:rPr>
        <w:t xml:space="preserve">maksimalnom iznosu od </w:t>
      </w:r>
      <w:r w:rsidR="00894CA7">
        <w:rPr>
          <w:rFonts w:asciiTheme="minorHAnsi" w:hAnsiTheme="minorHAnsi" w:cstheme="minorHAnsi"/>
          <w:lang w:val="bs-Latn-BA"/>
        </w:rPr>
        <w:t>18</w:t>
      </w:r>
      <w:r w:rsidR="00981C16">
        <w:rPr>
          <w:rFonts w:asciiTheme="minorHAnsi" w:hAnsiTheme="minorHAnsi" w:cstheme="minorHAnsi"/>
          <w:lang w:val="bs-Latn-BA"/>
        </w:rPr>
        <w:t>0.000 US$</w:t>
      </w:r>
      <w:r w:rsidR="00B1718F">
        <w:rPr>
          <w:rFonts w:asciiTheme="minorHAnsi" w:hAnsiTheme="minorHAnsi" w:cstheme="minorHAnsi"/>
          <w:lang w:val="bs-Latn-BA"/>
        </w:rPr>
        <w:t>.</w:t>
      </w:r>
    </w:p>
    <w:p w14:paraId="448CE909" w14:textId="4D59B9C9" w:rsidR="00DA4FA0" w:rsidRPr="00A72DB2" w:rsidRDefault="00B745C1" w:rsidP="006423D4">
      <w:pPr>
        <w:pStyle w:val="Default"/>
        <w:numPr>
          <w:ilvl w:val="0"/>
          <w:numId w:val="12"/>
        </w:numPr>
        <w:spacing w:before="60" w:after="60"/>
        <w:ind w:right="115" w:hanging="274"/>
        <w:jc w:val="both"/>
        <w:rPr>
          <w:rFonts w:asciiTheme="minorHAnsi" w:hAnsiTheme="minorHAnsi" w:cstheme="minorHAnsi"/>
          <w:spacing w:val="-4"/>
          <w:lang w:val="bs-Latn-BA"/>
        </w:rPr>
      </w:pPr>
      <w:r>
        <w:rPr>
          <w:rFonts w:asciiTheme="minorHAnsi" w:hAnsiTheme="minorHAnsi" w:cstheme="minorHAnsi"/>
          <w:spacing w:val="-4"/>
          <w:lang w:val="bs-Latn-BA"/>
        </w:rPr>
        <w:lastRenderedPageBreak/>
        <w:t>P</w:t>
      </w:r>
      <w:r w:rsidR="0068586C" w:rsidRPr="00C37B26">
        <w:rPr>
          <w:rFonts w:asciiTheme="minorHAnsi" w:hAnsiTheme="minorHAnsi" w:cstheme="minorHAnsi"/>
          <w:spacing w:val="-4"/>
          <w:lang w:val="bs-Latn-BA"/>
        </w:rPr>
        <w:t xml:space="preserve">ostojanje </w:t>
      </w:r>
      <w:r w:rsidR="008C4193" w:rsidRPr="00C37B26">
        <w:rPr>
          <w:rFonts w:asciiTheme="minorHAnsi" w:hAnsiTheme="minorHAnsi" w:cstheme="minorHAnsi"/>
          <w:spacing w:val="-4"/>
          <w:lang w:val="bs-Latn-BA"/>
        </w:rPr>
        <w:t>važeće</w:t>
      </w:r>
      <w:r w:rsidR="0068586C" w:rsidRPr="00C37B26">
        <w:rPr>
          <w:rFonts w:asciiTheme="minorHAnsi" w:hAnsiTheme="minorHAnsi" w:cstheme="minorHAnsi"/>
          <w:spacing w:val="-4"/>
          <w:lang w:val="bs-Latn-BA"/>
        </w:rPr>
        <w:t xml:space="preserve"> </w:t>
      </w:r>
      <w:r w:rsidR="009A17FF">
        <w:rPr>
          <w:rFonts w:asciiTheme="minorHAnsi" w:hAnsiTheme="minorHAnsi" w:cstheme="minorHAnsi"/>
          <w:spacing w:val="-4"/>
          <w:lang w:val="bs-Latn-BA"/>
        </w:rPr>
        <w:t>S</w:t>
      </w:r>
      <w:r w:rsidR="0068586C" w:rsidRPr="00C37B26">
        <w:rPr>
          <w:rFonts w:asciiTheme="minorHAnsi" w:hAnsiTheme="minorHAnsi" w:cstheme="minorHAnsi"/>
          <w:spacing w:val="-4"/>
          <w:lang w:val="bs-Latn-BA"/>
        </w:rPr>
        <w:t xml:space="preserve">trategije razvoja, koja ne ističe prije 2024. godine (navesti datum isteka) ili, ako je </w:t>
      </w:r>
      <w:r w:rsidR="00562E85">
        <w:rPr>
          <w:rFonts w:asciiTheme="minorHAnsi" w:hAnsiTheme="minorHAnsi" w:cstheme="minorHAnsi"/>
          <w:spacing w:val="-4"/>
          <w:lang w:val="bs-Latn-BA"/>
        </w:rPr>
        <w:t>S</w:t>
      </w:r>
      <w:r w:rsidR="0068586C" w:rsidRPr="00C37B26">
        <w:rPr>
          <w:rFonts w:asciiTheme="minorHAnsi" w:hAnsiTheme="minorHAnsi" w:cstheme="minorHAnsi"/>
          <w:spacing w:val="-4"/>
          <w:lang w:val="bs-Latn-BA"/>
        </w:rPr>
        <w:t xml:space="preserve">trategija </w:t>
      </w:r>
      <w:r w:rsidR="00324C82">
        <w:rPr>
          <w:rFonts w:asciiTheme="minorHAnsi" w:hAnsiTheme="minorHAnsi" w:cstheme="minorHAnsi"/>
          <w:spacing w:val="-4"/>
          <w:lang w:val="bs-Latn-BA"/>
        </w:rPr>
        <w:t xml:space="preserve">razvoja </w:t>
      </w:r>
      <w:r w:rsidR="0068586C" w:rsidRPr="00C37B26">
        <w:rPr>
          <w:rFonts w:asciiTheme="minorHAnsi" w:hAnsiTheme="minorHAnsi" w:cstheme="minorHAnsi"/>
          <w:spacing w:val="-4"/>
          <w:lang w:val="bs-Latn-BA"/>
        </w:rPr>
        <w:t xml:space="preserve">istekla/ističe tokom 2021. godine, </w:t>
      </w:r>
      <w:r w:rsidR="00127E72" w:rsidRPr="00C37B26">
        <w:rPr>
          <w:rFonts w:asciiTheme="minorHAnsi" w:hAnsiTheme="minorHAnsi" w:cstheme="minorHAnsi"/>
          <w:spacing w:val="-4"/>
          <w:lang w:val="bs-Latn-BA"/>
        </w:rPr>
        <w:t>dokaz</w:t>
      </w:r>
      <w:r w:rsidR="0068586C" w:rsidRPr="00C37B26">
        <w:rPr>
          <w:rFonts w:asciiTheme="minorHAnsi" w:hAnsiTheme="minorHAnsi" w:cstheme="minorHAnsi"/>
          <w:spacing w:val="-4"/>
          <w:lang w:val="bs-Latn-BA"/>
        </w:rPr>
        <w:t xml:space="preserve"> da su aktivnosti na njenom produženju</w:t>
      </w:r>
      <w:r w:rsidR="00C37B26" w:rsidRPr="00C37B26">
        <w:rPr>
          <w:rFonts w:asciiTheme="minorHAnsi" w:hAnsiTheme="minorHAnsi" w:cstheme="minorHAnsi"/>
          <w:spacing w:val="-4"/>
          <w:lang w:val="bs-Latn-BA"/>
        </w:rPr>
        <w:t xml:space="preserve"> ili izradi nove</w:t>
      </w:r>
      <w:r w:rsidR="0068586C" w:rsidRPr="00C37B26">
        <w:rPr>
          <w:rFonts w:asciiTheme="minorHAnsi" w:hAnsiTheme="minorHAnsi" w:cstheme="minorHAnsi"/>
          <w:spacing w:val="-4"/>
          <w:lang w:val="bs-Latn-BA"/>
        </w:rPr>
        <w:t xml:space="preserve"> planirane</w:t>
      </w:r>
      <w:r w:rsidR="00127E72" w:rsidRPr="00C37B26">
        <w:rPr>
          <w:rFonts w:asciiTheme="minorHAnsi" w:hAnsiTheme="minorHAnsi" w:cstheme="minorHAnsi"/>
          <w:spacing w:val="-4"/>
          <w:lang w:val="bs-Latn-BA"/>
        </w:rPr>
        <w:t xml:space="preserve"> ili pokrenute</w:t>
      </w:r>
      <w:r w:rsidR="00A72DB2">
        <w:rPr>
          <w:rFonts w:asciiTheme="minorHAnsi" w:hAnsiTheme="minorHAnsi" w:cstheme="minorHAnsi"/>
          <w:spacing w:val="-4"/>
          <w:lang w:val="bs-Latn-BA"/>
        </w:rPr>
        <w:t>.</w:t>
      </w:r>
    </w:p>
    <w:p w14:paraId="2D9492E5" w14:textId="4DB3EA37" w:rsidR="008A6094" w:rsidRPr="00F553F2" w:rsidRDefault="00104739" w:rsidP="001B40B8">
      <w:pPr>
        <w:pStyle w:val="Default"/>
        <w:spacing w:before="120" w:after="120"/>
        <w:ind w:left="113" w:right="115"/>
        <w:jc w:val="both"/>
        <w:rPr>
          <w:rFonts w:asciiTheme="minorHAnsi" w:hAnsiTheme="minorHAnsi" w:cstheme="minorHAnsi"/>
          <w:color w:val="000000" w:themeColor="text1"/>
          <w:lang w:val="bs-Latn-BA"/>
        </w:rPr>
      </w:pPr>
      <w:r w:rsidRPr="00F553F2">
        <w:rPr>
          <w:rFonts w:asciiTheme="minorHAnsi" w:hAnsiTheme="minorHAnsi" w:cstheme="minorHAnsi"/>
          <w:color w:val="000000" w:themeColor="text1"/>
          <w:lang w:val="bs-Latn-BA"/>
        </w:rPr>
        <w:t xml:space="preserve">Pismo namjere se može dopuniti </w:t>
      </w:r>
      <w:r w:rsidR="00562E85">
        <w:rPr>
          <w:rFonts w:asciiTheme="minorHAnsi" w:hAnsiTheme="minorHAnsi" w:cstheme="minorHAnsi"/>
          <w:color w:val="000000" w:themeColor="text1"/>
          <w:lang w:val="bs-Latn-BA"/>
        </w:rPr>
        <w:t xml:space="preserve">ukoliko </w:t>
      </w:r>
      <w:r w:rsidR="00562E85" w:rsidRPr="00F553F2">
        <w:rPr>
          <w:rFonts w:asciiTheme="minorHAnsi" w:hAnsiTheme="minorHAnsi" w:cstheme="minorHAnsi"/>
          <w:color w:val="000000" w:themeColor="text1"/>
          <w:lang w:val="bs-Latn-BA"/>
        </w:rPr>
        <w:t xml:space="preserve">JLS želi da naglasi </w:t>
      </w:r>
      <w:r w:rsidR="00562E85">
        <w:rPr>
          <w:rFonts w:asciiTheme="minorHAnsi" w:hAnsiTheme="minorHAnsi" w:cstheme="minorHAnsi"/>
          <w:color w:val="000000" w:themeColor="text1"/>
          <w:lang w:val="bs-Latn-BA"/>
        </w:rPr>
        <w:t xml:space="preserve">specifične i </w:t>
      </w:r>
      <w:r w:rsidRPr="00F553F2">
        <w:rPr>
          <w:rFonts w:asciiTheme="minorHAnsi" w:hAnsiTheme="minorHAnsi" w:cstheme="minorHAnsi"/>
          <w:color w:val="000000" w:themeColor="text1"/>
          <w:lang w:val="bs-Latn-BA"/>
        </w:rPr>
        <w:t>konkretn</w:t>
      </w:r>
      <w:r w:rsidR="00562E85">
        <w:rPr>
          <w:rFonts w:asciiTheme="minorHAnsi" w:hAnsiTheme="minorHAnsi" w:cstheme="minorHAnsi"/>
          <w:color w:val="000000" w:themeColor="text1"/>
          <w:lang w:val="bs-Latn-BA"/>
        </w:rPr>
        <w:t>e</w:t>
      </w:r>
      <w:r w:rsidRPr="00F553F2">
        <w:rPr>
          <w:rFonts w:asciiTheme="minorHAnsi" w:hAnsiTheme="minorHAnsi" w:cstheme="minorHAnsi"/>
          <w:color w:val="000000" w:themeColor="text1"/>
          <w:lang w:val="bs-Latn-BA"/>
        </w:rPr>
        <w:t xml:space="preserve"> </w:t>
      </w:r>
      <w:r w:rsidR="0006766E">
        <w:rPr>
          <w:rFonts w:asciiTheme="minorHAnsi" w:hAnsiTheme="minorHAnsi" w:cstheme="minorHAnsi"/>
          <w:color w:val="000000" w:themeColor="text1"/>
          <w:lang w:val="bs-Latn-BA"/>
        </w:rPr>
        <w:t xml:space="preserve">dodatne </w:t>
      </w:r>
      <w:r w:rsidRPr="00F553F2">
        <w:rPr>
          <w:rFonts w:asciiTheme="minorHAnsi" w:hAnsiTheme="minorHAnsi" w:cstheme="minorHAnsi"/>
          <w:color w:val="000000" w:themeColor="text1"/>
          <w:lang w:val="bs-Latn-BA"/>
        </w:rPr>
        <w:t>aspekt</w:t>
      </w:r>
      <w:r w:rsidR="00562E85">
        <w:rPr>
          <w:rFonts w:asciiTheme="minorHAnsi" w:hAnsiTheme="minorHAnsi" w:cstheme="minorHAnsi"/>
          <w:color w:val="000000" w:themeColor="text1"/>
          <w:lang w:val="bs-Latn-BA"/>
        </w:rPr>
        <w:t>e</w:t>
      </w:r>
      <w:r w:rsidRPr="00F553F2">
        <w:rPr>
          <w:rFonts w:asciiTheme="minorHAnsi" w:hAnsiTheme="minorHAnsi" w:cstheme="minorHAnsi"/>
          <w:color w:val="000000" w:themeColor="text1"/>
          <w:lang w:val="bs-Latn-BA"/>
        </w:rPr>
        <w:t>.</w:t>
      </w:r>
      <w:r w:rsidR="00D048F5" w:rsidRPr="00F553F2">
        <w:rPr>
          <w:rFonts w:asciiTheme="minorHAnsi" w:hAnsiTheme="minorHAnsi" w:cstheme="minorHAnsi"/>
          <w:color w:val="000000" w:themeColor="text1"/>
          <w:lang w:val="bs-Latn-BA"/>
        </w:rPr>
        <w:t xml:space="preserve"> </w:t>
      </w:r>
    </w:p>
    <w:p w14:paraId="4FFF23B0" w14:textId="2969A4B5" w:rsidR="00685544" w:rsidRPr="00F553F2" w:rsidRDefault="00685544" w:rsidP="001B40B8">
      <w:pPr>
        <w:pStyle w:val="Default"/>
        <w:spacing w:before="120" w:after="120"/>
        <w:ind w:left="113" w:right="115"/>
        <w:jc w:val="both"/>
        <w:rPr>
          <w:rFonts w:asciiTheme="minorHAnsi" w:hAnsiTheme="minorHAnsi" w:cstheme="minorHAnsi"/>
          <w:color w:val="000000" w:themeColor="text1"/>
          <w:lang w:val="bs-Latn-BA"/>
        </w:rPr>
      </w:pPr>
      <w:r w:rsidRPr="00F553F2">
        <w:rPr>
          <w:rFonts w:asciiTheme="minorHAnsi" w:hAnsiTheme="minorHAnsi" w:cstheme="minorHAnsi"/>
          <w:color w:val="000000" w:themeColor="text1"/>
          <w:lang w:val="bs-Latn-BA"/>
        </w:rPr>
        <w:t>Pismo namjere potpisom i pečatom ovjerava</w:t>
      </w:r>
      <w:r w:rsidR="00237439">
        <w:rPr>
          <w:rFonts w:asciiTheme="minorHAnsi" w:hAnsiTheme="minorHAnsi" w:cstheme="minorHAnsi"/>
          <w:color w:val="000000" w:themeColor="text1"/>
          <w:lang w:val="bs-Latn-BA"/>
        </w:rPr>
        <w:t>ju</w:t>
      </w:r>
      <w:r w:rsidRPr="00F553F2">
        <w:rPr>
          <w:rFonts w:asciiTheme="minorHAnsi" w:hAnsiTheme="minorHAnsi" w:cstheme="minorHAnsi"/>
          <w:color w:val="000000" w:themeColor="text1"/>
          <w:lang w:val="bs-Latn-BA"/>
        </w:rPr>
        <w:t xml:space="preserve"> </w:t>
      </w:r>
      <w:r w:rsidRPr="008B34DE">
        <w:rPr>
          <w:rFonts w:asciiTheme="minorHAnsi" w:eastAsiaTheme="minorEastAsia" w:hAnsiTheme="minorHAnsi" w:cstheme="minorHAnsi"/>
          <w:lang w:val="bs-Latn-BA"/>
        </w:rPr>
        <w:t>grado/načelnik</w:t>
      </w:r>
      <w:r>
        <w:rPr>
          <w:rFonts w:asciiTheme="minorHAnsi" w:eastAsiaTheme="minorEastAsia" w:hAnsiTheme="minorHAnsi" w:cstheme="minorHAnsi"/>
          <w:lang w:val="bs-Latn-BA"/>
        </w:rPr>
        <w:t>/ica</w:t>
      </w:r>
      <w:r w:rsidRPr="008B4294">
        <w:rPr>
          <w:rFonts w:asciiTheme="minorHAnsi" w:hAnsiTheme="minorHAnsi" w:cstheme="minorHAnsi"/>
          <w:color w:val="000000" w:themeColor="text1"/>
          <w:lang w:val="bs-Latn-BA"/>
        </w:rPr>
        <w:t>,</w:t>
      </w:r>
      <w:r>
        <w:rPr>
          <w:rFonts w:asciiTheme="minorHAnsi" w:hAnsiTheme="minorHAnsi" w:cstheme="minorHAnsi"/>
          <w:color w:val="000000" w:themeColor="text1"/>
          <w:lang w:val="bs-Latn-BA"/>
        </w:rPr>
        <w:t xml:space="preserve"> direktor/ica komunalnog preduzeća</w:t>
      </w:r>
      <w:r w:rsidRPr="00F553F2">
        <w:rPr>
          <w:rFonts w:asciiTheme="minorHAnsi" w:hAnsiTheme="minorHAnsi" w:cstheme="minorHAnsi"/>
          <w:color w:val="000000" w:themeColor="text1"/>
          <w:lang w:val="bs-Latn-BA"/>
        </w:rPr>
        <w:t xml:space="preserve"> i predsjedavajući</w:t>
      </w:r>
      <w:r>
        <w:rPr>
          <w:rFonts w:asciiTheme="minorHAnsi" w:hAnsiTheme="minorHAnsi" w:cstheme="minorHAnsi"/>
          <w:color w:val="000000" w:themeColor="text1"/>
          <w:lang w:val="bs-Latn-BA"/>
        </w:rPr>
        <w:t>/a</w:t>
      </w:r>
      <w:r w:rsidRPr="00F553F2">
        <w:rPr>
          <w:rFonts w:asciiTheme="minorHAnsi" w:hAnsiTheme="minorHAnsi" w:cstheme="minorHAnsi"/>
          <w:color w:val="000000" w:themeColor="text1"/>
          <w:lang w:val="bs-Latn-BA"/>
        </w:rPr>
        <w:t xml:space="preserve"> </w:t>
      </w:r>
      <w:r w:rsidR="001C230E">
        <w:rPr>
          <w:rFonts w:asciiTheme="minorHAnsi" w:hAnsiTheme="minorHAnsi" w:cstheme="minorHAnsi"/>
          <w:color w:val="000000" w:themeColor="text1"/>
          <w:lang w:val="bs-Latn-BA"/>
        </w:rPr>
        <w:t>GV/OV/SG/SO</w:t>
      </w:r>
      <w:r w:rsidRPr="00F553F2">
        <w:rPr>
          <w:rFonts w:asciiTheme="minorHAnsi" w:hAnsiTheme="minorHAnsi" w:cstheme="minorHAnsi"/>
          <w:color w:val="000000" w:themeColor="text1"/>
          <w:lang w:val="bs-Latn-BA"/>
        </w:rPr>
        <w:t xml:space="preserve">. </w:t>
      </w:r>
    </w:p>
    <w:p w14:paraId="038D5A0D" w14:textId="44683345" w:rsidR="00C612D8" w:rsidRPr="008B34DE" w:rsidRDefault="00AB67A3" w:rsidP="00776897">
      <w:pPr>
        <w:pStyle w:val="Heading1"/>
        <w:spacing w:after="120"/>
        <w:ind w:left="113" w:right="113"/>
        <w:rPr>
          <w:rStyle w:val="IntenseReference"/>
          <w:rFonts w:asciiTheme="minorHAnsi" w:eastAsia="Calibri" w:hAnsiTheme="minorHAnsi" w:cstheme="minorHAnsi"/>
          <w:b/>
          <w:kern w:val="0"/>
          <w:sz w:val="24"/>
          <w:szCs w:val="24"/>
          <w:lang w:val="en-US"/>
        </w:rPr>
      </w:pPr>
      <w:bookmarkStart w:id="18" w:name="_Toc75259653"/>
      <w:r w:rsidRPr="008B34DE">
        <w:rPr>
          <w:rStyle w:val="IntenseReference"/>
          <w:rFonts w:asciiTheme="minorHAnsi" w:hAnsiTheme="minorHAnsi" w:cstheme="minorHAnsi"/>
        </w:rPr>
        <w:t>4.2. PRIJAVNI OBRAZAC (PRILOG II)</w:t>
      </w:r>
      <w:bookmarkEnd w:id="18"/>
      <w:r w:rsidRPr="008B34DE">
        <w:rPr>
          <w:rStyle w:val="IntenseReference"/>
          <w:rFonts w:asciiTheme="minorHAnsi" w:hAnsiTheme="minorHAnsi" w:cstheme="minorHAnsi"/>
        </w:rPr>
        <w:t xml:space="preserve"> </w:t>
      </w:r>
    </w:p>
    <w:p w14:paraId="53985A60" w14:textId="26512B54" w:rsidR="00CE2E65" w:rsidRPr="00423736" w:rsidRDefault="1FA5B2F2" w:rsidP="00423736">
      <w:pPr>
        <w:pStyle w:val="Default"/>
        <w:spacing w:before="120" w:after="120"/>
        <w:ind w:left="113" w:right="115"/>
        <w:jc w:val="both"/>
        <w:rPr>
          <w:rFonts w:asciiTheme="minorHAnsi" w:hAnsiTheme="minorHAnsi" w:cstheme="minorHAnsi"/>
          <w:color w:val="000000" w:themeColor="text1"/>
          <w:lang w:val="bs-Latn-BA"/>
        </w:rPr>
      </w:pPr>
      <w:r w:rsidRPr="00423736">
        <w:rPr>
          <w:rFonts w:asciiTheme="minorHAnsi" w:hAnsiTheme="minorHAnsi" w:cstheme="minorHAnsi"/>
          <w:color w:val="000000" w:themeColor="text1"/>
          <w:lang w:val="bs-Latn-BA"/>
        </w:rPr>
        <w:t>Zainteresovane</w:t>
      </w:r>
      <w:r w:rsidRPr="00423736">
        <w:rPr>
          <w:rFonts w:asciiTheme="minorHAnsi" w:eastAsia="Times New Roman" w:hAnsiTheme="minorHAnsi" w:cstheme="minorHAnsi"/>
          <w:lang w:val="bs-Latn-BA"/>
        </w:rPr>
        <w:t xml:space="preserve"> JLS treba da odgovore na sva pitanja u prijavnom obrascu (Prilog II). U slučaju da ne raspolažu podacima potrebnim za odgovor na određeno pitanje, JLS to trebaju navesti. Dijelovi prijavnog obrasca bez odgovora neće biti bodovani prilikom ocjenjivanja.</w:t>
      </w:r>
      <w:r w:rsidRPr="00423736">
        <w:rPr>
          <w:rFonts w:asciiTheme="minorHAnsi" w:hAnsiTheme="minorHAnsi" w:cstheme="minorHAnsi"/>
          <w:color w:val="000000" w:themeColor="text1"/>
          <w:lang w:val="bs-Latn-BA"/>
        </w:rPr>
        <w:t xml:space="preserve"> </w:t>
      </w:r>
    </w:p>
    <w:p w14:paraId="16CFFB88" w14:textId="4101C51D" w:rsidR="00CE2E65" w:rsidRPr="00423736" w:rsidRDefault="1FA5B2F2"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19" w:name="_Toc75259654"/>
      <w:r w:rsidRPr="00423736">
        <w:rPr>
          <w:rStyle w:val="Heading2Char"/>
          <w:rFonts w:asciiTheme="minorHAnsi" w:eastAsiaTheme="minorEastAsia" w:hAnsiTheme="minorHAnsi" w:cstheme="minorHAnsi"/>
          <w:bCs/>
          <w:i/>
          <w:iCs/>
          <w:lang w:val="bs-Latn-BA"/>
        </w:rPr>
        <w:t xml:space="preserve">Dio 1. </w:t>
      </w:r>
      <w:r w:rsidR="005A41AB" w:rsidRPr="00423736">
        <w:rPr>
          <w:rStyle w:val="Heading2Char"/>
          <w:rFonts w:asciiTheme="minorHAnsi" w:eastAsiaTheme="minorEastAsia" w:hAnsiTheme="minorHAnsi" w:cstheme="minorHAnsi"/>
          <w:bCs/>
          <w:i/>
          <w:iCs/>
          <w:lang w:val="bs-Latn-BA"/>
        </w:rPr>
        <w:t xml:space="preserve">Opće informacije o </w:t>
      </w:r>
      <w:r w:rsidRPr="00423736">
        <w:rPr>
          <w:rStyle w:val="Heading2Char"/>
          <w:rFonts w:asciiTheme="minorHAnsi" w:eastAsiaTheme="minorEastAsia" w:hAnsiTheme="minorHAnsi" w:cstheme="minorHAnsi"/>
          <w:bCs/>
          <w:i/>
          <w:iCs/>
          <w:lang w:val="bs-Latn-BA"/>
        </w:rPr>
        <w:t>JLS</w:t>
      </w:r>
      <w:bookmarkEnd w:id="19"/>
    </w:p>
    <w:p w14:paraId="438A6FD9" w14:textId="1B9A6C14" w:rsidR="00CE2E65" w:rsidRPr="00423736" w:rsidRDefault="00AF76DC" w:rsidP="00423736">
      <w:pPr>
        <w:pStyle w:val="Default"/>
        <w:spacing w:before="120" w:after="120"/>
        <w:ind w:left="113" w:right="115"/>
        <w:jc w:val="both"/>
        <w:rPr>
          <w:rFonts w:asciiTheme="minorHAnsi" w:eastAsia="Times New Roman" w:hAnsiTheme="minorHAnsi" w:cstheme="minorHAnsi"/>
          <w:lang w:val="bs-Latn-BA"/>
        </w:rPr>
      </w:pPr>
      <w:r w:rsidRPr="00423736">
        <w:rPr>
          <w:rFonts w:asciiTheme="minorHAnsi" w:eastAsia="Times New Roman" w:hAnsiTheme="minorHAnsi" w:cstheme="minorHAnsi"/>
          <w:lang w:val="bs-Latn-BA"/>
        </w:rPr>
        <w:t>Navedi</w:t>
      </w:r>
      <w:r w:rsidR="00C21781" w:rsidRPr="00423736">
        <w:rPr>
          <w:rFonts w:asciiTheme="minorHAnsi" w:eastAsia="Times New Roman" w:hAnsiTheme="minorHAnsi" w:cstheme="minorHAnsi"/>
          <w:lang w:val="bs-Latn-BA"/>
        </w:rPr>
        <w:t>t</w:t>
      </w:r>
      <w:r w:rsidRPr="00423736">
        <w:rPr>
          <w:rFonts w:asciiTheme="minorHAnsi" w:eastAsia="Times New Roman" w:hAnsiTheme="minorHAnsi" w:cstheme="minorHAnsi"/>
          <w:lang w:val="bs-Latn-BA"/>
        </w:rPr>
        <w:t>e opć</w:t>
      </w:r>
      <w:r w:rsidR="1FA5B2F2" w:rsidRPr="00423736">
        <w:rPr>
          <w:rFonts w:asciiTheme="minorHAnsi" w:eastAsia="Times New Roman" w:hAnsiTheme="minorHAnsi" w:cstheme="minorHAnsi"/>
          <w:lang w:val="bs-Latn-BA"/>
        </w:rPr>
        <w:t>e informacije o JLS, kontakt poda</w:t>
      </w:r>
      <w:r w:rsidR="00AD0014" w:rsidRPr="00423736">
        <w:rPr>
          <w:rFonts w:asciiTheme="minorHAnsi" w:eastAsia="Times New Roman" w:hAnsiTheme="minorHAnsi" w:cstheme="minorHAnsi"/>
          <w:lang w:val="bs-Latn-BA"/>
        </w:rPr>
        <w:t>ci</w:t>
      </w:r>
      <w:r w:rsidR="1FA5B2F2" w:rsidRPr="00423736">
        <w:rPr>
          <w:rFonts w:asciiTheme="minorHAnsi" w:eastAsia="Times New Roman" w:hAnsiTheme="minorHAnsi" w:cstheme="minorHAnsi"/>
          <w:lang w:val="bs-Latn-BA"/>
        </w:rPr>
        <w:t xml:space="preserve">, kao i kontakt </w:t>
      </w:r>
      <w:r w:rsidR="003F2B97" w:rsidRPr="00423736">
        <w:rPr>
          <w:rFonts w:asciiTheme="minorHAnsi" w:eastAsia="Times New Roman" w:hAnsiTheme="minorHAnsi" w:cstheme="minorHAnsi"/>
          <w:lang w:val="bs-Latn-BA"/>
        </w:rPr>
        <w:t xml:space="preserve">osobu </w:t>
      </w:r>
      <w:r w:rsidR="00597933" w:rsidRPr="00423736">
        <w:rPr>
          <w:rFonts w:asciiTheme="minorHAnsi" w:eastAsia="Times New Roman" w:hAnsiTheme="minorHAnsi" w:cstheme="minorHAnsi"/>
          <w:lang w:val="bs-Latn-BA"/>
        </w:rPr>
        <w:t>u ime</w:t>
      </w:r>
      <w:r w:rsidR="003F2B97" w:rsidRPr="00423736">
        <w:rPr>
          <w:rFonts w:asciiTheme="minorHAnsi" w:eastAsia="Times New Roman" w:hAnsiTheme="minorHAnsi" w:cstheme="minorHAnsi"/>
          <w:lang w:val="bs-Latn-BA"/>
        </w:rPr>
        <w:t xml:space="preserve"> JLS</w:t>
      </w:r>
      <w:r w:rsidR="1FA5B2F2" w:rsidRPr="00423736">
        <w:rPr>
          <w:rFonts w:asciiTheme="minorHAnsi" w:eastAsia="Times New Roman" w:hAnsiTheme="minorHAnsi" w:cstheme="minorHAnsi"/>
          <w:lang w:val="bs-Latn-BA"/>
        </w:rPr>
        <w:t>.</w:t>
      </w:r>
      <w:r w:rsidR="1FA5B2F2" w:rsidRPr="00423736">
        <w:rPr>
          <w:rFonts w:asciiTheme="minorHAnsi" w:hAnsiTheme="minorHAnsi" w:cstheme="minorHAnsi"/>
          <w:color w:val="000000" w:themeColor="text1"/>
          <w:lang w:val="bs-Latn-BA"/>
        </w:rPr>
        <w:t xml:space="preserve"> U slučaju promjene kontakt informacija nakon </w:t>
      </w:r>
      <w:r w:rsidR="1FA5B2F2" w:rsidRPr="00423736">
        <w:rPr>
          <w:rFonts w:asciiTheme="minorHAnsi" w:eastAsia="Times New Roman" w:hAnsiTheme="minorHAnsi" w:cstheme="minorHAnsi"/>
          <w:lang w:val="bs-Latn-BA"/>
        </w:rPr>
        <w:t>podnošenja prijave, molimo Vas da nas pravovremeno obavijestite.</w:t>
      </w:r>
      <w:r w:rsidR="1FA5B2F2" w:rsidRPr="00423736">
        <w:rPr>
          <w:rFonts w:asciiTheme="minorHAnsi" w:hAnsiTheme="minorHAnsi" w:cstheme="minorHAnsi"/>
          <w:color w:val="000000" w:themeColor="text1"/>
          <w:lang w:val="bs-Latn-BA"/>
        </w:rPr>
        <w:t xml:space="preserve"> </w:t>
      </w:r>
    </w:p>
    <w:p w14:paraId="30F1AF33" w14:textId="257CAE3B" w:rsidR="00CE2E65" w:rsidRPr="00423736" w:rsidRDefault="1FA5B2F2"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20" w:name="_Toc75259655"/>
      <w:r w:rsidRPr="00423736">
        <w:rPr>
          <w:rStyle w:val="Heading2Char"/>
          <w:rFonts w:asciiTheme="minorHAnsi" w:eastAsiaTheme="minorEastAsia" w:hAnsiTheme="minorHAnsi" w:cstheme="minorHAnsi"/>
          <w:bCs/>
          <w:i/>
          <w:iCs/>
          <w:lang w:val="bs-Latn-BA"/>
        </w:rPr>
        <w:t xml:space="preserve">Dio 2. </w:t>
      </w:r>
      <w:r w:rsidR="008C7AD6" w:rsidRPr="00423736">
        <w:rPr>
          <w:rStyle w:val="Heading2Char"/>
          <w:rFonts w:asciiTheme="minorHAnsi" w:eastAsiaTheme="minorEastAsia" w:hAnsiTheme="minorHAnsi" w:cstheme="minorHAnsi"/>
          <w:bCs/>
          <w:i/>
          <w:iCs/>
          <w:lang w:val="bs-Latn-BA"/>
        </w:rPr>
        <w:t xml:space="preserve">Status </w:t>
      </w:r>
      <w:r w:rsidR="000017C0" w:rsidRPr="00423736">
        <w:rPr>
          <w:rStyle w:val="Heading2Char"/>
          <w:rFonts w:asciiTheme="minorHAnsi" w:eastAsiaTheme="minorEastAsia" w:hAnsiTheme="minorHAnsi" w:cstheme="minorHAnsi"/>
          <w:bCs/>
          <w:i/>
          <w:iCs/>
          <w:lang w:val="bs-Latn-BA"/>
        </w:rPr>
        <w:t>S</w:t>
      </w:r>
      <w:r w:rsidR="008C7AD6" w:rsidRPr="00423736">
        <w:rPr>
          <w:rStyle w:val="Heading2Char"/>
          <w:rFonts w:asciiTheme="minorHAnsi" w:eastAsiaTheme="minorEastAsia" w:hAnsiTheme="minorHAnsi" w:cstheme="minorHAnsi"/>
          <w:bCs/>
          <w:i/>
          <w:iCs/>
          <w:lang w:val="bs-Latn-BA"/>
        </w:rPr>
        <w:t>trategije razvoja</w:t>
      </w:r>
      <w:r w:rsidR="000017C0" w:rsidRPr="00423736">
        <w:rPr>
          <w:rStyle w:val="Heading2Char"/>
          <w:rFonts w:asciiTheme="minorHAnsi" w:eastAsiaTheme="minorEastAsia" w:hAnsiTheme="minorHAnsi" w:cstheme="minorHAnsi"/>
          <w:bCs/>
          <w:i/>
          <w:iCs/>
          <w:lang w:val="bs-Latn-BA"/>
        </w:rPr>
        <w:t xml:space="preserve"> JLS</w:t>
      </w:r>
      <w:bookmarkEnd w:id="20"/>
    </w:p>
    <w:p w14:paraId="31A1BD45" w14:textId="39ACF1E3" w:rsidR="00CE2E65" w:rsidRPr="00423736" w:rsidRDefault="1FA5B2F2" w:rsidP="00423736">
      <w:pPr>
        <w:spacing w:before="120" w:after="120"/>
        <w:ind w:left="113" w:right="115"/>
        <w:jc w:val="both"/>
        <w:rPr>
          <w:rFonts w:asciiTheme="minorHAnsi" w:hAnsiTheme="minorHAnsi" w:cstheme="minorHAnsi"/>
          <w:szCs w:val="24"/>
        </w:rPr>
      </w:pPr>
      <w:r w:rsidRPr="00423736">
        <w:rPr>
          <w:rFonts w:asciiTheme="minorHAnsi" w:eastAsia="Calibri" w:hAnsiTheme="minorHAnsi" w:cstheme="minorHAnsi"/>
          <w:color w:val="000000" w:themeColor="text1"/>
          <w:szCs w:val="24"/>
        </w:rPr>
        <w:t xml:space="preserve">Cilj ovog dijela je da utvrdi status važeće </w:t>
      </w:r>
      <w:r w:rsidR="00AD0014" w:rsidRPr="00423736">
        <w:rPr>
          <w:rFonts w:asciiTheme="minorHAnsi" w:eastAsia="Calibri" w:hAnsiTheme="minorHAnsi" w:cstheme="minorHAnsi"/>
          <w:color w:val="000000" w:themeColor="text1"/>
          <w:szCs w:val="24"/>
        </w:rPr>
        <w:t>S</w:t>
      </w:r>
      <w:r w:rsidRPr="00423736">
        <w:rPr>
          <w:rFonts w:asciiTheme="minorHAnsi" w:eastAsia="Calibri" w:hAnsiTheme="minorHAnsi" w:cstheme="minorHAnsi"/>
          <w:color w:val="000000" w:themeColor="text1"/>
          <w:szCs w:val="24"/>
        </w:rPr>
        <w:t>trategije razvoja</w:t>
      </w:r>
      <w:r w:rsidR="00597933" w:rsidRPr="00423736">
        <w:rPr>
          <w:rFonts w:asciiTheme="minorHAnsi" w:eastAsia="Calibri" w:hAnsiTheme="minorHAnsi" w:cstheme="minorHAnsi"/>
          <w:color w:val="000000" w:themeColor="text1"/>
          <w:szCs w:val="24"/>
        </w:rPr>
        <w:t xml:space="preserve"> JLS</w:t>
      </w:r>
      <w:r w:rsidRPr="00423736">
        <w:rPr>
          <w:rFonts w:asciiTheme="minorHAnsi" w:eastAsia="Calibri" w:hAnsiTheme="minorHAnsi" w:cstheme="minorHAnsi"/>
          <w:color w:val="000000" w:themeColor="text1"/>
          <w:szCs w:val="24"/>
        </w:rPr>
        <w:t xml:space="preserve">. </w:t>
      </w:r>
      <w:r w:rsidRPr="00423736">
        <w:rPr>
          <w:rFonts w:asciiTheme="minorHAnsi" w:hAnsiTheme="minorHAnsi" w:cstheme="minorHAnsi"/>
          <w:szCs w:val="24"/>
        </w:rPr>
        <w:t xml:space="preserve">Na pitanja sa ponuđenim odgovorima „DA“ i „NE“ odgovorite klikom na kućicu pored odgovora. Označite samo jedan odgovor. Ukoliko je odgovor </w:t>
      </w:r>
      <w:r w:rsidRPr="00423736">
        <w:rPr>
          <w:rFonts w:asciiTheme="minorHAnsi" w:hAnsiTheme="minorHAnsi" w:cstheme="minorHAnsi"/>
          <w:i/>
          <w:iCs/>
          <w:szCs w:val="24"/>
        </w:rPr>
        <w:t>pozitivan</w:t>
      </w:r>
      <w:r w:rsidRPr="00423736">
        <w:rPr>
          <w:rFonts w:asciiTheme="minorHAnsi" w:hAnsiTheme="minorHAnsi" w:cstheme="minorHAnsi"/>
          <w:szCs w:val="24"/>
        </w:rPr>
        <w:t xml:space="preserve">, dostavite elektronsku verziju važeće </w:t>
      </w:r>
      <w:r w:rsidR="000017C0" w:rsidRPr="00423736">
        <w:rPr>
          <w:rFonts w:asciiTheme="minorHAnsi" w:hAnsiTheme="minorHAnsi" w:cstheme="minorHAnsi"/>
          <w:szCs w:val="24"/>
        </w:rPr>
        <w:t>S</w:t>
      </w:r>
      <w:r w:rsidRPr="00423736">
        <w:rPr>
          <w:rFonts w:asciiTheme="minorHAnsi" w:hAnsiTheme="minorHAnsi" w:cstheme="minorHAnsi"/>
          <w:szCs w:val="24"/>
        </w:rPr>
        <w:t xml:space="preserve">trategije razvoja </w:t>
      </w:r>
      <w:r w:rsidR="000017C0" w:rsidRPr="00423736">
        <w:rPr>
          <w:rFonts w:asciiTheme="minorHAnsi" w:hAnsiTheme="minorHAnsi" w:cstheme="minorHAnsi"/>
          <w:szCs w:val="24"/>
        </w:rPr>
        <w:t xml:space="preserve">JLS </w:t>
      </w:r>
      <w:r w:rsidRPr="00423736">
        <w:rPr>
          <w:rFonts w:asciiTheme="minorHAnsi" w:hAnsiTheme="minorHAnsi" w:cstheme="minorHAnsi"/>
          <w:szCs w:val="24"/>
        </w:rPr>
        <w:t>ili link na istu</w:t>
      </w:r>
      <w:r w:rsidR="0098274D" w:rsidRPr="00423736">
        <w:rPr>
          <w:rFonts w:asciiTheme="minorHAnsi" w:hAnsiTheme="minorHAnsi" w:cstheme="minorHAnsi"/>
          <w:szCs w:val="24"/>
        </w:rPr>
        <w:t xml:space="preserve">. Ukoliko je odgovor </w:t>
      </w:r>
      <w:r w:rsidR="0098274D" w:rsidRPr="00423736">
        <w:rPr>
          <w:rFonts w:asciiTheme="minorHAnsi" w:hAnsiTheme="minorHAnsi" w:cstheme="minorHAnsi"/>
          <w:i/>
          <w:iCs/>
          <w:szCs w:val="24"/>
        </w:rPr>
        <w:t>negativan</w:t>
      </w:r>
      <w:r w:rsidR="0098274D" w:rsidRPr="00423736">
        <w:rPr>
          <w:rFonts w:asciiTheme="minorHAnsi" w:hAnsiTheme="minorHAnsi" w:cstheme="minorHAnsi"/>
          <w:szCs w:val="24"/>
        </w:rPr>
        <w:t xml:space="preserve">, dostavite </w:t>
      </w:r>
      <w:r w:rsidRPr="00423736">
        <w:rPr>
          <w:rFonts w:asciiTheme="minorHAnsi" w:hAnsiTheme="minorHAnsi" w:cstheme="minorHAnsi"/>
          <w:color w:val="000000" w:themeColor="text1"/>
        </w:rPr>
        <w:t>dokaz da</w:t>
      </w:r>
      <w:r w:rsidRPr="00423736">
        <w:rPr>
          <w:rFonts w:asciiTheme="minorHAnsi" w:hAnsiTheme="minorHAnsi" w:cstheme="minorHAnsi"/>
          <w:color w:val="000000" w:themeColor="text1"/>
          <w:sz w:val="22"/>
          <w:szCs w:val="22"/>
          <w:lang w:val="sr-Latn-BA"/>
        </w:rPr>
        <w:t xml:space="preserve"> </w:t>
      </w:r>
      <w:r w:rsidRPr="00423736">
        <w:rPr>
          <w:rFonts w:asciiTheme="minorHAnsi" w:hAnsiTheme="minorHAnsi" w:cstheme="minorHAnsi"/>
          <w:color w:val="000000" w:themeColor="text1"/>
          <w:szCs w:val="24"/>
          <w:lang w:val="sr-Latn-BA"/>
        </w:rPr>
        <w:t xml:space="preserve">je proces izrade </w:t>
      </w:r>
      <w:r w:rsidR="00E279CD" w:rsidRPr="00423736">
        <w:rPr>
          <w:rFonts w:asciiTheme="minorHAnsi" w:hAnsiTheme="minorHAnsi" w:cstheme="minorHAnsi"/>
          <w:color w:val="000000" w:themeColor="text1"/>
          <w:szCs w:val="24"/>
          <w:lang w:val="sr-Latn-BA"/>
        </w:rPr>
        <w:t xml:space="preserve">lokalne </w:t>
      </w:r>
      <w:r w:rsidRPr="00423736">
        <w:rPr>
          <w:rFonts w:asciiTheme="minorHAnsi" w:hAnsiTheme="minorHAnsi" w:cstheme="minorHAnsi"/>
          <w:color w:val="000000" w:themeColor="text1"/>
          <w:szCs w:val="24"/>
          <w:lang w:val="sr-Latn-BA"/>
        </w:rPr>
        <w:t>strategije razvoja pokrenut ili će biti pokrenut  tokom 2021. godine.</w:t>
      </w:r>
      <w:r w:rsidRPr="00423736">
        <w:rPr>
          <w:rFonts w:asciiTheme="minorHAnsi" w:hAnsiTheme="minorHAnsi" w:cstheme="minorHAnsi"/>
          <w:b/>
          <w:bCs/>
          <w:color w:val="000000" w:themeColor="text1"/>
          <w:lang w:val="sr-Latn-BA"/>
        </w:rPr>
        <w:t xml:space="preserve"> </w:t>
      </w:r>
    </w:p>
    <w:p w14:paraId="24E6CCF2" w14:textId="62762C96" w:rsidR="00CE2E65" w:rsidRPr="00423736" w:rsidRDefault="1FA5B2F2"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21" w:name="_Toc75259656"/>
      <w:r w:rsidRPr="00423736">
        <w:rPr>
          <w:rStyle w:val="Heading2Char"/>
          <w:rFonts w:asciiTheme="minorHAnsi" w:eastAsiaTheme="minorEastAsia" w:hAnsiTheme="minorHAnsi" w:cstheme="minorHAnsi"/>
          <w:bCs/>
          <w:i/>
          <w:iCs/>
          <w:lang w:val="bs-Latn-BA"/>
        </w:rPr>
        <w:t>Dio 3. S</w:t>
      </w:r>
      <w:r w:rsidR="008C7AD6" w:rsidRPr="00423736">
        <w:rPr>
          <w:rStyle w:val="Heading2Char"/>
          <w:rFonts w:asciiTheme="minorHAnsi" w:eastAsiaTheme="minorEastAsia" w:hAnsiTheme="minorHAnsi" w:cstheme="minorHAnsi"/>
          <w:bCs/>
          <w:i/>
          <w:iCs/>
          <w:lang w:val="bs-Latn-BA"/>
        </w:rPr>
        <w:t>tepen uspostave osnovnih elemenata koji definiraju sistem upravljanja razvojem u JLS</w:t>
      </w:r>
      <w:bookmarkEnd w:id="21"/>
    </w:p>
    <w:p w14:paraId="25AED9F9" w14:textId="1E542DBE" w:rsidR="00CE2E65" w:rsidRPr="00423736" w:rsidRDefault="1FA5B2F2" w:rsidP="00423736">
      <w:pPr>
        <w:spacing w:before="120" w:after="120"/>
        <w:ind w:left="113" w:right="115"/>
        <w:jc w:val="both"/>
        <w:rPr>
          <w:rFonts w:asciiTheme="minorHAnsi" w:eastAsia="Calibri" w:hAnsiTheme="minorHAnsi" w:cstheme="minorHAnsi"/>
          <w:szCs w:val="24"/>
        </w:rPr>
      </w:pPr>
      <w:r w:rsidRPr="00423736">
        <w:rPr>
          <w:rFonts w:asciiTheme="minorHAnsi" w:eastAsia="Calibri" w:hAnsiTheme="minorHAnsi" w:cstheme="minorHAnsi"/>
          <w:szCs w:val="24"/>
        </w:rPr>
        <w:t xml:space="preserve">Cilj ovog dijela je da utvrdi iskustva, kapacitete i odnos </w:t>
      </w:r>
      <w:r w:rsidR="00B0427F" w:rsidRPr="00423736">
        <w:rPr>
          <w:rFonts w:asciiTheme="minorHAnsi" w:eastAsia="Calibri" w:hAnsiTheme="minorHAnsi" w:cstheme="minorHAnsi"/>
          <w:szCs w:val="24"/>
        </w:rPr>
        <w:t>JLS</w:t>
      </w:r>
      <w:r w:rsidRPr="00423736">
        <w:rPr>
          <w:rFonts w:asciiTheme="minorHAnsi" w:eastAsia="Calibri" w:hAnsiTheme="minorHAnsi" w:cstheme="minorHAnsi"/>
          <w:szCs w:val="24"/>
        </w:rPr>
        <w:t xml:space="preserve"> prema planiranju i upravljanju lokalnim razvojem. </w:t>
      </w:r>
      <w:r w:rsidR="001B589C" w:rsidRPr="00423736">
        <w:rPr>
          <w:rFonts w:asciiTheme="minorHAnsi" w:eastAsia="Calibri" w:hAnsiTheme="minorHAnsi" w:cstheme="minorHAnsi"/>
          <w:szCs w:val="24"/>
        </w:rPr>
        <w:t xml:space="preserve"> </w:t>
      </w:r>
      <w:r w:rsidRPr="00423736">
        <w:rPr>
          <w:rFonts w:asciiTheme="minorHAnsi" w:eastAsia="Calibri" w:hAnsiTheme="minorHAnsi" w:cstheme="minorHAnsi"/>
          <w:szCs w:val="24"/>
        </w:rPr>
        <w:t>Na pitanja sa ponuđenim odgovorima „DA“ i „NE“ odgovorite klikom na kućicu pored odgovora. Označite samo jedan odgovor. Svaki pozitivan odgovor potkrijepite odgovarajućom dokumentacijom (obratite pažnju na izvor podataka naveden pod 6.2.</w:t>
      </w:r>
      <w:r w:rsidR="00D151F7" w:rsidRPr="00423736">
        <w:rPr>
          <w:rFonts w:asciiTheme="minorHAnsi" w:eastAsia="Calibri" w:hAnsiTheme="minorHAnsi" w:cstheme="minorHAnsi"/>
          <w:szCs w:val="24"/>
        </w:rPr>
        <w:t xml:space="preserve"> </w:t>
      </w:r>
      <w:r w:rsidR="005559A2" w:rsidRPr="00423736">
        <w:rPr>
          <w:rFonts w:asciiTheme="minorHAnsi" w:eastAsia="Calibri" w:hAnsiTheme="minorHAnsi" w:cstheme="minorHAnsi"/>
          <w:szCs w:val="24"/>
        </w:rPr>
        <w:t xml:space="preserve">Bodovanje tehničkih kriterija </w:t>
      </w:r>
      <w:r w:rsidR="00D151F7" w:rsidRPr="00423736">
        <w:rPr>
          <w:rFonts w:asciiTheme="minorHAnsi" w:eastAsia="Calibri" w:hAnsiTheme="minorHAnsi" w:cstheme="minorHAnsi"/>
          <w:szCs w:val="24"/>
        </w:rPr>
        <w:t>ovog Poziva</w:t>
      </w:r>
      <w:r w:rsidRPr="00423736">
        <w:rPr>
          <w:rFonts w:asciiTheme="minorHAnsi" w:eastAsia="Calibri" w:hAnsiTheme="minorHAnsi" w:cstheme="minorHAnsi"/>
          <w:szCs w:val="24"/>
        </w:rPr>
        <w:t>)</w:t>
      </w:r>
      <w:r w:rsidR="001B589C" w:rsidRPr="00423736">
        <w:rPr>
          <w:rFonts w:asciiTheme="minorHAnsi" w:eastAsia="Calibri" w:hAnsiTheme="minorHAnsi" w:cstheme="minorHAnsi"/>
          <w:szCs w:val="24"/>
        </w:rPr>
        <w:t xml:space="preserve">. </w:t>
      </w:r>
      <w:r w:rsidRPr="00423736">
        <w:rPr>
          <w:rFonts w:asciiTheme="minorHAnsi" w:eastAsia="Calibri" w:hAnsiTheme="minorHAnsi" w:cstheme="minorHAnsi"/>
          <w:szCs w:val="24"/>
        </w:rPr>
        <w:t>Na mjestu gdje se referirate na pravilnik, rješenje, plan, izvještaj, zapisnik ili drugi dokument, upišite naziv dokumenta i broj stranic</w:t>
      </w:r>
      <w:r w:rsidR="00271EF9" w:rsidRPr="00423736">
        <w:rPr>
          <w:rFonts w:asciiTheme="minorHAnsi" w:eastAsia="Calibri" w:hAnsiTheme="minorHAnsi" w:cstheme="minorHAnsi"/>
          <w:szCs w:val="24"/>
        </w:rPr>
        <w:t>a</w:t>
      </w:r>
      <w:r w:rsidRPr="00423736">
        <w:rPr>
          <w:rFonts w:asciiTheme="minorHAnsi" w:eastAsia="Calibri" w:hAnsiTheme="minorHAnsi" w:cstheme="minorHAnsi"/>
          <w:szCs w:val="24"/>
        </w:rPr>
        <w:t xml:space="preserve">, a dokument dostavite u elektronskoj formi u prilogu prijave. </w:t>
      </w:r>
    </w:p>
    <w:p w14:paraId="3FECF52E" w14:textId="6A41044D" w:rsidR="00CE2E65" w:rsidRPr="00423736" w:rsidRDefault="1FA5B2F2"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22" w:name="_Toc75259657"/>
      <w:r w:rsidRPr="00423736">
        <w:rPr>
          <w:rStyle w:val="Heading2Char"/>
          <w:rFonts w:asciiTheme="minorHAnsi" w:eastAsiaTheme="minorEastAsia" w:hAnsiTheme="minorHAnsi" w:cstheme="minorHAnsi"/>
          <w:bCs/>
          <w:i/>
          <w:iCs/>
          <w:lang w:val="bs-Latn-BA"/>
        </w:rPr>
        <w:t xml:space="preserve">Dio 4. </w:t>
      </w:r>
      <w:r w:rsidR="00FC259E" w:rsidRPr="00423736">
        <w:rPr>
          <w:rStyle w:val="Heading2Char"/>
          <w:rFonts w:asciiTheme="minorHAnsi" w:eastAsiaTheme="minorEastAsia" w:hAnsiTheme="minorHAnsi" w:cstheme="minorHAnsi"/>
          <w:bCs/>
          <w:i/>
          <w:iCs/>
          <w:lang w:val="bs-Latn-BA"/>
        </w:rPr>
        <w:t>Postojeći</w:t>
      </w:r>
      <w:r w:rsidR="008C7AD6" w:rsidRPr="00423736">
        <w:rPr>
          <w:rStyle w:val="Heading2Char"/>
          <w:rFonts w:asciiTheme="minorHAnsi" w:eastAsiaTheme="minorEastAsia" w:hAnsiTheme="minorHAnsi" w:cstheme="minorHAnsi"/>
          <w:bCs/>
          <w:i/>
          <w:iCs/>
          <w:lang w:val="bs-Latn-BA"/>
        </w:rPr>
        <w:t xml:space="preserve"> mehaniz</w:t>
      </w:r>
      <w:r w:rsidR="003E680D" w:rsidRPr="00423736">
        <w:rPr>
          <w:rStyle w:val="Heading2Char"/>
          <w:rFonts w:asciiTheme="minorHAnsi" w:eastAsiaTheme="minorEastAsia" w:hAnsiTheme="minorHAnsi" w:cstheme="minorHAnsi"/>
          <w:bCs/>
          <w:i/>
          <w:iCs/>
          <w:lang w:val="bs-Latn-BA"/>
        </w:rPr>
        <w:t>mi</w:t>
      </w:r>
      <w:r w:rsidR="008C7AD6" w:rsidRPr="00423736">
        <w:rPr>
          <w:rStyle w:val="Heading2Char"/>
          <w:rFonts w:asciiTheme="minorHAnsi" w:eastAsiaTheme="minorEastAsia" w:hAnsiTheme="minorHAnsi" w:cstheme="minorHAnsi"/>
          <w:bCs/>
          <w:i/>
          <w:iCs/>
          <w:lang w:val="bs-Latn-BA"/>
        </w:rPr>
        <w:t xml:space="preserve"> za pribavljanje informacija o zadovoljstvu građana </w:t>
      </w:r>
      <w:r w:rsidR="004E5851" w:rsidRPr="00423736">
        <w:rPr>
          <w:rStyle w:val="Heading2Char"/>
          <w:rFonts w:asciiTheme="minorHAnsi" w:eastAsiaTheme="minorEastAsia" w:hAnsiTheme="minorHAnsi" w:cstheme="minorHAnsi"/>
          <w:bCs/>
          <w:i/>
          <w:iCs/>
          <w:lang w:val="bs-Latn-BA"/>
        </w:rPr>
        <w:t>i</w:t>
      </w:r>
      <w:r w:rsidR="00E0259F" w:rsidRPr="00423736">
        <w:rPr>
          <w:rStyle w:val="Heading2Char"/>
          <w:rFonts w:asciiTheme="minorHAnsi" w:eastAsiaTheme="minorEastAsia" w:hAnsiTheme="minorHAnsi" w:cstheme="minorHAnsi"/>
          <w:bCs/>
          <w:i/>
          <w:iCs/>
          <w:lang w:val="bs-Latn-BA"/>
        </w:rPr>
        <w:t xml:space="preserve"> građanki</w:t>
      </w:r>
      <w:bookmarkEnd w:id="22"/>
    </w:p>
    <w:p w14:paraId="206B1C7F" w14:textId="1DD68938" w:rsidR="00EB521F" w:rsidRPr="00423736" w:rsidRDefault="1FA5B2F2" w:rsidP="00423736">
      <w:pPr>
        <w:spacing w:before="120" w:after="120"/>
        <w:ind w:left="113" w:right="115"/>
        <w:jc w:val="both"/>
        <w:rPr>
          <w:rFonts w:asciiTheme="minorHAnsi" w:hAnsiTheme="minorHAnsi" w:cstheme="minorHAnsi"/>
          <w:szCs w:val="24"/>
        </w:rPr>
      </w:pPr>
      <w:r w:rsidRPr="00423736">
        <w:rPr>
          <w:rFonts w:asciiTheme="minorHAnsi" w:eastAsia="Calibri" w:hAnsiTheme="minorHAnsi" w:cstheme="minorHAnsi"/>
          <w:szCs w:val="24"/>
        </w:rPr>
        <w:t xml:space="preserve">Cilj ovog dijela je da utvrdi dosadašnju praksu, iskustva, kapacitete i odnos </w:t>
      </w:r>
      <w:r w:rsidR="00E20529" w:rsidRPr="00423736">
        <w:rPr>
          <w:rFonts w:asciiTheme="minorHAnsi" w:eastAsia="Calibri" w:hAnsiTheme="minorHAnsi" w:cstheme="minorHAnsi"/>
          <w:szCs w:val="24"/>
        </w:rPr>
        <w:t xml:space="preserve">JLS </w:t>
      </w:r>
      <w:r w:rsidRPr="00423736">
        <w:rPr>
          <w:rFonts w:asciiTheme="minorHAnsi" w:eastAsia="Calibri" w:hAnsiTheme="minorHAnsi" w:cstheme="minorHAnsi"/>
          <w:szCs w:val="24"/>
        </w:rPr>
        <w:t>prema uspostavi mehanizama za redovno godišnje anketiranje zadovoljstva građana</w:t>
      </w:r>
      <w:r w:rsidR="003660FF" w:rsidRPr="00423736">
        <w:rPr>
          <w:rFonts w:asciiTheme="minorHAnsi" w:eastAsia="Calibri" w:hAnsiTheme="minorHAnsi" w:cstheme="minorHAnsi"/>
          <w:szCs w:val="24"/>
        </w:rPr>
        <w:t xml:space="preserve"> i građanki</w:t>
      </w:r>
      <w:r w:rsidRPr="00423736">
        <w:rPr>
          <w:rFonts w:asciiTheme="minorHAnsi" w:eastAsia="Calibri" w:hAnsiTheme="minorHAnsi" w:cstheme="minorHAnsi"/>
          <w:szCs w:val="24"/>
        </w:rPr>
        <w:t xml:space="preserve"> javnim uslugama. </w:t>
      </w:r>
      <w:r w:rsidRPr="00423736">
        <w:rPr>
          <w:rFonts w:asciiTheme="minorHAnsi" w:hAnsiTheme="minorHAnsi" w:cstheme="minorHAnsi"/>
          <w:szCs w:val="24"/>
        </w:rPr>
        <w:t xml:space="preserve">Na pitanja sa ponuđenim odgovorima </w:t>
      </w:r>
      <w:r w:rsidR="00240469" w:rsidRPr="00423736">
        <w:rPr>
          <w:rFonts w:asciiTheme="minorHAnsi" w:hAnsiTheme="minorHAnsi" w:cstheme="minorHAnsi"/>
          <w:szCs w:val="24"/>
        </w:rPr>
        <w:t xml:space="preserve">„DA“ i „NE“ odgovorite </w:t>
      </w:r>
      <w:r w:rsidRPr="00423736">
        <w:rPr>
          <w:rFonts w:asciiTheme="minorHAnsi" w:hAnsiTheme="minorHAnsi" w:cstheme="minorHAnsi"/>
          <w:szCs w:val="24"/>
        </w:rPr>
        <w:t>klikom na kućicu pored odgovora. Označite samo jedan odgovor. Svaki pozitivan odgovor potkrijepite odgovarajućom dokumentacijom (obratite pažnju na izvor podataka naveden pod 6.2.</w:t>
      </w:r>
      <w:r w:rsidR="005559A2" w:rsidRPr="00423736">
        <w:rPr>
          <w:rFonts w:asciiTheme="minorHAnsi" w:hAnsiTheme="minorHAnsi" w:cstheme="minorHAnsi"/>
          <w:szCs w:val="24"/>
        </w:rPr>
        <w:t xml:space="preserve"> </w:t>
      </w:r>
      <w:r w:rsidR="005559A2" w:rsidRPr="00423736">
        <w:rPr>
          <w:rFonts w:asciiTheme="minorHAnsi" w:eastAsia="Calibri" w:hAnsiTheme="minorHAnsi" w:cstheme="minorHAnsi"/>
          <w:szCs w:val="24"/>
        </w:rPr>
        <w:t>Bodovanje tehničkih kriterija</w:t>
      </w:r>
      <w:r w:rsidRPr="00423736">
        <w:rPr>
          <w:rFonts w:asciiTheme="minorHAnsi" w:hAnsiTheme="minorHAnsi" w:cstheme="minorHAnsi"/>
          <w:szCs w:val="24"/>
        </w:rPr>
        <w:t xml:space="preserve">)   </w:t>
      </w:r>
    </w:p>
    <w:p w14:paraId="5C36C865" w14:textId="6422A95F" w:rsidR="00CE2E65" w:rsidRPr="00423736" w:rsidRDefault="1FA5B2F2"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23" w:name="_Toc75259658"/>
      <w:r w:rsidRPr="00423736">
        <w:rPr>
          <w:rStyle w:val="Heading2Char"/>
          <w:rFonts w:asciiTheme="minorHAnsi" w:eastAsiaTheme="minorEastAsia" w:hAnsiTheme="minorHAnsi" w:cstheme="minorHAnsi"/>
          <w:bCs/>
          <w:i/>
          <w:iCs/>
          <w:lang w:val="bs-Latn-BA"/>
        </w:rPr>
        <w:t>Dio 5. S</w:t>
      </w:r>
      <w:r w:rsidR="008C7AD6" w:rsidRPr="00423736">
        <w:rPr>
          <w:rStyle w:val="Heading2Char"/>
          <w:rFonts w:asciiTheme="minorHAnsi" w:eastAsiaTheme="minorEastAsia" w:hAnsiTheme="minorHAnsi" w:cstheme="minorHAnsi"/>
          <w:bCs/>
          <w:i/>
          <w:iCs/>
          <w:lang w:val="bs-Latn-BA"/>
        </w:rPr>
        <w:t>tepen učešća žena na rukovodećim mjestima</w:t>
      </w:r>
      <w:bookmarkEnd w:id="23"/>
    </w:p>
    <w:p w14:paraId="5EC7BAEF" w14:textId="049DFA5A" w:rsidR="00CE2E65" w:rsidRPr="00423736" w:rsidRDefault="1FA5B2F2" w:rsidP="00423736">
      <w:pPr>
        <w:spacing w:before="120" w:after="120"/>
        <w:ind w:left="113" w:right="115"/>
        <w:jc w:val="both"/>
        <w:rPr>
          <w:rFonts w:asciiTheme="minorHAnsi" w:eastAsia="Calibri" w:hAnsiTheme="minorHAnsi" w:cstheme="minorHAnsi"/>
          <w:szCs w:val="24"/>
        </w:rPr>
      </w:pPr>
      <w:r w:rsidRPr="00423736">
        <w:rPr>
          <w:rFonts w:asciiTheme="minorHAnsi" w:eastAsia="Calibri" w:hAnsiTheme="minorHAnsi" w:cstheme="minorHAnsi"/>
          <w:szCs w:val="24"/>
        </w:rPr>
        <w:t xml:space="preserve">Cilj ovog dijela je da utvrdi trenutni stepen učešća žena na rukovodećim mjestima u JLS (gradonačelnica, direktorica komunalnog </w:t>
      </w:r>
      <w:r w:rsidR="00A408A3" w:rsidRPr="00423736">
        <w:rPr>
          <w:rFonts w:asciiTheme="minorHAnsi" w:eastAsia="Calibri" w:hAnsiTheme="minorHAnsi" w:cstheme="minorHAnsi"/>
          <w:szCs w:val="24"/>
        </w:rPr>
        <w:t>preduzeć</w:t>
      </w:r>
      <w:r w:rsidRPr="00423736">
        <w:rPr>
          <w:rFonts w:asciiTheme="minorHAnsi" w:eastAsia="Calibri" w:hAnsiTheme="minorHAnsi" w:cstheme="minorHAnsi"/>
          <w:szCs w:val="24"/>
        </w:rPr>
        <w:t xml:space="preserve">a, predsjedavajuća </w:t>
      </w:r>
      <w:r w:rsidR="001C230E" w:rsidRPr="00423736">
        <w:rPr>
          <w:rFonts w:asciiTheme="minorHAnsi" w:eastAsia="Calibri" w:hAnsiTheme="minorHAnsi" w:cstheme="minorHAnsi"/>
          <w:szCs w:val="24"/>
        </w:rPr>
        <w:t>GV/OV/SG/SO</w:t>
      </w:r>
      <w:r w:rsidRPr="00423736">
        <w:rPr>
          <w:rFonts w:asciiTheme="minorHAnsi" w:eastAsia="Calibri" w:hAnsiTheme="minorHAnsi" w:cstheme="minorHAnsi"/>
          <w:szCs w:val="24"/>
        </w:rPr>
        <w:t xml:space="preserve">) kao i zastupljenost žena u </w:t>
      </w:r>
      <w:r w:rsidR="001C230E" w:rsidRPr="00423736">
        <w:rPr>
          <w:rFonts w:asciiTheme="minorHAnsi" w:eastAsia="Calibri" w:hAnsiTheme="minorHAnsi" w:cstheme="minorHAnsi"/>
          <w:szCs w:val="24"/>
        </w:rPr>
        <w:t>GV/OV/SG/SO</w:t>
      </w:r>
      <w:r w:rsidRPr="00423736">
        <w:rPr>
          <w:rFonts w:asciiTheme="minorHAnsi" w:eastAsia="Calibri" w:hAnsiTheme="minorHAnsi" w:cstheme="minorHAnsi"/>
          <w:szCs w:val="24"/>
        </w:rPr>
        <w:t>. Na pitanja sa ponuđenim odgovorima „DA“ i „NE“ odgovorite klikom na kućicu pored odgovora. Označite samo jedan odgovor. Svaki pozitivan odgovor potkrijepite odgovarajućom dokumentacijom (obratite pažnju na izvor podataka naveden pod 6.2.</w:t>
      </w:r>
      <w:r w:rsidR="005559A2" w:rsidRPr="00423736">
        <w:rPr>
          <w:rFonts w:asciiTheme="minorHAnsi" w:eastAsia="Calibri" w:hAnsiTheme="minorHAnsi" w:cstheme="minorHAnsi"/>
          <w:szCs w:val="24"/>
        </w:rPr>
        <w:t xml:space="preserve"> Bodovanje tehničkih kriterija</w:t>
      </w:r>
      <w:r w:rsidRPr="00423736">
        <w:rPr>
          <w:rFonts w:asciiTheme="minorHAnsi" w:eastAsia="Calibri" w:hAnsiTheme="minorHAnsi" w:cstheme="minorHAnsi"/>
          <w:szCs w:val="24"/>
        </w:rPr>
        <w:t xml:space="preserve">)   </w:t>
      </w:r>
    </w:p>
    <w:p w14:paraId="2F5B4C2D" w14:textId="749F5138" w:rsidR="00CE2E65" w:rsidRPr="00423736" w:rsidRDefault="1FA5B2F2"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24" w:name="_Hlk72853948"/>
      <w:bookmarkStart w:id="25" w:name="_Toc75259659"/>
      <w:r w:rsidRPr="00423736">
        <w:rPr>
          <w:rStyle w:val="Heading2Char"/>
          <w:rFonts w:asciiTheme="minorHAnsi" w:eastAsiaTheme="minorEastAsia" w:hAnsiTheme="minorHAnsi" w:cstheme="minorHAnsi"/>
          <w:bCs/>
          <w:i/>
          <w:iCs/>
          <w:lang w:val="bs-Latn-BA"/>
        </w:rPr>
        <w:lastRenderedPageBreak/>
        <w:t>Dio 6. P</w:t>
      </w:r>
      <w:r w:rsidR="008C7AD6" w:rsidRPr="00423736">
        <w:rPr>
          <w:rStyle w:val="Heading2Char"/>
          <w:rFonts w:asciiTheme="minorHAnsi" w:eastAsiaTheme="minorEastAsia" w:hAnsiTheme="minorHAnsi" w:cstheme="minorHAnsi"/>
          <w:bCs/>
          <w:i/>
          <w:iCs/>
          <w:lang w:val="bs-Latn-BA"/>
        </w:rPr>
        <w:t>ravovremenost usvajanja budžeta</w:t>
      </w:r>
      <w:bookmarkEnd w:id="24"/>
      <w:bookmarkEnd w:id="25"/>
      <w:r w:rsidRPr="00423736">
        <w:rPr>
          <w:rStyle w:val="Heading2Char"/>
          <w:rFonts w:asciiTheme="minorHAnsi" w:eastAsiaTheme="minorEastAsia" w:hAnsiTheme="minorHAnsi" w:cstheme="minorHAnsi"/>
          <w:bCs/>
          <w:i/>
          <w:iCs/>
          <w:lang w:val="bs-Latn-BA"/>
        </w:rPr>
        <w:t xml:space="preserve"> </w:t>
      </w:r>
    </w:p>
    <w:p w14:paraId="358760DF" w14:textId="41858503" w:rsidR="00D2778E" w:rsidRPr="00423736" w:rsidRDefault="1FA5B2F2" w:rsidP="00423736">
      <w:pPr>
        <w:spacing w:before="120" w:after="120"/>
        <w:ind w:left="113" w:right="115"/>
        <w:jc w:val="both"/>
        <w:rPr>
          <w:rFonts w:asciiTheme="minorHAnsi" w:eastAsia="Calibri" w:hAnsiTheme="minorHAnsi" w:cstheme="minorHAnsi"/>
          <w:szCs w:val="24"/>
        </w:rPr>
      </w:pPr>
      <w:r w:rsidRPr="00423736">
        <w:rPr>
          <w:rFonts w:asciiTheme="minorHAnsi" w:eastAsia="Calibri" w:hAnsiTheme="minorHAnsi" w:cstheme="minorHAnsi"/>
          <w:szCs w:val="24"/>
        </w:rPr>
        <w:t>Cilj ovog dijela je da utvrdi dosadašnju</w:t>
      </w:r>
      <w:r w:rsidR="00277D1C" w:rsidRPr="00423736">
        <w:rPr>
          <w:rFonts w:asciiTheme="minorHAnsi" w:eastAsia="Calibri" w:hAnsiTheme="minorHAnsi" w:cstheme="minorHAnsi"/>
          <w:szCs w:val="24"/>
        </w:rPr>
        <w:t xml:space="preserve"> </w:t>
      </w:r>
      <w:r w:rsidRPr="00423736">
        <w:rPr>
          <w:rFonts w:asciiTheme="minorHAnsi" w:eastAsia="Calibri" w:hAnsiTheme="minorHAnsi" w:cstheme="minorHAnsi"/>
          <w:szCs w:val="24"/>
        </w:rPr>
        <w:t xml:space="preserve">praksu JLS, odnosno usklađenost čina usvajanja budžeta od strane </w:t>
      </w:r>
      <w:r w:rsidR="001C230E" w:rsidRPr="00423736">
        <w:rPr>
          <w:rFonts w:asciiTheme="minorHAnsi" w:eastAsia="Calibri" w:hAnsiTheme="minorHAnsi" w:cstheme="minorHAnsi"/>
          <w:szCs w:val="24"/>
        </w:rPr>
        <w:t>GV/OV/SG/SO</w:t>
      </w:r>
      <w:r w:rsidRPr="00423736">
        <w:rPr>
          <w:rFonts w:asciiTheme="minorHAnsi" w:eastAsia="Calibri" w:hAnsiTheme="minorHAnsi" w:cstheme="minorHAnsi"/>
          <w:szCs w:val="24"/>
        </w:rPr>
        <w:t xml:space="preserve"> sa budžetskim kalendarom (tj. do 31. decembra za FBiH odnosno do 15. </w:t>
      </w:r>
      <w:r w:rsidR="005D0FC0" w:rsidRPr="00423736">
        <w:rPr>
          <w:rFonts w:asciiTheme="minorHAnsi" w:eastAsia="Calibri" w:hAnsiTheme="minorHAnsi" w:cstheme="minorHAnsi"/>
          <w:szCs w:val="24"/>
        </w:rPr>
        <w:t>d</w:t>
      </w:r>
      <w:r w:rsidRPr="00423736">
        <w:rPr>
          <w:rFonts w:asciiTheme="minorHAnsi" w:eastAsia="Calibri" w:hAnsiTheme="minorHAnsi" w:cstheme="minorHAnsi"/>
          <w:szCs w:val="24"/>
        </w:rPr>
        <w:t xml:space="preserve">ecembra za RS) kao i trenutno stanje </w:t>
      </w:r>
      <w:r w:rsidR="005D0FC0" w:rsidRPr="00423736">
        <w:rPr>
          <w:rFonts w:asciiTheme="minorHAnsi" w:eastAsia="Calibri" w:hAnsiTheme="minorHAnsi" w:cstheme="minorHAnsi"/>
          <w:szCs w:val="24"/>
        </w:rPr>
        <w:t>budžeta za 2021.god</w:t>
      </w:r>
      <w:r w:rsidR="00472743" w:rsidRPr="00423736">
        <w:rPr>
          <w:rFonts w:asciiTheme="minorHAnsi" w:eastAsia="Calibri" w:hAnsiTheme="minorHAnsi" w:cstheme="minorHAnsi"/>
          <w:szCs w:val="24"/>
        </w:rPr>
        <w:t>.</w:t>
      </w:r>
      <w:r w:rsidR="005D0FC0" w:rsidRPr="00423736">
        <w:rPr>
          <w:rFonts w:asciiTheme="minorHAnsi" w:eastAsia="Calibri" w:hAnsiTheme="minorHAnsi" w:cstheme="minorHAnsi"/>
          <w:szCs w:val="24"/>
        </w:rPr>
        <w:t xml:space="preserve"> </w:t>
      </w:r>
      <w:r w:rsidRPr="00423736">
        <w:rPr>
          <w:rFonts w:asciiTheme="minorHAnsi" w:eastAsia="Calibri" w:hAnsiTheme="minorHAnsi" w:cstheme="minorHAnsi"/>
          <w:szCs w:val="24"/>
        </w:rPr>
        <w:t>(usvojen ili ne). Na pitanja sa ponuđenim odgovorima „DA“ i „NE“ odgovorite klikom na kućicu pored odgovora. Označite samo jedan odgovor. Svaki pozitivan odgovor potkrijepite odgovarajućom dokumentacijom (obratite pažnju na izvor podataka naveden pod 6.2.</w:t>
      </w:r>
      <w:r w:rsidR="00173102" w:rsidRPr="00423736">
        <w:rPr>
          <w:rFonts w:asciiTheme="minorHAnsi" w:eastAsia="Calibri" w:hAnsiTheme="minorHAnsi" w:cstheme="minorHAnsi"/>
          <w:szCs w:val="24"/>
        </w:rPr>
        <w:t xml:space="preserve"> Bodovanje tehničkih kriterija</w:t>
      </w:r>
      <w:r w:rsidRPr="00423736">
        <w:rPr>
          <w:rFonts w:asciiTheme="minorHAnsi" w:eastAsia="Calibri" w:hAnsiTheme="minorHAnsi" w:cstheme="minorHAnsi"/>
          <w:szCs w:val="24"/>
        </w:rPr>
        <w:t>)</w:t>
      </w:r>
    </w:p>
    <w:p w14:paraId="259C1006" w14:textId="5BCE6986" w:rsidR="00D2778E" w:rsidRPr="00423736" w:rsidRDefault="00D2778E" w:rsidP="0077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jc w:val="both"/>
        <w:rPr>
          <w:rStyle w:val="Heading2Char"/>
          <w:rFonts w:asciiTheme="minorHAnsi" w:eastAsiaTheme="minorEastAsia" w:hAnsiTheme="minorHAnsi" w:cstheme="minorHAnsi"/>
          <w:bCs/>
          <w:i/>
          <w:iCs/>
          <w:lang w:val="bs-Latn-BA"/>
        </w:rPr>
      </w:pPr>
      <w:bookmarkStart w:id="26" w:name="_Toc75259660"/>
      <w:r w:rsidRPr="00423736">
        <w:rPr>
          <w:rStyle w:val="Heading2Char"/>
          <w:rFonts w:asciiTheme="minorHAnsi" w:eastAsiaTheme="minorEastAsia" w:hAnsiTheme="minorHAnsi" w:cstheme="minorHAnsi"/>
          <w:bCs/>
          <w:i/>
          <w:iCs/>
          <w:lang w:val="bs-Latn-BA"/>
        </w:rPr>
        <w:t xml:space="preserve">Dio </w:t>
      </w:r>
      <w:r w:rsidR="00B47EA2" w:rsidRPr="00423736">
        <w:rPr>
          <w:rStyle w:val="Heading2Char"/>
          <w:rFonts w:asciiTheme="minorHAnsi" w:eastAsiaTheme="minorEastAsia" w:hAnsiTheme="minorHAnsi" w:cstheme="minorHAnsi"/>
          <w:bCs/>
          <w:i/>
          <w:iCs/>
          <w:lang w:val="bs-Latn-BA"/>
        </w:rPr>
        <w:t>7</w:t>
      </w:r>
      <w:r w:rsidRPr="00423736">
        <w:rPr>
          <w:rStyle w:val="Heading2Char"/>
          <w:rFonts w:asciiTheme="minorHAnsi" w:eastAsiaTheme="minorEastAsia" w:hAnsiTheme="minorHAnsi" w:cstheme="minorHAnsi"/>
          <w:bCs/>
          <w:i/>
          <w:iCs/>
          <w:lang w:val="bs-Latn-BA"/>
        </w:rPr>
        <w:t xml:space="preserve">. </w:t>
      </w:r>
      <w:r w:rsidR="00B47EA2" w:rsidRPr="00423736">
        <w:rPr>
          <w:rStyle w:val="Heading2Char"/>
          <w:rFonts w:asciiTheme="minorHAnsi" w:eastAsiaTheme="minorEastAsia" w:hAnsiTheme="minorHAnsi" w:cstheme="minorHAnsi"/>
          <w:bCs/>
          <w:i/>
          <w:iCs/>
          <w:lang w:val="bs-Latn-BA"/>
        </w:rPr>
        <w:t>S</w:t>
      </w:r>
      <w:r w:rsidR="008C7AD6" w:rsidRPr="00423736">
        <w:rPr>
          <w:rStyle w:val="Heading2Char"/>
          <w:rFonts w:asciiTheme="minorHAnsi" w:eastAsiaTheme="minorEastAsia" w:hAnsiTheme="minorHAnsi" w:cstheme="minorHAnsi"/>
          <w:bCs/>
          <w:i/>
          <w:iCs/>
          <w:lang w:val="bs-Latn-BA"/>
        </w:rPr>
        <w:t xml:space="preserve">tatus i kapaciteti </w:t>
      </w:r>
      <w:r w:rsidR="00B47EA2" w:rsidRPr="00423736">
        <w:rPr>
          <w:rStyle w:val="Heading2Char"/>
          <w:rFonts w:asciiTheme="minorHAnsi" w:eastAsiaTheme="minorEastAsia" w:hAnsiTheme="minorHAnsi" w:cstheme="minorHAnsi"/>
          <w:bCs/>
          <w:i/>
          <w:iCs/>
          <w:lang w:val="bs-Latn-BA"/>
        </w:rPr>
        <w:t xml:space="preserve">JLS </w:t>
      </w:r>
      <w:r w:rsidR="008C7AD6" w:rsidRPr="00423736">
        <w:rPr>
          <w:rStyle w:val="Heading2Char"/>
          <w:rFonts w:asciiTheme="minorHAnsi" w:eastAsiaTheme="minorEastAsia" w:hAnsiTheme="minorHAnsi" w:cstheme="minorHAnsi"/>
          <w:bCs/>
          <w:i/>
          <w:iCs/>
          <w:lang w:val="bs-Latn-BA"/>
        </w:rPr>
        <w:t>u pružanju usluga vodosnabdijevanja</w:t>
      </w:r>
      <w:r w:rsidR="003E680D" w:rsidRPr="00423736">
        <w:rPr>
          <w:rStyle w:val="Heading2Char"/>
          <w:rFonts w:asciiTheme="minorHAnsi" w:eastAsiaTheme="minorEastAsia" w:hAnsiTheme="minorHAnsi" w:cstheme="minorHAnsi"/>
          <w:bCs/>
          <w:i/>
          <w:iCs/>
          <w:lang w:val="bs-Latn-BA"/>
        </w:rPr>
        <w:t xml:space="preserve"> i upravljanja </w:t>
      </w:r>
      <w:r w:rsidR="008C7AD6" w:rsidRPr="00423736">
        <w:rPr>
          <w:rStyle w:val="Heading2Char"/>
          <w:rFonts w:asciiTheme="minorHAnsi" w:eastAsiaTheme="minorEastAsia" w:hAnsiTheme="minorHAnsi" w:cstheme="minorHAnsi"/>
          <w:bCs/>
          <w:i/>
          <w:iCs/>
          <w:lang w:val="bs-Latn-BA"/>
        </w:rPr>
        <w:t>otpadni</w:t>
      </w:r>
      <w:r w:rsidR="003E680D" w:rsidRPr="00423736">
        <w:rPr>
          <w:rStyle w:val="Heading2Char"/>
          <w:rFonts w:asciiTheme="minorHAnsi" w:eastAsiaTheme="minorEastAsia" w:hAnsiTheme="minorHAnsi" w:cstheme="minorHAnsi"/>
          <w:bCs/>
          <w:i/>
          <w:iCs/>
          <w:lang w:val="bs-Latn-BA"/>
        </w:rPr>
        <w:t>m</w:t>
      </w:r>
      <w:r w:rsidR="008C7AD6" w:rsidRPr="00423736">
        <w:rPr>
          <w:rStyle w:val="Heading2Char"/>
          <w:rFonts w:asciiTheme="minorHAnsi" w:eastAsiaTheme="minorEastAsia" w:hAnsiTheme="minorHAnsi" w:cstheme="minorHAnsi"/>
          <w:bCs/>
          <w:i/>
          <w:iCs/>
          <w:lang w:val="bs-Latn-BA"/>
        </w:rPr>
        <w:t xml:space="preserve"> voda</w:t>
      </w:r>
      <w:r w:rsidR="003E680D" w:rsidRPr="00423736">
        <w:rPr>
          <w:rStyle w:val="Heading2Char"/>
          <w:rFonts w:asciiTheme="minorHAnsi" w:eastAsiaTheme="minorEastAsia" w:hAnsiTheme="minorHAnsi" w:cstheme="minorHAnsi"/>
          <w:bCs/>
          <w:i/>
          <w:iCs/>
          <w:lang w:val="bs-Latn-BA"/>
        </w:rPr>
        <w:t>ma</w:t>
      </w:r>
      <w:bookmarkEnd w:id="26"/>
      <w:r w:rsidR="00B47EA2" w:rsidRPr="00423736">
        <w:rPr>
          <w:rStyle w:val="Heading2Char"/>
          <w:rFonts w:asciiTheme="minorHAnsi" w:eastAsiaTheme="minorEastAsia" w:hAnsiTheme="minorHAnsi" w:cstheme="minorHAnsi"/>
          <w:bCs/>
          <w:i/>
          <w:iCs/>
          <w:lang w:val="bs-Latn-BA"/>
        </w:rPr>
        <w:t xml:space="preserve">  </w:t>
      </w:r>
    </w:p>
    <w:p w14:paraId="11D32B91" w14:textId="47A6B4BA" w:rsidR="007C434D" w:rsidRPr="00423736" w:rsidRDefault="00CC2BBE" w:rsidP="00423736">
      <w:pPr>
        <w:pStyle w:val="Default"/>
        <w:spacing w:before="120" w:after="120"/>
        <w:ind w:left="113" w:right="115"/>
        <w:jc w:val="both"/>
        <w:rPr>
          <w:rFonts w:asciiTheme="minorHAnsi" w:hAnsiTheme="minorHAnsi" w:cstheme="minorHAnsi"/>
          <w:spacing w:val="-4"/>
          <w:lang w:val="bs-Latn-BA"/>
        </w:rPr>
      </w:pPr>
      <w:r w:rsidRPr="00423736">
        <w:rPr>
          <w:rFonts w:asciiTheme="minorHAnsi" w:hAnsiTheme="minorHAnsi" w:cstheme="minorHAnsi"/>
          <w:bCs/>
          <w:lang w:val="bs-Latn-BA"/>
        </w:rPr>
        <w:t xml:space="preserve">Cilj ovog dijela je da </w:t>
      </w:r>
      <w:r w:rsidRPr="00423736">
        <w:rPr>
          <w:rFonts w:asciiTheme="minorHAnsi" w:hAnsiTheme="minorHAnsi" w:cstheme="minorHAnsi"/>
          <w:spacing w:val="-4"/>
          <w:lang w:val="bs-Latn-BA"/>
        </w:rPr>
        <w:t xml:space="preserve">utvrdi trenutni status i kapacitet JLS u pružanju javnih vodnih usluga (vodosnabdijevanje, prikupljanje, odvodnja i prečišćavanje otpadnih voda). Procjena će se donijeti na osnovu vrijednosti indikatora koji reflektuju operativnu i </w:t>
      </w:r>
      <w:r w:rsidR="006F022E" w:rsidRPr="00423736">
        <w:rPr>
          <w:rFonts w:asciiTheme="minorHAnsi" w:hAnsiTheme="minorHAnsi" w:cstheme="minorHAnsi"/>
          <w:spacing w:val="-4"/>
          <w:lang w:val="bs-Latn-BA"/>
        </w:rPr>
        <w:t>finans</w:t>
      </w:r>
      <w:r w:rsidRPr="00423736">
        <w:rPr>
          <w:rFonts w:asciiTheme="minorHAnsi" w:hAnsiTheme="minorHAnsi" w:cstheme="minorHAnsi"/>
          <w:spacing w:val="-4"/>
          <w:lang w:val="bs-Latn-BA"/>
        </w:rPr>
        <w:t xml:space="preserve">ijsku efikasnost komunalnog </w:t>
      </w:r>
      <w:r w:rsidR="00A408A3" w:rsidRPr="00423736">
        <w:rPr>
          <w:rFonts w:asciiTheme="minorHAnsi" w:hAnsiTheme="minorHAnsi" w:cstheme="minorHAnsi"/>
          <w:spacing w:val="-4"/>
          <w:lang w:val="bs-Latn-BA"/>
        </w:rPr>
        <w:t>preduzeć</w:t>
      </w:r>
      <w:r w:rsidRPr="00423736">
        <w:rPr>
          <w:rFonts w:asciiTheme="minorHAnsi" w:hAnsiTheme="minorHAnsi" w:cstheme="minorHAnsi"/>
          <w:spacing w:val="-4"/>
          <w:lang w:val="bs-Latn-BA"/>
        </w:rPr>
        <w:t xml:space="preserve">a. Operativna efikasnost komunalnog </w:t>
      </w:r>
      <w:r w:rsidR="00A408A3" w:rsidRPr="00423736">
        <w:rPr>
          <w:rFonts w:asciiTheme="minorHAnsi" w:hAnsiTheme="minorHAnsi" w:cstheme="minorHAnsi"/>
          <w:spacing w:val="-4"/>
          <w:lang w:val="bs-Latn-BA"/>
        </w:rPr>
        <w:t>preduzeć</w:t>
      </w:r>
      <w:r w:rsidRPr="00423736">
        <w:rPr>
          <w:rFonts w:asciiTheme="minorHAnsi" w:hAnsiTheme="minorHAnsi" w:cstheme="minorHAnsi"/>
          <w:spacing w:val="-4"/>
          <w:lang w:val="bs-Latn-BA"/>
        </w:rPr>
        <w:t>a će biti procijenjena na osnovu veličine neprihodovane vode; broja zaposlenih na 1000 korisnika usluga</w:t>
      </w:r>
      <w:r w:rsidR="005E0DB3" w:rsidRPr="00423736">
        <w:rPr>
          <w:rFonts w:asciiTheme="minorHAnsi" w:hAnsiTheme="minorHAnsi" w:cstheme="minorHAnsi"/>
          <w:spacing w:val="-4"/>
          <w:lang w:val="bs-Latn-BA"/>
        </w:rPr>
        <w:t>,</w:t>
      </w:r>
      <w:r w:rsidRPr="00423736">
        <w:rPr>
          <w:rFonts w:asciiTheme="minorHAnsi" w:hAnsiTheme="minorHAnsi" w:cstheme="minorHAnsi"/>
          <w:spacing w:val="-4"/>
          <w:lang w:val="bs-Latn-BA"/>
        </w:rPr>
        <w:t xml:space="preserve"> te broja potrošača čija se potrošnja redovno mjeri. </w:t>
      </w:r>
      <w:r w:rsidR="006F022E" w:rsidRPr="00423736">
        <w:rPr>
          <w:rFonts w:asciiTheme="minorHAnsi" w:hAnsiTheme="minorHAnsi" w:cstheme="minorHAnsi"/>
          <w:spacing w:val="-4"/>
          <w:lang w:val="bs-Latn-BA"/>
        </w:rPr>
        <w:t>Finans</w:t>
      </w:r>
      <w:r w:rsidRPr="00423736">
        <w:rPr>
          <w:rFonts w:asciiTheme="minorHAnsi" w:hAnsiTheme="minorHAnsi" w:cstheme="minorHAnsi"/>
          <w:spacing w:val="-4"/>
          <w:lang w:val="bs-Latn-BA"/>
        </w:rPr>
        <w:t xml:space="preserve">ijska efikasnost komunalnog </w:t>
      </w:r>
      <w:r w:rsidR="00A408A3" w:rsidRPr="00423736">
        <w:rPr>
          <w:rFonts w:asciiTheme="minorHAnsi" w:hAnsiTheme="minorHAnsi" w:cstheme="minorHAnsi"/>
          <w:spacing w:val="-4"/>
          <w:lang w:val="bs-Latn-BA"/>
        </w:rPr>
        <w:t>preduzeć</w:t>
      </w:r>
      <w:r w:rsidRPr="00423736">
        <w:rPr>
          <w:rFonts w:asciiTheme="minorHAnsi" w:hAnsiTheme="minorHAnsi" w:cstheme="minorHAnsi"/>
          <w:spacing w:val="-4"/>
          <w:lang w:val="bs-Latn-BA"/>
        </w:rPr>
        <w:t xml:space="preserve">a će biti procijenjena na osnovu vrijednosti indikatora koji pokazuju u kojoj mjeri su operativni i troškovi održavanja pokriveni ostvarenim prihodima od pruženih usluga, te stepenom obračunate amortizacije na sva osnovna sredstva kojima upravlja i koje koristi komunalno </w:t>
      </w:r>
      <w:r w:rsidR="00A408A3" w:rsidRPr="00423736">
        <w:rPr>
          <w:rFonts w:asciiTheme="minorHAnsi" w:hAnsiTheme="minorHAnsi" w:cstheme="minorHAnsi"/>
          <w:spacing w:val="-4"/>
          <w:lang w:val="bs-Latn-BA"/>
        </w:rPr>
        <w:t>preduzeć</w:t>
      </w:r>
      <w:r w:rsidRPr="00423736">
        <w:rPr>
          <w:rFonts w:asciiTheme="minorHAnsi" w:hAnsiTheme="minorHAnsi" w:cstheme="minorHAnsi"/>
          <w:spacing w:val="-4"/>
          <w:lang w:val="bs-Latn-BA"/>
        </w:rPr>
        <w:t>e u pružanju svojih usluga</w:t>
      </w:r>
      <w:r w:rsidR="00CE2E65" w:rsidRPr="00423736">
        <w:rPr>
          <w:rFonts w:asciiTheme="minorHAnsi" w:hAnsiTheme="minorHAnsi" w:cstheme="minorHAnsi"/>
          <w:spacing w:val="-4"/>
          <w:lang w:val="bs-Latn-BA"/>
        </w:rPr>
        <w:t>.</w:t>
      </w:r>
    </w:p>
    <w:p w14:paraId="6D3B19F6" w14:textId="18B32372" w:rsidR="00EC6A8E" w:rsidRPr="00423736" w:rsidRDefault="00CE2E65"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i/>
          <w:iCs/>
          <w:lang w:val="bs-Latn-BA"/>
        </w:rPr>
      </w:pPr>
      <w:bookmarkStart w:id="27" w:name="_Toc75259661"/>
      <w:r w:rsidRPr="00423736">
        <w:rPr>
          <w:rStyle w:val="Heading2Char"/>
          <w:rFonts w:asciiTheme="minorHAnsi" w:eastAsiaTheme="minorEastAsia" w:hAnsiTheme="minorHAnsi" w:cstheme="minorHAnsi"/>
          <w:i/>
          <w:iCs/>
          <w:lang w:val="bs-Latn-BA"/>
        </w:rPr>
        <w:t xml:space="preserve">Dio </w:t>
      </w:r>
      <w:r w:rsidR="00277D1C" w:rsidRPr="00423736">
        <w:rPr>
          <w:rStyle w:val="Heading2Char"/>
          <w:rFonts w:asciiTheme="minorHAnsi" w:eastAsiaTheme="minorEastAsia" w:hAnsiTheme="minorHAnsi" w:cstheme="minorHAnsi"/>
          <w:i/>
          <w:iCs/>
          <w:lang w:val="bs-Latn-BA"/>
        </w:rPr>
        <w:t>8</w:t>
      </w:r>
      <w:r w:rsidRPr="00423736">
        <w:rPr>
          <w:rStyle w:val="Heading2Char"/>
          <w:rFonts w:asciiTheme="minorHAnsi" w:eastAsiaTheme="minorEastAsia" w:hAnsiTheme="minorHAnsi" w:cstheme="minorHAnsi"/>
          <w:i/>
          <w:iCs/>
          <w:lang w:val="bs-Latn-BA"/>
        </w:rPr>
        <w:t xml:space="preserve">. </w:t>
      </w:r>
      <w:r w:rsidR="00091E94" w:rsidRPr="00423736">
        <w:rPr>
          <w:rStyle w:val="Heading2Char"/>
          <w:rFonts w:asciiTheme="minorHAnsi" w:eastAsiaTheme="minorEastAsia" w:hAnsiTheme="minorHAnsi" w:cstheme="minorHAnsi"/>
          <w:i/>
          <w:iCs/>
          <w:lang w:val="bs-Latn-BA"/>
        </w:rPr>
        <w:t>Komplementarnost sa drugim inicijativama</w:t>
      </w:r>
      <w:bookmarkEnd w:id="27"/>
    </w:p>
    <w:p w14:paraId="5FC49B29" w14:textId="4EBF74C6" w:rsidR="00EB521F" w:rsidRPr="00423736" w:rsidRDefault="00CE2E65" w:rsidP="00423736">
      <w:pPr>
        <w:pStyle w:val="Default"/>
        <w:spacing w:before="120" w:after="120"/>
        <w:ind w:left="113" w:right="115"/>
        <w:jc w:val="both"/>
        <w:rPr>
          <w:rFonts w:asciiTheme="minorHAnsi" w:hAnsiTheme="minorHAnsi" w:cstheme="minorHAnsi"/>
          <w:color w:val="000000" w:themeColor="text1"/>
          <w:lang w:val="bs-Latn-BA"/>
        </w:rPr>
      </w:pPr>
      <w:r w:rsidRPr="00423736">
        <w:rPr>
          <w:rFonts w:asciiTheme="minorHAnsi" w:hAnsiTheme="minorHAnsi" w:cstheme="minorHAnsi"/>
          <w:color w:val="000000" w:themeColor="text1"/>
          <w:lang w:val="bs-Latn-BA"/>
        </w:rPr>
        <w:t>Cilj ovog dijela je da omogući sagledavanje različitih razvojnih inicijativa koje se provode na području JLS  i mogućnosti njihovog međusobnog dopunjavanja</w:t>
      </w:r>
      <w:r w:rsidR="006B4073" w:rsidRPr="00423736">
        <w:rPr>
          <w:rFonts w:asciiTheme="minorHAnsi" w:hAnsiTheme="minorHAnsi" w:cstheme="minorHAnsi"/>
          <w:color w:val="000000" w:themeColor="text1"/>
          <w:lang w:val="bs-Latn-BA"/>
        </w:rPr>
        <w:t>,</w:t>
      </w:r>
      <w:r w:rsidRPr="00423736">
        <w:rPr>
          <w:rFonts w:asciiTheme="minorHAnsi" w:hAnsiTheme="minorHAnsi" w:cstheme="minorHAnsi"/>
          <w:color w:val="000000" w:themeColor="text1"/>
          <w:lang w:val="bs-Latn-BA"/>
        </w:rPr>
        <w:t xml:space="preserve"> odnosno izbjegavanja njihovog preklapanja.</w:t>
      </w:r>
      <w:r w:rsidR="001B589C" w:rsidRPr="00423736">
        <w:rPr>
          <w:rFonts w:asciiTheme="minorHAnsi" w:hAnsiTheme="minorHAnsi" w:cstheme="minorHAnsi"/>
          <w:color w:val="000000" w:themeColor="text1"/>
          <w:lang w:val="bs-Latn-BA"/>
        </w:rPr>
        <w:t xml:space="preserve"> </w:t>
      </w:r>
      <w:r w:rsidRPr="00423736">
        <w:rPr>
          <w:rFonts w:asciiTheme="minorHAnsi" w:hAnsiTheme="minorHAnsi" w:cstheme="minorHAnsi"/>
          <w:color w:val="000000" w:themeColor="text1"/>
          <w:lang w:val="bs-Latn-BA"/>
        </w:rPr>
        <w:t>Pitanje zahtjeva narativni odgovor</w:t>
      </w:r>
      <w:r w:rsidR="00721C05" w:rsidRPr="00423736">
        <w:rPr>
          <w:rFonts w:asciiTheme="minorHAnsi" w:hAnsiTheme="minorHAnsi" w:cstheme="minorHAnsi"/>
          <w:color w:val="000000" w:themeColor="text1"/>
          <w:lang w:val="bs-Latn-BA"/>
        </w:rPr>
        <w:t xml:space="preserve"> te je potrebno obezbijediti </w:t>
      </w:r>
      <w:r w:rsidRPr="00423736">
        <w:rPr>
          <w:rFonts w:asciiTheme="minorHAnsi" w:hAnsiTheme="minorHAnsi" w:cstheme="minorHAnsi"/>
          <w:color w:val="000000" w:themeColor="text1"/>
          <w:lang w:val="bs-Latn-BA"/>
        </w:rPr>
        <w:t>kratku i jasnu informaciju na najviše ½ stranice.</w:t>
      </w:r>
    </w:p>
    <w:p w14:paraId="4BEB0287" w14:textId="041F7C67" w:rsidR="000E2960" w:rsidRPr="00423736" w:rsidRDefault="00CE2E65" w:rsidP="004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 w:right="115"/>
        <w:rPr>
          <w:rStyle w:val="Heading2Char"/>
          <w:rFonts w:asciiTheme="minorHAnsi" w:eastAsiaTheme="minorEastAsia" w:hAnsiTheme="minorHAnsi" w:cstheme="minorHAnsi"/>
          <w:bCs/>
          <w:i/>
          <w:iCs/>
          <w:lang w:val="bs-Latn-BA"/>
        </w:rPr>
      </w:pPr>
      <w:bookmarkStart w:id="28" w:name="_Toc75259662"/>
      <w:r w:rsidRPr="00423736">
        <w:rPr>
          <w:rStyle w:val="Heading2Char"/>
          <w:rFonts w:asciiTheme="minorHAnsi" w:eastAsiaTheme="minorEastAsia" w:hAnsiTheme="minorHAnsi" w:cstheme="minorHAnsi"/>
          <w:bCs/>
          <w:i/>
          <w:iCs/>
          <w:lang w:val="bs-Latn-BA"/>
        </w:rPr>
        <w:t xml:space="preserve">Dio </w:t>
      </w:r>
      <w:r w:rsidR="00277D1C" w:rsidRPr="00423736">
        <w:rPr>
          <w:rStyle w:val="Heading2Char"/>
          <w:rFonts w:asciiTheme="minorHAnsi" w:eastAsiaTheme="minorEastAsia" w:hAnsiTheme="minorHAnsi" w:cstheme="minorHAnsi"/>
          <w:bCs/>
          <w:i/>
          <w:iCs/>
          <w:lang w:val="bs-Latn-BA"/>
        </w:rPr>
        <w:t>9</w:t>
      </w:r>
      <w:r w:rsidRPr="00423736">
        <w:rPr>
          <w:rStyle w:val="Heading2Char"/>
          <w:rFonts w:asciiTheme="minorHAnsi" w:eastAsiaTheme="minorEastAsia" w:hAnsiTheme="minorHAnsi" w:cstheme="minorHAnsi"/>
          <w:bCs/>
          <w:i/>
          <w:iCs/>
          <w:lang w:val="bs-Latn-BA"/>
        </w:rPr>
        <w:t xml:space="preserve">. </w:t>
      </w:r>
      <w:r w:rsidR="00091E94" w:rsidRPr="00423736">
        <w:rPr>
          <w:rStyle w:val="Heading2Char"/>
          <w:rFonts w:asciiTheme="minorHAnsi" w:eastAsiaTheme="minorEastAsia" w:hAnsiTheme="minorHAnsi" w:cstheme="minorHAnsi"/>
          <w:bCs/>
          <w:i/>
          <w:iCs/>
          <w:lang w:val="bs-Latn-BA"/>
        </w:rPr>
        <w:t>Lista za provjeru potpunosti prijave</w:t>
      </w:r>
      <w:bookmarkEnd w:id="28"/>
    </w:p>
    <w:p w14:paraId="2479CE23" w14:textId="43388906" w:rsidR="001B589C" w:rsidRPr="008B34DE" w:rsidRDefault="00CE2E65" w:rsidP="00423736">
      <w:pPr>
        <w:pStyle w:val="Default"/>
        <w:spacing w:before="120" w:after="120"/>
        <w:ind w:left="113" w:right="115"/>
        <w:jc w:val="both"/>
        <w:rPr>
          <w:rFonts w:asciiTheme="minorHAnsi" w:hAnsiTheme="minorHAnsi" w:cstheme="minorHAnsi"/>
          <w:color w:val="000000" w:themeColor="text1"/>
          <w:lang w:val="bs-Latn-BA"/>
        </w:rPr>
      </w:pPr>
      <w:r w:rsidRPr="00423736">
        <w:rPr>
          <w:rFonts w:asciiTheme="minorHAnsi" w:hAnsiTheme="minorHAnsi" w:cstheme="minorHAnsi"/>
          <w:color w:val="000000" w:themeColor="text1"/>
          <w:lang w:val="bs-Latn-BA"/>
        </w:rPr>
        <w:t>Cilj ovog dijela je da JLS omogući provjeru popunjenosti prijave.</w:t>
      </w:r>
      <w:r w:rsidR="001B589C" w:rsidRPr="00423736">
        <w:rPr>
          <w:rFonts w:asciiTheme="minorHAnsi" w:hAnsiTheme="minorHAnsi" w:cstheme="minorHAnsi"/>
          <w:color w:val="000000" w:themeColor="text1"/>
          <w:lang w:val="bs-Latn-BA"/>
        </w:rPr>
        <w:t xml:space="preserve"> </w:t>
      </w:r>
      <w:r w:rsidRPr="00423736">
        <w:rPr>
          <w:rFonts w:asciiTheme="minorHAnsi" w:hAnsiTheme="minorHAnsi" w:cstheme="minorHAnsi"/>
          <w:color w:val="000000" w:themeColor="text1"/>
          <w:lang w:val="bs-Latn-BA"/>
        </w:rPr>
        <w:t xml:space="preserve">Na pitanja sa ponuđenim odgovorima „DA“ i „NE“ odgovorite </w:t>
      </w:r>
      <w:r w:rsidR="0068586C" w:rsidRPr="00423736">
        <w:rPr>
          <w:rFonts w:asciiTheme="minorHAnsi" w:hAnsiTheme="minorHAnsi" w:cstheme="minorHAnsi"/>
          <w:color w:val="000000" w:themeColor="text1"/>
          <w:lang w:val="bs-Latn-BA"/>
        </w:rPr>
        <w:t>odabirom</w:t>
      </w:r>
      <w:r w:rsidRPr="008B34DE">
        <w:rPr>
          <w:rFonts w:asciiTheme="minorHAnsi" w:hAnsiTheme="minorHAnsi" w:cstheme="minorHAnsi"/>
          <w:color w:val="000000" w:themeColor="text1"/>
          <w:lang w:val="bs-Latn-BA"/>
        </w:rPr>
        <w:t xml:space="preserve"> kućic</w:t>
      </w:r>
      <w:r w:rsidR="0068586C">
        <w:rPr>
          <w:rFonts w:asciiTheme="minorHAnsi" w:hAnsiTheme="minorHAnsi" w:cstheme="minorHAnsi"/>
          <w:color w:val="000000" w:themeColor="text1"/>
          <w:lang w:val="bs-Latn-BA"/>
        </w:rPr>
        <w:t>e</w:t>
      </w:r>
      <w:r w:rsidRPr="008B34DE">
        <w:rPr>
          <w:rFonts w:asciiTheme="minorHAnsi" w:hAnsiTheme="minorHAnsi" w:cstheme="minorHAnsi"/>
          <w:color w:val="000000" w:themeColor="text1"/>
          <w:lang w:val="bs-Latn-BA"/>
        </w:rPr>
        <w:t xml:space="preserve"> pored odgovora. Označite samo jedan odgovor.</w:t>
      </w:r>
    </w:p>
    <w:p w14:paraId="357C7941" w14:textId="50F8BAEA" w:rsidR="001C199F" w:rsidRPr="008B34DE" w:rsidRDefault="00AB67A3" w:rsidP="00776897">
      <w:pPr>
        <w:pStyle w:val="Heading1"/>
        <w:spacing w:after="120"/>
        <w:ind w:left="113" w:right="113"/>
        <w:rPr>
          <w:rStyle w:val="IntenseReference"/>
          <w:rFonts w:asciiTheme="minorHAnsi" w:eastAsia="Calibri" w:hAnsiTheme="minorHAnsi" w:cstheme="minorHAnsi"/>
          <w:b/>
          <w:kern w:val="0"/>
          <w:sz w:val="24"/>
          <w:szCs w:val="24"/>
          <w:lang w:val="en-US"/>
        </w:rPr>
      </w:pPr>
      <w:bookmarkStart w:id="29" w:name="_Toc75259663"/>
      <w:r w:rsidRPr="008B34DE">
        <w:rPr>
          <w:rStyle w:val="IntenseReference"/>
          <w:rFonts w:asciiTheme="minorHAnsi" w:hAnsiTheme="minorHAnsi" w:cstheme="minorHAnsi"/>
        </w:rPr>
        <w:t>4.3. PRATEĆA DOKUMENTACIJA</w:t>
      </w:r>
      <w:bookmarkEnd w:id="29"/>
      <w:r w:rsidRPr="008B34DE">
        <w:rPr>
          <w:rStyle w:val="IntenseReference"/>
          <w:rFonts w:asciiTheme="minorHAnsi" w:hAnsiTheme="minorHAnsi" w:cstheme="minorHAnsi"/>
        </w:rPr>
        <w:t xml:space="preserve"> </w:t>
      </w:r>
    </w:p>
    <w:p w14:paraId="034481D1" w14:textId="0DDF1C2C" w:rsidR="00850689" w:rsidRPr="005375C5" w:rsidRDefault="00850689" w:rsidP="00C245BC">
      <w:pPr>
        <w:autoSpaceDE w:val="0"/>
        <w:autoSpaceDN w:val="0"/>
        <w:adjustRightInd w:val="0"/>
        <w:spacing w:before="120" w:after="120"/>
        <w:ind w:left="115" w:right="115"/>
        <w:jc w:val="both"/>
        <w:rPr>
          <w:rFonts w:asciiTheme="minorHAnsi" w:eastAsia="Calibri" w:hAnsiTheme="minorHAnsi" w:cstheme="minorHAnsi"/>
          <w:b/>
          <w:bCs/>
          <w:color w:val="000000"/>
          <w:spacing w:val="-4"/>
        </w:rPr>
      </w:pPr>
      <w:r w:rsidRPr="008B34DE">
        <w:rPr>
          <w:rFonts w:asciiTheme="minorHAnsi" w:eastAsia="Calibri" w:hAnsiTheme="minorHAnsi" w:cstheme="minorHAnsi"/>
          <w:color w:val="000000"/>
          <w:spacing w:val="-4"/>
        </w:rPr>
        <w:t xml:space="preserve">Prateću dokumentaciju predstavljaju prilozi </w:t>
      </w:r>
      <w:r w:rsidR="00BA0E13" w:rsidRPr="008B34DE">
        <w:rPr>
          <w:rFonts w:asciiTheme="minorHAnsi" w:eastAsia="Calibri" w:hAnsiTheme="minorHAnsi" w:cstheme="minorHAnsi"/>
          <w:color w:val="000000"/>
          <w:spacing w:val="-4"/>
        </w:rPr>
        <w:t>(strategija</w:t>
      </w:r>
      <w:r w:rsidR="007A7262" w:rsidRPr="008B34DE">
        <w:rPr>
          <w:rFonts w:asciiTheme="minorHAnsi" w:eastAsia="Calibri" w:hAnsiTheme="minorHAnsi" w:cstheme="minorHAnsi"/>
          <w:color w:val="000000"/>
          <w:spacing w:val="-4"/>
        </w:rPr>
        <w:t xml:space="preserve"> razvoja</w:t>
      </w:r>
      <w:r w:rsidR="00BA0E13" w:rsidRPr="008B34DE">
        <w:rPr>
          <w:rFonts w:asciiTheme="minorHAnsi" w:eastAsia="Calibri" w:hAnsiTheme="minorHAnsi" w:cstheme="minorHAnsi"/>
          <w:color w:val="000000"/>
          <w:spacing w:val="-4"/>
        </w:rPr>
        <w:t>,</w:t>
      </w:r>
      <w:r w:rsidR="00644950" w:rsidRPr="008B34DE">
        <w:rPr>
          <w:rFonts w:asciiTheme="minorHAnsi" w:eastAsia="Calibri" w:hAnsiTheme="minorHAnsi" w:cstheme="minorHAnsi"/>
          <w:color w:val="000000"/>
          <w:spacing w:val="-4"/>
        </w:rPr>
        <w:t xml:space="preserve"> budžeti, </w:t>
      </w:r>
      <w:r w:rsidR="00BA0E13" w:rsidRPr="008B34DE">
        <w:rPr>
          <w:rFonts w:asciiTheme="minorHAnsi" w:eastAsia="Calibri" w:hAnsiTheme="minorHAnsi" w:cstheme="minorHAnsi"/>
          <w:color w:val="000000"/>
          <w:spacing w:val="-4"/>
        </w:rPr>
        <w:t>pravilnici</w:t>
      </w:r>
      <w:r w:rsidR="00BE123C" w:rsidRPr="008B34DE">
        <w:rPr>
          <w:rFonts w:asciiTheme="minorHAnsi" w:eastAsia="Calibri" w:hAnsiTheme="minorHAnsi" w:cstheme="minorHAnsi"/>
          <w:color w:val="000000"/>
          <w:spacing w:val="-4"/>
        </w:rPr>
        <w:t>,</w:t>
      </w:r>
      <w:r w:rsidR="00BF47AE" w:rsidRPr="008B34DE">
        <w:rPr>
          <w:rFonts w:asciiTheme="minorHAnsi" w:eastAsia="Calibri" w:hAnsiTheme="minorHAnsi" w:cstheme="minorHAnsi"/>
          <w:color w:val="000000"/>
          <w:spacing w:val="-4"/>
        </w:rPr>
        <w:t xml:space="preserve"> izvještaji, itd.)</w:t>
      </w:r>
      <w:r w:rsidR="00BE123C" w:rsidRPr="008B34DE">
        <w:rPr>
          <w:rFonts w:asciiTheme="minorHAnsi" w:eastAsia="Calibri" w:hAnsiTheme="minorHAnsi" w:cstheme="minorHAnsi"/>
          <w:color w:val="000000"/>
          <w:spacing w:val="-4"/>
        </w:rPr>
        <w:t xml:space="preserve"> </w:t>
      </w:r>
      <w:r w:rsidRPr="008B34DE">
        <w:rPr>
          <w:rFonts w:asciiTheme="minorHAnsi" w:eastAsia="Calibri" w:hAnsiTheme="minorHAnsi" w:cstheme="minorHAnsi"/>
          <w:color w:val="000000"/>
          <w:spacing w:val="-4"/>
        </w:rPr>
        <w:t>koji su potrebni kao potvrda pojedinih informacija navedenih u prijavnom obrascu</w:t>
      </w:r>
      <w:r w:rsidR="006129DD" w:rsidRPr="008B34DE">
        <w:rPr>
          <w:rFonts w:asciiTheme="minorHAnsi" w:eastAsia="Calibri" w:hAnsiTheme="minorHAnsi" w:cstheme="minorHAnsi"/>
          <w:color w:val="000000"/>
          <w:spacing w:val="-4"/>
        </w:rPr>
        <w:t xml:space="preserve">. </w:t>
      </w:r>
      <w:r w:rsidRPr="005375C5">
        <w:rPr>
          <w:rFonts w:asciiTheme="minorHAnsi" w:eastAsia="Calibri" w:hAnsiTheme="minorHAnsi" w:cstheme="minorHAnsi"/>
          <w:b/>
          <w:bCs/>
          <w:color w:val="000000"/>
          <w:spacing w:val="-4"/>
        </w:rPr>
        <w:t xml:space="preserve">Prateću dokumentaciju potrebno je dostaviti u </w:t>
      </w:r>
      <w:r w:rsidRPr="005375C5">
        <w:rPr>
          <w:rFonts w:asciiTheme="minorHAnsi" w:eastAsia="Calibri" w:hAnsiTheme="minorHAnsi" w:cstheme="minorHAnsi"/>
          <w:b/>
          <w:bCs/>
          <w:color w:val="000000"/>
          <w:spacing w:val="-4"/>
          <w:u w:val="single"/>
        </w:rPr>
        <w:t>elektronskom formatu</w:t>
      </w:r>
      <w:r w:rsidRPr="005375C5">
        <w:rPr>
          <w:rFonts w:asciiTheme="minorHAnsi" w:eastAsia="Calibri" w:hAnsiTheme="minorHAnsi" w:cstheme="minorHAnsi"/>
          <w:b/>
          <w:bCs/>
          <w:color w:val="000000"/>
          <w:spacing w:val="-4"/>
        </w:rPr>
        <w:t xml:space="preserve"> (</w:t>
      </w:r>
      <w:r w:rsidRPr="00682E3A">
        <w:rPr>
          <w:rFonts w:asciiTheme="minorHAnsi" w:eastAsia="Calibri" w:hAnsiTheme="minorHAnsi" w:cstheme="minorHAnsi"/>
          <w:b/>
          <w:bCs/>
          <w:i/>
          <w:iCs/>
          <w:color w:val="000000"/>
          <w:spacing w:val="-4"/>
        </w:rPr>
        <w:t>pdf</w:t>
      </w:r>
      <w:r w:rsidR="00682E3A">
        <w:rPr>
          <w:rFonts w:asciiTheme="minorHAnsi" w:eastAsia="Calibri" w:hAnsiTheme="minorHAnsi" w:cstheme="minorHAnsi"/>
          <w:b/>
          <w:bCs/>
          <w:i/>
          <w:iCs/>
          <w:color w:val="000000"/>
          <w:spacing w:val="-4"/>
        </w:rPr>
        <w:t>/</w:t>
      </w:r>
      <w:r w:rsidRPr="00682E3A">
        <w:rPr>
          <w:rFonts w:asciiTheme="minorHAnsi" w:eastAsia="Calibri" w:hAnsiTheme="minorHAnsi" w:cstheme="minorHAnsi"/>
          <w:b/>
          <w:bCs/>
          <w:i/>
          <w:iCs/>
          <w:color w:val="000000"/>
          <w:spacing w:val="-4"/>
        </w:rPr>
        <w:t>doc</w:t>
      </w:r>
      <w:r w:rsidR="00682E3A">
        <w:rPr>
          <w:rFonts w:asciiTheme="minorHAnsi" w:eastAsia="Calibri" w:hAnsiTheme="minorHAnsi" w:cstheme="minorHAnsi"/>
          <w:b/>
          <w:bCs/>
          <w:i/>
          <w:iCs/>
          <w:color w:val="000000"/>
          <w:spacing w:val="-4"/>
        </w:rPr>
        <w:t>/</w:t>
      </w:r>
      <w:r w:rsidR="00682E3A" w:rsidRPr="00682E3A">
        <w:rPr>
          <w:rFonts w:asciiTheme="minorHAnsi" w:eastAsia="Calibri" w:hAnsiTheme="minorHAnsi" w:cstheme="minorHAnsi"/>
          <w:b/>
          <w:bCs/>
          <w:i/>
          <w:iCs/>
          <w:color w:val="000000"/>
          <w:spacing w:val="-4"/>
        </w:rPr>
        <w:t>xls</w:t>
      </w:r>
      <w:r w:rsidRPr="005375C5">
        <w:rPr>
          <w:rFonts w:asciiTheme="minorHAnsi" w:eastAsia="Calibri" w:hAnsiTheme="minorHAnsi" w:cstheme="minorHAnsi"/>
          <w:b/>
          <w:bCs/>
          <w:color w:val="000000"/>
          <w:spacing w:val="-4"/>
        </w:rPr>
        <w:t xml:space="preserve">) na USB-u. </w:t>
      </w:r>
    </w:p>
    <w:p w14:paraId="65D5BB7A" w14:textId="77777777" w:rsidR="00164917" w:rsidRPr="008B34DE" w:rsidRDefault="00850689" w:rsidP="00C245BC">
      <w:pPr>
        <w:autoSpaceDE w:val="0"/>
        <w:autoSpaceDN w:val="0"/>
        <w:adjustRightInd w:val="0"/>
        <w:spacing w:before="120" w:after="120"/>
        <w:ind w:left="115" w:right="115"/>
        <w:jc w:val="both"/>
        <w:rPr>
          <w:rFonts w:asciiTheme="minorHAnsi" w:hAnsiTheme="minorHAnsi" w:cstheme="minorHAnsi"/>
          <w:spacing w:val="-4"/>
        </w:rPr>
      </w:pPr>
      <w:r w:rsidRPr="008B34DE">
        <w:rPr>
          <w:rFonts w:asciiTheme="minorHAnsi" w:eastAsia="Calibri" w:hAnsiTheme="minorHAnsi" w:cstheme="minorHAnsi"/>
          <w:color w:val="000000"/>
          <w:spacing w:val="-4"/>
        </w:rPr>
        <w:t xml:space="preserve">Ako je dokumentacija dostupna na internetu moguće je navesti </w:t>
      </w:r>
      <w:r w:rsidR="5741A741" w:rsidRPr="008B34DE">
        <w:rPr>
          <w:rFonts w:asciiTheme="minorHAnsi" w:eastAsia="Calibri" w:hAnsiTheme="minorHAnsi" w:cstheme="minorHAnsi"/>
          <w:color w:val="000000"/>
          <w:spacing w:val="-4"/>
        </w:rPr>
        <w:t xml:space="preserve">funkcionalne </w:t>
      </w:r>
      <w:r w:rsidRPr="008B34DE">
        <w:rPr>
          <w:rFonts w:asciiTheme="minorHAnsi" w:eastAsia="Calibri" w:hAnsiTheme="minorHAnsi" w:cstheme="minorHAnsi"/>
          <w:color w:val="000000"/>
          <w:spacing w:val="-4"/>
        </w:rPr>
        <w:t>linkove na odgovarajuće dokumente. Za ispravnost linkova odgovara podnosilac prijave. U slučaju nemogućnosti pristupa on-line dokumentima u vrijeme ocjenjivanja prijave, prijava će biti odbačena.</w:t>
      </w:r>
    </w:p>
    <w:p w14:paraId="5E88A74D" w14:textId="77777777" w:rsidR="009348F2" w:rsidRPr="008B34DE" w:rsidRDefault="009446B1" w:rsidP="00C245BC">
      <w:pPr>
        <w:spacing w:before="120" w:after="120"/>
        <w:ind w:left="115" w:right="115"/>
        <w:jc w:val="both"/>
        <w:rPr>
          <w:rFonts w:asciiTheme="minorHAnsi" w:hAnsiTheme="minorHAnsi" w:cstheme="minorHAnsi"/>
          <w:szCs w:val="24"/>
        </w:rPr>
      </w:pPr>
      <w:r w:rsidRPr="008B34DE">
        <w:rPr>
          <w:rFonts w:asciiTheme="minorHAnsi" w:hAnsiTheme="minorHAnsi" w:cstheme="minorHAnsi"/>
          <w:szCs w:val="24"/>
        </w:rPr>
        <w:t xml:space="preserve">JLS koje se prijavljuju na poziv, </w:t>
      </w:r>
      <w:r w:rsidR="00E8347B" w:rsidRPr="008B34DE">
        <w:rPr>
          <w:rFonts w:asciiTheme="minorHAnsi" w:hAnsiTheme="minorHAnsi" w:cstheme="minorHAnsi"/>
          <w:szCs w:val="24"/>
        </w:rPr>
        <w:t>trebaju</w:t>
      </w:r>
      <w:r w:rsidRPr="008B34DE">
        <w:rPr>
          <w:rFonts w:asciiTheme="minorHAnsi" w:hAnsiTheme="minorHAnsi" w:cstheme="minorHAnsi"/>
          <w:szCs w:val="24"/>
        </w:rPr>
        <w:t xml:space="preserve"> dostaviti </w:t>
      </w:r>
      <w:r w:rsidR="009348F2" w:rsidRPr="008B34DE">
        <w:rPr>
          <w:rFonts w:asciiTheme="minorHAnsi" w:hAnsiTheme="minorHAnsi" w:cstheme="minorHAnsi"/>
          <w:szCs w:val="24"/>
        </w:rPr>
        <w:t>sl</w:t>
      </w:r>
      <w:r w:rsidR="009D3579" w:rsidRPr="008B34DE">
        <w:rPr>
          <w:rFonts w:asciiTheme="minorHAnsi" w:hAnsiTheme="minorHAnsi" w:cstheme="minorHAnsi"/>
          <w:szCs w:val="24"/>
        </w:rPr>
        <w:t>i</w:t>
      </w:r>
      <w:r w:rsidR="009348F2" w:rsidRPr="008B34DE">
        <w:rPr>
          <w:rFonts w:asciiTheme="minorHAnsi" w:hAnsiTheme="minorHAnsi" w:cstheme="minorHAnsi"/>
          <w:szCs w:val="24"/>
        </w:rPr>
        <w:t>jedeću dokumentaciju:</w:t>
      </w:r>
    </w:p>
    <w:p w14:paraId="483D56D7" w14:textId="12391279" w:rsidR="00EE0302" w:rsidRPr="00EE0302" w:rsidRDefault="00EE0302" w:rsidP="006423D4">
      <w:pPr>
        <w:pStyle w:val="Default"/>
        <w:spacing w:before="120" w:after="120"/>
        <w:ind w:right="115" w:firstLine="90"/>
        <w:jc w:val="both"/>
        <w:rPr>
          <w:rFonts w:asciiTheme="minorHAnsi" w:hAnsiTheme="minorHAnsi" w:cstheme="minorHAnsi"/>
          <w:spacing w:val="-4"/>
          <w:u w:val="single"/>
          <w:lang w:val="bs-Latn-BA"/>
        </w:rPr>
      </w:pPr>
      <w:r w:rsidRPr="00EE0302">
        <w:rPr>
          <w:rFonts w:asciiTheme="minorHAnsi" w:hAnsiTheme="minorHAnsi" w:cstheme="minorHAnsi"/>
          <w:spacing w:val="-4"/>
          <w:u w:val="single"/>
          <w:lang w:val="bs-Latn-BA"/>
        </w:rPr>
        <w:t>ZA JLS:</w:t>
      </w:r>
    </w:p>
    <w:p w14:paraId="3B870C1D" w14:textId="7F465525" w:rsidR="007F6F41" w:rsidRPr="00DB3694" w:rsidRDefault="00492EEA"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I</w:t>
      </w:r>
      <w:r w:rsidR="007F6F41" w:rsidRPr="00DB3694">
        <w:rPr>
          <w:rFonts w:asciiTheme="minorHAnsi" w:hAnsiTheme="minorHAnsi" w:cstheme="minorHAnsi"/>
          <w:spacing w:val="-4"/>
          <w:lang w:val="bs-Latn-BA"/>
        </w:rPr>
        <w:t>spunjeno, potpisano i ovjereno Pismo namjere</w:t>
      </w:r>
      <w:r w:rsidR="00914DFE">
        <w:rPr>
          <w:rFonts w:asciiTheme="minorHAnsi" w:hAnsiTheme="minorHAnsi" w:cstheme="minorHAnsi"/>
          <w:spacing w:val="-4"/>
          <w:lang w:val="bs-Latn-BA"/>
        </w:rPr>
        <w:t xml:space="preserve"> (</w:t>
      </w:r>
      <w:r w:rsidR="007F6F41" w:rsidRPr="00DB3694">
        <w:rPr>
          <w:rFonts w:asciiTheme="minorHAnsi" w:hAnsiTheme="minorHAnsi" w:cstheme="minorHAnsi"/>
          <w:spacing w:val="-4"/>
          <w:lang w:val="bs-Latn-BA"/>
        </w:rPr>
        <w:t>navedeno kao Prilog</w:t>
      </w:r>
      <w:r w:rsidR="00351044" w:rsidRPr="00DB3694">
        <w:rPr>
          <w:rFonts w:asciiTheme="minorHAnsi" w:hAnsiTheme="minorHAnsi" w:cstheme="minorHAnsi"/>
          <w:spacing w:val="-4"/>
          <w:lang w:val="bs-Latn-BA"/>
        </w:rPr>
        <w:t xml:space="preserve"> I</w:t>
      </w:r>
      <w:r w:rsidR="00914DFE">
        <w:rPr>
          <w:rFonts w:asciiTheme="minorHAnsi" w:hAnsiTheme="minorHAnsi" w:cstheme="minorHAnsi"/>
          <w:spacing w:val="-4"/>
          <w:lang w:val="bs-Latn-BA"/>
        </w:rPr>
        <w:t>)</w:t>
      </w:r>
      <w:r w:rsidR="007F6F41" w:rsidRPr="00DB3694">
        <w:rPr>
          <w:rFonts w:asciiTheme="minorHAnsi" w:hAnsiTheme="minorHAnsi" w:cstheme="minorHAnsi"/>
          <w:spacing w:val="-4"/>
          <w:lang w:val="bs-Latn-BA"/>
        </w:rPr>
        <w:t>;</w:t>
      </w:r>
    </w:p>
    <w:p w14:paraId="46E897E4" w14:textId="2DBEE8DB" w:rsidR="009348F2" w:rsidRPr="00DB3694" w:rsidRDefault="00492EEA"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I</w:t>
      </w:r>
      <w:r w:rsidR="005C3192" w:rsidRPr="00DB3694">
        <w:rPr>
          <w:rFonts w:asciiTheme="minorHAnsi" w:hAnsiTheme="minorHAnsi" w:cstheme="minorHAnsi"/>
          <w:spacing w:val="-4"/>
          <w:lang w:val="bs-Latn-BA"/>
        </w:rPr>
        <w:t xml:space="preserve">spunjen, potpisan i ovjeren </w:t>
      </w:r>
      <w:r w:rsidR="007F6F41" w:rsidRPr="00DB3694">
        <w:rPr>
          <w:rFonts w:asciiTheme="minorHAnsi" w:hAnsiTheme="minorHAnsi" w:cstheme="minorHAnsi"/>
          <w:spacing w:val="-4"/>
          <w:lang w:val="bs-Latn-BA"/>
        </w:rPr>
        <w:t>P</w:t>
      </w:r>
      <w:r w:rsidR="00554EEB" w:rsidRPr="00DB3694">
        <w:rPr>
          <w:rFonts w:asciiTheme="minorHAnsi" w:hAnsiTheme="minorHAnsi" w:cstheme="minorHAnsi"/>
          <w:spacing w:val="-4"/>
          <w:lang w:val="bs-Latn-BA"/>
        </w:rPr>
        <w:t>rijavni obrazac</w:t>
      </w:r>
      <w:r w:rsidR="00914DFE">
        <w:rPr>
          <w:rFonts w:asciiTheme="minorHAnsi" w:hAnsiTheme="minorHAnsi" w:cstheme="minorHAnsi"/>
          <w:spacing w:val="-4"/>
          <w:lang w:val="bs-Latn-BA"/>
        </w:rPr>
        <w:t xml:space="preserve"> (</w:t>
      </w:r>
      <w:r w:rsidR="00554EEB" w:rsidRPr="00DB3694">
        <w:rPr>
          <w:rFonts w:asciiTheme="minorHAnsi" w:hAnsiTheme="minorHAnsi" w:cstheme="minorHAnsi"/>
          <w:spacing w:val="-4"/>
          <w:lang w:val="bs-Latn-BA"/>
        </w:rPr>
        <w:t xml:space="preserve">naveden </w:t>
      </w:r>
      <w:r w:rsidR="0095759D" w:rsidRPr="00DB3694">
        <w:rPr>
          <w:rFonts w:asciiTheme="minorHAnsi" w:hAnsiTheme="minorHAnsi" w:cstheme="minorHAnsi"/>
          <w:spacing w:val="-4"/>
          <w:lang w:val="bs-Latn-BA"/>
        </w:rPr>
        <w:t xml:space="preserve">kao </w:t>
      </w:r>
      <w:r w:rsidR="004867A6" w:rsidRPr="00DB3694">
        <w:rPr>
          <w:rFonts w:asciiTheme="minorHAnsi" w:hAnsiTheme="minorHAnsi" w:cstheme="minorHAnsi"/>
          <w:spacing w:val="-4"/>
          <w:lang w:val="bs-Latn-BA"/>
        </w:rPr>
        <w:t>Prilog</w:t>
      </w:r>
      <w:r w:rsidR="00554EEB" w:rsidRPr="00DB3694">
        <w:rPr>
          <w:rFonts w:asciiTheme="minorHAnsi" w:hAnsiTheme="minorHAnsi" w:cstheme="minorHAnsi"/>
          <w:spacing w:val="-4"/>
          <w:lang w:val="bs-Latn-BA"/>
        </w:rPr>
        <w:t xml:space="preserve"> </w:t>
      </w:r>
      <w:r w:rsidR="00AF1C7B" w:rsidRPr="00DB3694">
        <w:rPr>
          <w:rFonts w:asciiTheme="minorHAnsi" w:hAnsiTheme="minorHAnsi" w:cstheme="minorHAnsi"/>
          <w:spacing w:val="-4"/>
          <w:lang w:val="bs-Latn-BA"/>
        </w:rPr>
        <w:t>I</w:t>
      </w:r>
      <w:r w:rsidR="007F6F41" w:rsidRPr="00DB3694">
        <w:rPr>
          <w:rFonts w:asciiTheme="minorHAnsi" w:hAnsiTheme="minorHAnsi" w:cstheme="minorHAnsi"/>
          <w:spacing w:val="-4"/>
          <w:lang w:val="bs-Latn-BA"/>
        </w:rPr>
        <w:t>I</w:t>
      </w:r>
      <w:r w:rsidR="00914DFE">
        <w:rPr>
          <w:rFonts w:asciiTheme="minorHAnsi" w:hAnsiTheme="minorHAnsi" w:cstheme="minorHAnsi"/>
          <w:spacing w:val="-4"/>
          <w:lang w:val="bs-Latn-BA"/>
        </w:rPr>
        <w:t>)</w:t>
      </w:r>
      <w:r w:rsidR="0065294E" w:rsidRPr="00DB3694">
        <w:rPr>
          <w:rFonts w:asciiTheme="minorHAnsi" w:hAnsiTheme="minorHAnsi" w:cstheme="minorHAnsi"/>
          <w:spacing w:val="-4"/>
          <w:lang w:val="bs-Latn-BA"/>
        </w:rPr>
        <w:t>;</w:t>
      </w:r>
    </w:p>
    <w:p w14:paraId="6417DA1F" w14:textId="12D7C645" w:rsidR="42FB34A9" w:rsidRPr="00DB3694" w:rsidRDefault="42FB34A9"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 xml:space="preserve">Važeću </w:t>
      </w:r>
      <w:r w:rsidR="000017C0">
        <w:rPr>
          <w:rFonts w:asciiTheme="minorHAnsi" w:hAnsiTheme="minorHAnsi" w:cstheme="minorHAnsi"/>
          <w:spacing w:val="-4"/>
          <w:lang w:val="bs-Latn-BA"/>
        </w:rPr>
        <w:t>S</w:t>
      </w:r>
      <w:r w:rsidRPr="00DB3694">
        <w:rPr>
          <w:rFonts w:asciiTheme="minorHAnsi" w:hAnsiTheme="minorHAnsi" w:cstheme="minorHAnsi"/>
          <w:spacing w:val="-4"/>
          <w:lang w:val="bs-Latn-BA"/>
        </w:rPr>
        <w:t xml:space="preserve">trategiju razvoja </w:t>
      </w:r>
      <w:r w:rsidR="000017C0">
        <w:rPr>
          <w:rFonts w:asciiTheme="minorHAnsi" w:hAnsiTheme="minorHAnsi" w:cstheme="minorHAnsi"/>
          <w:spacing w:val="-4"/>
          <w:lang w:val="bs-Latn-BA"/>
        </w:rPr>
        <w:t xml:space="preserve">JLS </w:t>
      </w:r>
      <w:r w:rsidRPr="00DB3694">
        <w:rPr>
          <w:rFonts w:asciiTheme="minorHAnsi" w:hAnsiTheme="minorHAnsi" w:cstheme="minorHAnsi"/>
          <w:spacing w:val="-4"/>
          <w:lang w:val="bs-Latn-BA"/>
        </w:rPr>
        <w:t>(u elektronskoj formi ili link na istu)</w:t>
      </w:r>
      <w:r w:rsidR="4A300FB7" w:rsidRPr="00DB3694">
        <w:rPr>
          <w:rFonts w:asciiTheme="minorHAnsi" w:hAnsiTheme="minorHAnsi" w:cstheme="minorHAnsi"/>
          <w:spacing w:val="-4"/>
          <w:lang w:val="bs-Latn-BA"/>
        </w:rPr>
        <w:t>;</w:t>
      </w:r>
    </w:p>
    <w:p w14:paraId="63EECD39" w14:textId="59F23E06" w:rsidR="759C8E6D" w:rsidRPr="00CA43EF" w:rsidRDefault="759C8E6D"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U</w:t>
      </w:r>
      <w:r w:rsidR="27827FF1" w:rsidRPr="00DB3694">
        <w:rPr>
          <w:rFonts w:asciiTheme="minorHAnsi" w:hAnsiTheme="minorHAnsi" w:cstheme="minorHAnsi"/>
          <w:spacing w:val="-4"/>
          <w:lang w:val="bs-Latn-BA"/>
        </w:rPr>
        <w:t>svojen</w:t>
      </w:r>
      <w:r w:rsidR="026882A9" w:rsidRPr="00DB3694">
        <w:rPr>
          <w:rFonts w:asciiTheme="minorHAnsi" w:hAnsiTheme="minorHAnsi" w:cstheme="minorHAnsi"/>
          <w:spacing w:val="-4"/>
          <w:lang w:val="bs-Latn-BA"/>
        </w:rPr>
        <w:t>e</w:t>
      </w:r>
      <w:r w:rsidR="27827FF1" w:rsidRPr="00DB3694">
        <w:rPr>
          <w:rFonts w:asciiTheme="minorHAnsi" w:hAnsiTheme="minorHAnsi" w:cstheme="minorHAnsi"/>
          <w:spacing w:val="-4"/>
          <w:lang w:val="bs-Latn-BA"/>
        </w:rPr>
        <w:t xml:space="preserve"> </w:t>
      </w:r>
      <w:r w:rsidR="005E0D12">
        <w:rPr>
          <w:rFonts w:asciiTheme="minorHAnsi" w:hAnsiTheme="minorHAnsi" w:cstheme="minorHAnsi"/>
          <w:spacing w:val="-4"/>
          <w:lang w:val="bs-Latn-BA"/>
        </w:rPr>
        <w:t>g</w:t>
      </w:r>
      <w:r w:rsidR="27827FF1" w:rsidRPr="00DB3694">
        <w:rPr>
          <w:rFonts w:asciiTheme="minorHAnsi" w:hAnsiTheme="minorHAnsi" w:cstheme="minorHAnsi"/>
          <w:spacing w:val="-4"/>
          <w:lang w:val="bs-Latn-BA"/>
        </w:rPr>
        <w:t>odišnj</w:t>
      </w:r>
      <w:r w:rsidR="00742656">
        <w:rPr>
          <w:rFonts w:asciiTheme="minorHAnsi" w:hAnsiTheme="minorHAnsi" w:cstheme="minorHAnsi"/>
          <w:spacing w:val="-4"/>
          <w:lang w:val="bs-Latn-BA"/>
        </w:rPr>
        <w:t>e</w:t>
      </w:r>
      <w:r w:rsidR="27827FF1" w:rsidRPr="00DB3694">
        <w:rPr>
          <w:rFonts w:asciiTheme="minorHAnsi" w:hAnsiTheme="minorHAnsi" w:cstheme="minorHAnsi"/>
          <w:spacing w:val="-4"/>
          <w:lang w:val="bs-Latn-BA"/>
        </w:rPr>
        <w:t xml:space="preserve"> plan</w:t>
      </w:r>
      <w:r w:rsidR="00742656">
        <w:rPr>
          <w:rFonts w:asciiTheme="minorHAnsi" w:hAnsiTheme="minorHAnsi" w:cstheme="minorHAnsi"/>
          <w:spacing w:val="-4"/>
          <w:lang w:val="bs-Latn-BA"/>
        </w:rPr>
        <w:t>ove</w:t>
      </w:r>
      <w:r w:rsidR="27827FF1" w:rsidRPr="00DB3694">
        <w:rPr>
          <w:rFonts w:asciiTheme="minorHAnsi" w:hAnsiTheme="minorHAnsi" w:cstheme="minorHAnsi"/>
          <w:spacing w:val="-4"/>
          <w:lang w:val="bs-Latn-BA"/>
        </w:rPr>
        <w:t xml:space="preserve"> rada i godišnj</w:t>
      </w:r>
      <w:r w:rsidR="00742656">
        <w:rPr>
          <w:rFonts w:asciiTheme="minorHAnsi" w:hAnsiTheme="minorHAnsi" w:cstheme="minorHAnsi"/>
          <w:spacing w:val="-4"/>
          <w:lang w:val="bs-Latn-BA"/>
        </w:rPr>
        <w:t>e</w:t>
      </w:r>
      <w:r w:rsidR="27827FF1" w:rsidRPr="00DB3694">
        <w:rPr>
          <w:rFonts w:asciiTheme="minorHAnsi" w:hAnsiTheme="minorHAnsi" w:cstheme="minorHAnsi"/>
          <w:spacing w:val="-4"/>
          <w:lang w:val="bs-Latn-BA"/>
        </w:rPr>
        <w:t xml:space="preserve"> izvještaj</w:t>
      </w:r>
      <w:r w:rsidR="00742656">
        <w:rPr>
          <w:rFonts w:asciiTheme="minorHAnsi" w:hAnsiTheme="minorHAnsi" w:cstheme="minorHAnsi"/>
          <w:spacing w:val="-4"/>
          <w:lang w:val="bs-Latn-BA"/>
        </w:rPr>
        <w:t>e</w:t>
      </w:r>
      <w:r w:rsidR="27827FF1" w:rsidRPr="00DB3694">
        <w:rPr>
          <w:rFonts w:asciiTheme="minorHAnsi" w:hAnsiTheme="minorHAnsi" w:cstheme="minorHAnsi"/>
          <w:spacing w:val="-4"/>
          <w:lang w:val="bs-Latn-BA"/>
        </w:rPr>
        <w:t xml:space="preserve"> o radu</w:t>
      </w:r>
      <w:r w:rsidR="0013010B">
        <w:rPr>
          <w:rFonts w:asciiTheme="minorHAnsi" w:hAnsiTheme="minorHAnsi" w:cstheme="minorHAnsi"/>
          <w:spacing w:val="-4"/>
          <w:lang w:val="bs-Latn-BA"/>
        </w:rPr>
        <w:t xml:space="preserve"> za 2020.god.</w:t>
      </w:r>
      <w:r w:rsidR="00CA43EF" w:rsidRPr="00CA43EF">
        <w:rPr>
          <w:rFonts w:asciiTheme="minorHAnsi" w:hAnsiTheme="minorHAnsi" w:cstheme="minorHAnsi"/>
          <w:spacing w:val="-4"/>
          <w:lang w:val="bs-Latn-BA"/>
        </w:rPr>
        <w:t xml:space="preserve"> </w:t>
      </w:r>
      <w:r w:rsidR="00CA43EF">
        <w:rPr>
          <w:rFonts w:asciiTheme="minorHAnsi" w:hAnsiTheme="minorHAnsi" w:cstheme="minorHAnsi"/>
          <w:spacing w:val="-4"/>
          <w:lang w:val="bs-Latn-BA"/>
        </w:rPr>
        <w:t>te g</w:t>
      </w:r>
      <w:r w:rsidR="00CA43EF" w:rsidRPr="00DB3694">
        <w:rPr>
          <w:rFonts w:asciiTheme="minorHAnsi" w:hAnsiTheme="minorHAnsi" w:cstheme="minorHAnsi"/>
          <w:spacing w:val="-4"/>
          <w:lang w:val="bs-Latn-BA"/>
        </w:rPr>
        <w:t>odišnji plan rada JLS za 2021. uz dokaz o usvajanju;</w:t>
      </w:r>
    </w:p>
    <w:p w14:paraId="5B4402F0" w14:textId="5B615A93" w:rsidR="63893CFD" w:rsidRPr="00DB3694" w:rsidRDefault="63893CFD"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lastRenderedPageBreak/>
        <w:t>P</w:t>
      </w:r>
      <w:r w:rsidR="27827FF1" w:rsidRPr="00DB3694">
        <w:rPr>
          <w:rFonts w:asciiTheme="minorHAnsi" w:hAnsiTheme="minorHAnsi" w:cstheme="minorHAnsi"/>
          <w:spacing w:val="-4"/>
          <w:lang w:val="bs-Latn-BA"/>
        </w:rPr>
        <w:t>lan implementacije strategije razvoja za tekuću</w:t>
      </w:r>
      <w:r w:rsidR="00273AE8">
        <w:rPr>
          <w:rFonts w:asciiTheme="minorHAnsi" w:hAnsiTheme="minorHAnsi" w:cstheme="minorHAnsi"/>
          <w:spacing w:val="-4"/>
          <w:lang w:val="bs-Latn-BA"/>
        </w:rPr>
        <w:t xml:space="preserve"> </w:t>
      </w:r>
      <w:r w:rsidR="27827FF1" w:rsidRPr="00DB3694">
        <w:rPr>
          <w:rFonts w:asciiTheme="minorHAnsi" w:hAnsiTheme="minorHAnsi" w:cstheme="minorHAnsi"/>
          <w:spacing w:val="-4"/>
          <w:lang w:val="bs-Latn-BA"/>
        </w:rPr>
        <w:t>+</w:t>
      </w:r>
      <w:r w:rsidR="00273AE8">
        <w:rPr>
          <w:rFonts w:asciiTheme="minorHAnsi" w:hAnsiTheme="minorHAnsi" w:cstheme="minorHAnsi"/>
          <w:spacing w:val="-4"/>
          <w:lang w:val="bs-Latn-BA"/>
        </w:rPr>
        <w:t xml:space="preserve"> </w:t>
      </w:r>
      <w:r w:rsidR="27827FF1" w:rsidRPr="00DB3694">
        <w:rPr>
          <w:rFonts w:asciiTheme="minorHAnsi" w:hAnsiTheme="minorHAnsi" w:cstheme="minorHAnsi"/>
          <w:spacing w:val="-4"/>
          <w:lang w:val="bs-Latn-BA"/>
        </w:rPr>
        <w:t xml:space="preserve">2 godine </w:t>
      </w:r>
      <w:r w:rsidR="00273AE8">
        <w:rPr>
          <w:rFonts w:asciiTheme="minorHAnsi" w:hAnsiTheme="minorHAnsi" w:cstheme="minorHAnsi"/>
          <w:spacing w:val="-4"/>
          <w:lang w:val="bs-Latn-BA"/>
        </w:rPr>
        <w:t>(</w:t>
      </w:r>
      <w:r w:rsidR="27827FF1" w:rsidRPr="00DB3694">
        <w:rPr>
          <w:rFonts w:asciiTheme="minorHAnsi" w:hAnsiTheme="minorHAnsi" w:cstheme="minorHAnsi"/>
          <w:spacing w:val="-4"/>
          <w:lang w:val="bs-Latn-BA"/>
        </w:rPr>
        <w:t>2021</w:t>
      </w:r>
      <w:r w:rsidR="00273AE8">
        <w:rPr>
          <w:rFonts w:asciiTheme="minorHAnsi" w:hAnsiTheme="minorHAnsi" w:cstheme="minorHAnsi"/>
          <w:spacing w:val="-4"/>
          <w:lang w:val="bs-Latn-BA"/>
        </w:rPr>
        <w:t>.</w:t>
      </w:r>
      <w:r w:rsidR="27827FF1" w:rsidRPr="00DB3694">
        <w:rPr>
          <w:rFonts w:asciiTheme="minorHAnsi" w:hAnsiTheme="minorHAnsi" w:cstheme="minorHAnsi"/>
          <w:spacing w:val="-4"/>
          <w:lang w:val="bs-Latn-BA"/>
        </w:rPr>
        <w:t>-2023</w:t>
      </w:r>
      <w:r w:rsidR="00273AE8">
        <w:rPr>
          <w:rFonts w:asciiTheme="minorHAnsi" w:hAnsiTheme="minorHAnsi" w:cstheme="minorHAnsi"/>
          <w:spacing w:val="-4"/>
          <w:lang w:val="bs-Latn-BA"/>
        </w:rPr>
        <w:t>.)</w:t>
      </w:r>
      <w:r w:rsidR="41CB3EB9" w:rsidRPr="00DB3694">
        <w:rPr>
          <w:rFonts w:asciiTheme="minorHAnsi" w:hAnsiTheme="minorHAnsi" w:cstheme="minorHAnsi"/>
          <w:spacing w:val="-4"/>
          <w:lang w:val="bs-Latn-BA"/>
        </w:rPr>
        <w:t>;</w:t>
      </w:r>
    </w:p>
    <w:p w14:paraId="5B318C00" w14:textId="01828701" w:rsidR="7CEA38CA" w:rsidRPr="00DB3694" w:rsidRDefault="7CEA38CA"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G</w:t>
      </w:r>
      <w:r w:rsidR="27827FF1" w:rsidRPr="00DB3694">
        <w:rPr>
          <w:rFonts w:asciiTheme="minorHAnsi" w:hAnsiTheme="minorHAnsi" w:cstheme="minorHAnsi"/>
          <w:spacing w:val="-4"/>
          <w:lang w:val="bs-Latn-BA"/>
        </w:rPr>
        <w:t xml:space="preserve">odišnji izvještaj o realizaciji </w:t>
      </w:r>
      <w:r w:rsidR="0013010B">
        <w:rPr>
          <w:rFonts w:asciiTheme="minorHAnsi" w:hAnsiTheme="minorHAnsi" w:cstheme="minorHAnsi"/>
          <w:spacing w:val="-4"/>
          <w:lang w:val="bs-Latn-BA"/>
        </w:rPr>
        <w:t>S</w:t>
      </w:r>
      <w:r w:rsidR="27827FF1" w:rsidRPr="00DB3694">
        <w:rPr>
          <w:rFonts w:asciiTheme="minorHAnsi" w:hAnsiTheme="minorHAnsi" w:cstheme="minorHAnsi"/>
          <w:spacing w:val="-4"/>
          <w:lang w:val="bs-Latn-BA"/>
        </w:rPr>
        <w:t xml:space="preserve">trategije razvoja za 2019. </w:t>
      </w:r>
      <w:r w:rsidR="003F4485" w:rsidRPr="00DB3694">
        <w:rPr>
          <w:rFonts w:asciiTheme="minorHAnsi" w:hAnsiTheme="minorHAnsi" w:cstheme="minorHAnsi"/>
          <w:spacing w:val="-4"/>
          <w:lang w:val="bs-Latn-BA"/>
        </w:rPr>
        <w:t>g</w:t>
      </w:r>
      <w:r w:rsidR="27827FF1" w:rsidRPr="00DB3694">
        <w:rPr>
          <w:rFonts w:asciiTheme="minorHAnsi" w:hAnsiTheme="minorHAnsi" w:cstheme="minorHAnsi"/>
          <w:spacing w:val="-4"/>
          <w:lang w:val="bs-Latn-BA"/>
        </w:rPr>
        <w:t>od.</w:t>
      </w:r>
      <w:r w:rsidR="57F65254" w:rsidRPr="00DB3694">
        <w:rPr>
          <w:rFonts w:asciiTheme="minorHAnsi" w:hAnsiTheme="minorHAnsi" w:cstheme="minorHAnsi"/>
          <w:spacing w:val="-4"/>
          <w:lang w:val="bs-Latn-BA"/>
        </w:rPr>
        <w:t>;</w:t>
      </w:r>
      <w:r w:rsidR="27827FF1" w:rsidRPr="00DB3694">
        <w:rPr>
          <w:rFonts w:asciiTheme="minorHAnsi" w:hAnsiTheme="minorHAnsi" w:cstheme="minorHAnsi"/>
          <w:spacing w:val="-4"/>
          <w:lang w:val="bs-Latn-BA"/>
        </w:rPr>
        <w:t xml:space="preserve"> </w:t>
      </w:r>
    </w:p>
    <w:p w14:paraId="7A2B40F2" w14:textId="1B6B3D23" w:rsidR="7B7EF2AF" w:rsidRPr="00DB3694" w:rsidRDefault="009C5EB9" w:rsidP="006423D4">
      <w:pPr>
        <w:pStyle w:val="Default"/>
        <w:numPr>
          <w:ilvl w:val="0"/>
          <w:numId w:val="12"/>
        </w:numPr>
        <w:spacing w:before="60" w:after="60"/>
        <w:ind w:right="115" w:hanging="270"/>
        <w:jc w:val="both"/>
        <w:rPr>
          <w:rFonts w:asciiTheme="minorHAnsi" w:hAnsiTheme="minorHAnsi" w:cstheme="minorHAnsi"/>
          <w:spacing w:val="-4"/>
          <w:lang w:val="bs-Latn-BA"/>
        </w:rPr>
      </w:pPr>
      <w:r>
        <w:rPr>
          <w:rFonts w:asciiTheme="minorHAnsi" w:hAnsiTheme="minorHAnsi" w:cstheme="minorHAnsi"/>
          <w:spacing w:val="-4"/>
          <w:lang w:val="bs-Latn-BA"/>
        </w:rPr>
        <w:t>U</w:t>
      </w:r>
      <w:r w:rsidR="34BE7563" w:rsidRPr="00DB3694">
        <w:rPr>
          <w:rFonts w:asciiTheme="minorHAnsi" w:hAnsiTheme="minorHAnsi" w:cstheme="minorHAnsi"/>
          <w:spacing w:val="-4"/>
          <w:lang w:val="bs-Latn-BA"/>
        </w:rPr>
        <w:t>nutrašnj</w:t>
      </w:r>
      <w:r w:rsidR="4D0CEA4A" w:rsidRPr="00DB3694">
        <w:rPr>
          <w:rFonts w:asciiTheme="minorHAnsi" w:hAnsiTheme="minorHAnsi" w:cstheme="minorHAnsi"/>
          <w:spacing w:val="-4"/>
          <w:lang w:val="bs-Latn-BA"/>
        </w:rPr>
        <w:t>u</w:t>
      </w:r>
      <w:r w:rsidR="34BE7563" w:rsidRPr="00DB3694">
        <w:rPr>
          <w:rFonts w:asciiTheme="minorHAnsi" w:hAnsiTheme="minorHAnsi" w:cstheme="minorHAnsi"/>
          <w:spacing w:val="-4"/>
          <w:lang w:val="bs-Latn-BA"/>
        </w:rPr>
        <w:t xml:space="preserve"> organizacij</w:t>
      </w:r>
      <w:r w:rsidR="2BB32DED" w:rsidRPr="00DB3694">
        <w:rPr>
          <w:rFonts w:asciiTheme="minorHAnsi" w:hAnsiTheme="minorHAnsi" w:cstheme="minorHAnsi"/>
          <w:spacing w:val="-4"/>
          <w:lang w:val="bs-Latn-BA"/>
        </w:rPr>
        <w:t>u</w:t>
      </w:r>
      <w:r w:rsidR="34BE7563" w:rsidRPr="00DB3694">
        <w:rPr>
          <w:rFonts w:asciiTheme="minorHAnsi" w:hAnsiTheme="minorHAnsi" w:cstheme="minorHAnsi"/>
          <w:spacing w:val="-4"/>
          <w:lang w:val="bs-Latn-BA"/>
        </w:rPr>
        <w:t xml:space="preserve"> i sistematizacij</w:t>
      </w:r>
      <w:r w:rsidR="5D332EBF" w:rsidRPr="00DB3694">
        <w:rPr>
          <w:rFonts w:asciiTheme="minorHAnsi" w:hAnsiTheme="minorHAnsi" w:cstheme="minorHAnsi"/>
          <w:spacing w:val="-4"/>
          <w:lang w:val="bs-Latn-BA"/>
        </w:rPr>
        <w:t>u</w:t>
      </w:r>
      <w:r w:rsidR="34BE7563" w:rsidRPr="00DB3694">
        <w:rPr>
          <w:rFonts w:asciiTheme="minorHAnsi" w:hAnsiTheme="minorHAnsi" w:cstheme="minorHAnsi"/>
          <w:spacing w:val="-4"/>
          <w:lang w:val="bs-Latn-BA"/>
        </w:rPr>
        <w:t>, rješenja o radnim mjestima za poslove upravljanja razvojem</w:t>
      </w:r>
      <w:r w:rsidR="14332EA6" w:rsidRPr="00DB3694">
        <w:rPr>
          <w:rFonts w:asciiTheme="minorHAnsi" w:hAnsiTheme="minorHAnsi" w:cstheme="minorHAnsi"/>
          <w:spacing w:val="-4"/>
          <w:lang w:val="bs-Latn-BA"/>
        </w:rPr>
        <w:t>;</w:t>
      </w:r>
      <w:r w:rsidR="34BE7563" w:rsidRPr="00DB3694">
        <w:rPr>
          <w:rFonts w:asciiTheme="minorHAnsi" w:hAnsiTheme="minorHAnsi" w:cstheme="minorHAnsi"/>
          <w:spacing w:val="-4"/>
          <w:lang w:val="bs-Latn-BA"/>
        </w:rPr>
        <w:t xml:space="preserve"> </w:t>
      </w:r>
    </w:p>
    <w:p w14:paraId="68677D5F" w14:textId="279F6C64" w:rsidR="00CE2E65" w:rsidRPr="00DB3694" w:rsidRDefault="03866C5D" w:rsidP="006423D4">
      <w:pPr>
        <w:pStyle w:val="Default"/>
        <w:numPr>
          <w:ilvl w:val="0"/>
          <w:numId w:val="12"/>
        </w:numPr>
        <w:spacing w:before="60" w:after="60"/>
        <w:ind w:right="115" w:hanging="270"/>
        <w:jc w:val="both"/>
        <w:rPr>
          <w:rFonts w:asciiTheme="minorHAnsi" w:hAnsiTheme="minorHAnsi" w:cstheme="minorBidi"/>
          <w:spacing w:val="-4"/>
          <w:lang w:val="bs-Latn-BA"/>
        </w:rPr>
      </w:pPr>
      <w:r w:rsidRPr="19C36AA6">
        <w:rPr>
          <w:rFonts w:asciiTheme="minorHAnsi" w:hAnsiTheme="minorHAnsi" w:cstheme="minorBidi"/>
          <w:spacing w:val="-4"/>
          <w:lang w:val="bs-Latn-BA"/>
        </w:rPr>
        <w:t>Formaln</w:t>
      </w:r>
      <w:r w:rsidR="4ACF9192" w:rsidRPr="19C36AA6">
        <w:rPr>
          <w:rFonts w:asciiTheme="minorHAnsi" w:hAnsiTheme="minorHAnsi" w:cstheme="minorBidi"/>
          <w:spacing w:val="-4"/>
          <w:lang w:val="bs-Latn-BA"/>
        </w:rPr>
        <w:t>u</w:t>
      </w:r>
      <w:r w:rsidRPr="19C36AA6">
        <w:rPr>
          <w:rFonts w:asciiTheme="minorHAnsi" w:hAnsiTheme="minorHAnsi" w:cstheme="minorBidi"/>
          <w:spacing w:val="-4"/>
          <w:lang w:val="bs-Latn-BA"/>
        </w:rPr>
        <w:t xml:space="preserve"> dokumentacij</w:t>
      </w:r>
      <w:r w:rsidR="4538BEB5" w:rsidRPr="19C36AA6">
        <w:rPr>
          <w:rFonts w:asciiTheme="minorHAnsi" w:hAnsiTheme="minorHAnsi" w:cstheme="minorBidi"/>
          <w:spacing w:val="-4"/>
          <w:lang w:val="bs-Latn-BA"/>
        </w:rPr>
        <w:t>u</w:t>
      </w:r>
      <w:r w:rsidRPr="19C36AA6">
        <w:rPr>
          <w:rFonts w:asciiTheme="minorHAnsi" w:hAnsiTheme="minorHAnsi" w:cstheme="minorBidi"/>
          <w:spacing w:val="-4"/>
          <w:lang w:val="bs-Latn-BA"/>
        </w:rPr>
        <w:t xml:space="preserve"> </w:t>
      </w:r>
      <w:r w:rsidR="320F7024" w:rsidRPr="19C36AA6">
        <w:rPr>
          <w:rFonts w:asciiTheme="minorHAnsi" w:hAnsiTheme="minorHAnsi" w:cstheme="minorBidi"/>
          <w:spacing w:val="-4"/>
          <w:lang w:val="bs-Latn-BA"/>
        </w:rPr>
        <w:t>JL</w:t>
      </w:r>
      <w:r w:rsidR="1161E2BD" w:rsidRPr="19C36AA6">
        <w:rPr>
          <w:rFonts w:asciiTheme="minorHAnsi" w:hAnsiTheme="minorHAnsi" w:cstheme="minorBidi"/>
          <w:spacing w:val="-4"/>
          <w:lang w:val="bs-Latn-BA"/>
        </w:rPr>
        <w:t xml:space="preserve">S </w:t>
      </w:r>
      <w:r w:rsidRPr="19C36AA6">
        <w:rPr>
          <w:rFonts w:asciiTheme="minorHAnsi" w:hAnsiTheme="minorHAnsi" w:cstheme="minorBidi"/>
          <w:spacing w:val="-4"/>
          <w:lang w:val="bs-Latn-BA"/>
        </w:rPr>
        <w:t>(odluke, protokoli, evidencije</w:t>
      </w:r>
      <w:r w:rsidR="01688750" w:rsidRPr="19C36AA6">
        <w:rPr>
          <w:rFonts w:asciiTheme="minorHAnsi" w:hAnsiTheme="minorHAnsi" w:cstheme="minorBidi"/>
          <w:spacing w:val="-4"/>
          <w:lang w:val="bs-Latn-BA"/>
        </w:rPr>
        <w:t>, sve u elektronskom obliku</w:t>
      </w:r>
      <w:r w:rsidRPr="19C36AA6">
        <w:rPr>
          <w:rFonts w:asciiTheme="minorHAnsi" w:hAnsiTheme="minorHAnsi" w:cstheme="minorBidi"/>
          <w:spacing w:val="-4"/>
          <w:lang w:val="bs-Latn-BA"/>
        </w:rPr>
        <w:t>) o osnivanju i funkcioniranju mehanizama prikupljanja povratnih informacija o zadovoljstvu građana</w:t>
      </w:r>
      <w:r w:rsidR="00E0259F" w:rsidRPr="19C36AA6">
        <w:rPr>
          <w:rFonts w:asciiTheme="minorHAnsi" w:hAnsiTheme="minorHAnsi" w:cstheme="minorBidi"/>
          <w:spacing w:val="-4"/>
          <w:lang w:val="bs-Latn-BA"/>
        </w:rPr>
        <w:t xml:space="preserve"> i građanki</w:t>
      </w:r>
      <w:r w:rsidRPr="19C36AA6">
        <w:rPr>
          <w:rFonts w:asciiTheme="minorHAnsi" w:hAnsiTheme="minorHAnsi" w:cstheme="minorBidi"/>
          <w:spacing w:val="-4"/>
          <w:lang w:val="bs-Latn-BA"/>
        </w:rPr>
        <w:t xml:space="preserve"> u </w:t>
      </w:r>
      <w:r w:rsidR="001272C4">
        <w:rPr>
          <w:rFonts w:asciiTheme="minorHAnsi" w:hAnsiTheme="minorHAnsi" w:cstheme="minorBidi"/>
          <w:spacing w:val="-4"/>
          <w:lang w:val="bs-Latn-BA"/>
        </w:rPr>
        <w:t>p</w:t>
      </w:r>
      <w:r w:rsidR="00BD3A6B">
        <w:rPr>
          <w:rFonts w:asciiTheme="minorHAnsi" w:hAnsiTheme="minorHAnsi" w:cstheme="minorBidi"/>
          <w:spacing w:val="-4"/>
          <w:lang w:val="bs-Latn-BA"/>
        </w:rPr>
        <w:t>r</w:t>
      </w:r>
      <w:r w:rsidR="001272C4">
        <w:rPr>
          <w:rFonts w:asciiTheme="minorHAnsi" w:hAnsiTheme="minorHAnsi" w:cstheme="minorBidi"/>
          <w:spacing w:val="-4"/>
          <w:lang w:val="bs-Latn-BA"/>
        </w:rPr>
        <w:t>ethodnih</w:t>
      </w:r>
      <w:r w:rsidRPr="19C36AA6">
        <w:rPr>
          <w:rFonts w:asciiTheme="minorHAnsi" w:hAnsiTheme="minorHAnsi" w:cstheme="minorBidi"/>
          <w:spacing w:val="-4"/>
          <w:lang w:val="bs-Latn-BA"/>
        </w:rPr>
        <w:t xml:space="preserve"> </w:t>
      </w:r>
      <w:r w:rsidR="001272C4">
        <w:rPr>
          <w:rFonts w:asciiTheme="minorHAnsi" w:hAnsiTheme="minorHAnsi" w:cstheme="minorBidi"/>
          <w:spacing w:val="-4"/>
          <w:lang w:val="bs-Latn-BA"/>
        </w:rPr>
        <w:t>5</w:t>
      </w:r>
      <w:r w:rsidRPr="19C36AA6">
        <w:rPr>
          <w:rFonts w:asciiTheme="minorHAnsi" w:hAnsiTheme="minorHAnsi" w:cstheme="minorBidi"/>
          <w:spacing w:val="-4"/>
          <w:lang w:val="bs-Latn-BA"/>
        </w:rPr>
        <w:t xml:space="preserve"> godin</w:t>
      </w:r>
      <w:r w:rsidR="001272C4">
        <w:rPr>
          <w:rFonts w:asciiTheme="minorHAnsi" w:hAnsiTheme="minorHAnsi" w:cstheme="minorBidi"/>
          <w:spacing w:val="-4"/>
          <w:lang w:val="bs-Latn-BA"/>
        </w:rPr>
        <w:t>a</w:t>
      </w:r>
      <w:r w:rsidR="49A0318A" w:rsidRPr="19C36AA6">
        <w:rPr>
          <w:rFonts w:asciiTheme="minorHAnsi" w:hAnsiTheme="minorHAnsi" w:cstheme="minorBidi"/>
          <w:spacing w:val="-4"/>
          <w:lang w:val="bs-Latn-BA"/>
        </w:rPr>
        <w:t>,</w:t>
      </w:r>
      <w:r w:rsidRPr="19C36AA6">
        <w:rPr>
          <w:rFonts w:asciiTheme="minorHAnsi" w:hAnsiTheme="minorHAnsi" w:cstheme="minorBidi"/>
          <w:spacing w:val="-4"/>
          <w:lang w:val="bs-Latn-BA"/>
        </w:rPr>
        <w:t xml:space="preserve"> web stranice </w:t>
      </w:r>
      <w:r w:rsidR="001C7858" w:rsidRPr="19C36AA6">
        <w:rPr>
          <w:rFonts w:asciiTheme="minorHAnsi" w:hAnsiTheme="minorHAnsi" w:cstheme="minorBidi"/>
          <w:spacing w:val="-4"/>
          <w:lang w:val="bs-Latn-BA"/>
        </w:rPr>
        <w:t xml:space="preserve">JLS </w:t>
      </w:r>
      <w:r w:rsidR="07CF1DB4" w:rsidRPr="19C36AA6">
        <w:rPr>
          <w:rFonts w:asciiTheme="minorHAnsi" w:hAnsiTheme="minorHAnsi" w:cstheme="minorBidi"/>
          <w:spacing w:val="-4"/>
          <w:lang w:val="bs-Latn-BA"/>
        </w:rPr>
        <w:t xml:space="preserve"> </w:t>
      </w:r>
      <w:r w:rsidR="0F896AF7" w:rsidRPr="19C36AA6">
        <w:rPr>
          <w:rFonts w:asciiTheme="minorHAnsi" w:hAnsiTheme="minorHAnsi" w:cstheme="minorBidi"/>
          <w:spacing w:val="-4"/>
          <w:lang w:val="bs-Latn-BA"/>
        </w:rPr>
        <w:t xml:space="preserve">i </w:t>
      </w:r>
      <w:r w:rsidRPr="19C36AA6">
        <w:rPr>
          <w:rFonts w:asciiTheme="minorHAnsi" w:hAnsiTheme="minorHAnsi" w:cstheme="minorBidi"/>
          <w:spacing w:val="-4"/>
          <w:lang w:val="bs-Latn-BA"/>
        </w:rPr>
        <w:t xml:space="preserve">linkovi </w:t>
      </w:r>
      <w:r w:rsidR="55DE6A6F" w:rsidRPr="19C36AA6">
        <w:rPr>
          <w:rFonts w:asciiTheme="minorHAnsi" w:hAnsiTheme="minorHAnsi" w:cstheme="minorBidi"/>
          <w:spacing w:val="-4"/>
          <w:lang w:val="bs-Latn-BA"/>
        </w:rPr>
        <w:t>na ankete</w:t>
      </w:r>
      <w:r w:rsidR="009C5EB9">
        <w:rPr>
          <w:rFonts w:asciiTheme="minorHAnsi" w:hAnsiTheme="minorHAnsi" w:cstheme="minorBidi"/>
          <w:spacing w:val="-4"/>
          <w:lang w:val="bs-Latn-BA"/>
        </w:rPr>
        <w:t>,</w:t>
      </w:r>
      <w:r w:rsidR="2F593A87" w:rsidRPr="19C36AA6">
        <w:rPr>
          <w:rFonts w:asciiTheme="minorHAnsi" w:hAnsiTheme="minorHAnsi" w:cstheme="minorBidi"/>
          <w:spacing w:val="-4"/>
          <w:lang w:val="bs-Latn-BA"/>
        </w:rPr>
        <w:t xml:space="preserve"> te dokazi</w:t>
      </w:r>
      <w:r w:rsidR="73E083FA" w:rsidRPr="19C36AA6">
        <w:rPr>
          <w:rFonts w:asciiTheme="minorHAnsi" w:hAnsiTheme="minorHAnsi" w:cstheme="minorBidi"/>
          <w:spacing w:val="-4"/>
          <w:lang w:val="bs-Latn-BA"/>
        </w:rPr>
        <w:t xml:space="preserve"> o popratnim radnjama na temelju preporuka i nalaza</w:t>
      </w:r>
      <w:r w:rsidR="3E6B4733" w:rsidRPr="19C36AA6">
        <w:rPr>
          <w:rFonts w:asciiTheme="minorHAnsi" w:hAnsiTheme="minorHAnsi" w:cstheme="minorBidi"/>
          <w:spacing w:val="-4"/>
          <w:lang w:val="bs-Latn-BA"/>
        </w:rPr>
        <w:t>;</w:t>
      </w:r>
    </w:p>
    <w:p w14:paraId="0CCC6D31" w14:textId="7F1D71B0" w:rsidR="00D8243E" w:rsidRPr="00DB3694" w:rsidRDefault="00D8243E"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 xml:space="preserve">Zapisnike sa sastanaka </w:t>
      </w:r>
      <w:r>
        <w:rPr>
          <w:rFonts w:asciiTheme="minorHAnsi" w:hAnsiTheme="minorHAnsi" w:cstheme="minorHAnsi"/>
          <w:spacing w:val="-4"/>
          <w:lang w:val="bs-Latn-BA"/>
        </w:rPr>
        <w:t>–</w:t>
      </w:r>
      <w:r w:rsidRPr="00DB3694">
        <w:rPr>
          <w:rFonts w:asciiTheme="minorHAnsi" w:hAnsiTheme="minorHAnsi" w:cstheme="minorHAnsi"/>
          <w:spacing w:val="-4"/>
          <w:lang w:val="bs-Latn-BA"/>
        </w:rPr>
        <w:t xml:space="preserve"> redovna međusobna koordinacija odjela/službi pri planiranju, implementaciji, monitoringu i izvještavanju </w:t>
      </w:r>
      <w:r w:rsidR="00BD3A6B" w:rsidRPr="19C36AA6">
        <w:rPr>
          <w:rFonts w:asciiTheme="minorHAnsi" w:hAnsiTheme="minorHAnsi" w:cstheme="minorBidi"/>
          <w:spacing w:val="-4"/>
          <w:lang w:val="bs-Latn-BA"/>
        </w:rPr>
        <w:t xml:space="preserve">u </w:t>
      </w:r>
      <w:r w:rsidR="00BD3A6B">
        <w:rPr>
          <w:rFonts w:asciiTheme="minorHAnsi" w:hAnsiTheme="minorHAnsi" w:cstheme="minorBidi"/>
          <w:spacing w:val="-4"/>
          <w:lang w:val="bs-Latn-BA"/>
        </w:rPr>
        <w:t>prethodnih</w:t>
      </w:r>
      <w:r w:rsidR="00BD3A6B" w:rsidRPr="19C36AA6">
        <w:rPr>
          <w:rFonts w:asciiTheme="minorHAnsi" w:hAnsiTheme="minorHAnsi" w:cstheme="minorBidi"/>
          <w:spacing w:val="-4"/>
          <w:lang w:val="bs-Latn-BA"/>
        </w:rPr>
        <w:t xml:space="preserve"> </w:t>
      </w:r>
      <w:r w:rsidR="00BD3A6B">
        <w:rPr>
          <w:rFonts w:asciiTheme="minorHAnsi" w:hAnsiTheme="minorHAnsi" w:cstheme="minorBidi"/>
          <w:spacing w:val="-4"/>
          <w:lang w:val="bs-Latn-BA"/>
        </w:rPr>
        <w:t>5</w:t>
      </w:r>
      <w:r w:rsidR="00BD3A6B" w:rsidRPr="19C36AA6">
        <w:rPr>
          <w:rFonts w:asciiTheme="minorHAnsi" w:hAnsiTheme="minorHAnsi" w:cstheme="minorBidi"/>
          <w:spacing w:val="-4"/>
          <w:lang w:val="bs-Latn-BA"/>
        </w:rPr>
        <w:t xml:space="preserve"> godin</w:t>
      </w:r>
      <w:r w:rsidR="00BD3A6B">
        <w:rPr>
          <w:rFonts w:asciiTheme="minorHAnsi" w:hAnsiTheme="minorHAnsi" w:cstheme="minorBidi"/>
          <w:spacing w:val="-4"/>
          <w:lang w:val="bs-Latn-BA"/>
        </w:rPr>
        <w:t>a</w:t>
      </w:r>
      <w:r w:rsidRPr="00DB3694">
        <w:rPr>
          <w:rFonts w:asciiTheme="minorHAnsi" w:hAnsiTheme="minorHAnsi" w:cstheme="minorHAnsi"/>
          <w:spacing w:val="-4"/>
          <w:lang w:val="bs-Latn-BA"/>
        </w:rPr>
        <w:t xml:space="preserve">; </w:t>
      </w:r>
    </w:p>
    <w:p w14:paraId="1F491424" w14:textId="71F2F502" w:rsidR="03866C5D" w:rsidRPr="00DB3694" w:rsidRDefault="03866C5D"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Formaln</w:t>
      </w:r>
      <w:r w:rsidR="7042A46E" w:rsidRPr="00DB3694">
        <w:rPr>
          <w:rFonts w:asciiTheme="minorHAnsi" w:hAnsiTheme="minorHAnsi" w:cstheme="minorHAnsi"/>
          <w:spacing w:val="-4"/>
          <w:lang w:val="bs-Latn-BA"/>
        </w:rPr>
        <w:t>u</w:t>
      </w:r>
      <w:r w:rsidRPr="00DB3694">
        <w:rPr>
          <w:rFonts w:asciiTheme="minorHAnsi" w:hAnsiTheme="minorHAnsi" w:cstheme="minorHAnsi"/>
          <w:spacing w:val="-4"/>
          <w:lang w:val="bs-Latn-BA"/>
        </w:rPr>
        <w:t xml:space="preserve"> dokumentacij</w:t>
      </w:r>
      <w:r w:rsidR="00F4406E">
        <w:rPr>
          <w:rFonts w:asciiTheme="minorHAnsi" w:hAnsiTheme="minorHAnsi" w:cstheme="minorHAnsi"/>
          <w:spacing w:val="-4"/>
          <w:lang w:val="bs-Latn-BA"/>
        </w:rPr>
        <w:t>u</w:t>
      </w:r>
      <w:r w:rsidRPr="00DB3694">
        <w:rPr>
          <w:rFonts w:asciiTheme="minorHAnsi" w:hAnsiTheme="minorHAnsi" w:cstheme="minorHAnsi"/>
          <w:spacing w:val="-4"/>
          <w:lang w:val="bs-Latn-BA"/>
        </w:rPr>
        <w:t xml:space="preserve"> </w:t>
      </w:r>
      <w:r w:rsidR="0EE36345" w:rsidRPr="00DB3694">
        <w:rPr>
          <w:rFonts w:asciiTheme="minorHAnsi" w:hAnsiTheme="minorHAnsi" w:cstheme="minorHAnsi"/>
          <w:spacing w:val="-4"/>
          <w:lang w:val="bs-Latn-BA"/>
        </w:rPr>
        <w:t>JLS</w:t>
      </w:r>
      <w:r w:rsidRPr="00DB3694">
        <w:rPr>
          <w:rFonts w:asciiTheme="minorHAnsi" w:hAnsiTheme="minorHAnsi" w:cstheme="minorHAnsi"/>
          <w:spacing w:val="-4"/>
          <w:lang w:val="bs-Latn-BA"/>
        </w:rPr>
        <w:t xml:space="preserve"> (odluke, evidencije) o sazivu </w:t>
      </w:r>
      <w:r w:rsidR="001C230E">
        <w:rPr>
          <w:rFonts w:asciiTheme="minorHAnsi" w:hAnsiTheme="minorHAnsi" w:cstheme="minorHAnsi"/>
          <w:spacing w:val="-4"/>
          <w:lang w:val="bs-Latn-BA"/>
        </w:rPr>
        <w:t>GV/OV/SG/SO</w:t>
      </w:r>
      <w:r w:rsidRPr="00DB3694">
        <w:rPr>
          <w:rFonts w:asciiTheme="minorHAnsi" w:hAnsiTheme="minorHAnsi" w:cstheme="minorHAnsi"/>
          <w:spacing w:val="-4"/>
          <w:lang w:val="bs-Latn-BA"/>
        </w:rPr>
        <w:t xml:space="preserve"> sa tačno navedenim brojem žena u sazivu </w:t>
      </w:r>
      <w:r w:rsidR="001C230E">
        <w:rPr>
          <w:rFonts w:asciiTheme="minorHAnsi" w:hAnsiTheme="minorHAnsi" w:cstheme="minorHAnsi"/>
          <w:spacing w:val="-4"/>
          <w:lang w:val="bs-Latn-BA"/>
        </w:rPr>
        <w:t>GV/OV/SG/SO</w:t>
      </w:r>
      <w:r w:rsidR="4FCF540C" w:rsidRPr="00DB3694">
        <w:rPr>
          <w:rFonts w:asciiTheme="minorHAnsi" w:hAnsiTheme="minorHAnsi" w:cstheme="minorHAnsi"/>
          <w:spacing w:val="-4"/>
          <w:lang w:val="bs-Latn-BA"/>
        </w:rPr>
        <w:t>;</w:t>
      </w:r>
    </w:p>
    <w:p w14:paraId="147FD630" w14:textId="603958BF" w:rsidR="00CE2E65" w:rsidRPr="00DB3694" w:rsidRDefault="03866C5D"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 xml:space="preserve">Budžet </w:t>
      </w:r>
      <w:r w:rsidR="006E1018">
        <w:rPr>
          <w:rFonts w:asciiTheme="minorHAnsi" w:hAnsiTheme="minorHAnsi" w:cstheme="minorHAnsi"/>
          <w:spacing w:val="-4"/>
          <w:lang w:val="bs-Latn-BA"/>
        </w:rPr>
        <w:t xml:space="preserve">za </w:t>
      </w:r>
      <w:r w:rsidRPr="00DB3694">
        <w:rPr>
          <w:rFonts w:asciiTheme="minorHAnsi" w:hAnsiTheme="minorHAnsi" w:cstheme="minorHAnsi"/>
          <w:spacing w:val="-4"/>
          <w:lang w:val="bs-Latn-BA"/>
        </w:rPr>
        <w:t>2019., 2020.</w:t>
      </w:r>
      <w:r w:rsidR="006E1018">
        <w:rPr>
          <w:rFonts w:asciiTheme="minorHAnsi" w:hAnsiTheme="minorHAnsi" w:cstheme="minorHAnsi"/>
          <w:spacing w:val="-4"/>
          <w:lang w:val="bs-Latn-BA"/>
        </w:rPr>
        <w:t xml:space="preserve"> i </w:t>
      </w:r>
      <w:r w:rsidRPr="00DB3694">
        <w:rPr>
          <w:rFonts w:asciiTheme="minorHAnsi" w:hAnsiTheme="minorHAnsi" w:cstheme="minorHAnsi"/>
          <w:spacing w:val="-4"/>
          <w:lang w:val="bs-Latn-BA"/>
        </w:rPr>
        <w:t xml:space="preserve">2021. u formatu u kojem je išao na </w:t>
      </w:r>
      <w:r w:rsidR="001C230E">
        <w:rPr>
          <w:rFonts w:asciiTheme="minorHAnsi" w:hAnsiTheme="minorHAnsi" w:cstheme="minorHAnsi"/>
          <w:spacing w:val="-4"/>
          <w:lang w:val="bs-Latn-BA"/>
        </w:rPr>
        <w:t>GV/OV/SG/SO</w:t>
      </w:r>
      <w:r w:rsidR="0A38B3BA" w:rsidRPr="00DB3694">
        <w:rPr>
          <w:rFonts w:asciiTheme="minorHAnsi" w:hAnsiTheme="minorHAnsi" w:cstheme="minorHAnsi"/>
          <w:spacing w:val="-4"/>
          <w:lang w:val="bs-Latn-BA"/>
        </w:rPr>
        <w:t xml:space="preserve"> sa d</w:t>
      </w:r>
      <w:r w:rsidRPr="00DB3694">
        <w:rPr>
          <w:rFonts w:asciiTheme="minorHAnsi" w:hAnsiTheme="minorHAnsi" w:cstheme="minorHAnsi"/>
          <w:spacing w:val="-4"/>
          <w:lang w:val="bs-Latn-BA"/>
        </w:rPr>
        <w:t>okaz</w:t>
      </w:r>
      <w:r w:rsidR="42770287" w:rsidRPr="00DB3694">
        <w:rPr>
          <w:rFonts w:asciiTheme="minorHAnsi" w:hAnsiTheme="minorHAnsi" w:cstheme="minorHAnsi"/>
          <w:spacing w:val="-4"/>
          <w:lang w:val="bs-Latn-BA"/>
        </w:rPr>
        <w:t>om</w:t>
      </w:r>
      <w:r w:rsidRPr="00DB3694">
        <w:rPr>
          <w:rFonts w:asciiTheme="minorHAnsi" w:hAnsiTheme="minorHAnsi" w:cstheme="minorHAnsi"/>
          <w:spacing w:val="-4"/>
          <w:lang w:val="bs-Latn-BA"/>
        </w:rPr>
        <w:t xml:space="preserve"> o datumu usvajanja godišnjeg budžeta (isječak službenog glasnika/novina)</w:t>
      </w:r>
      <w:r w:rsidR="02F290A7" w:rsidRPr="00DB3694">
        <w:rPr>
          <w:rFonts w:asciiTheme="minorHAnsi" w:hAnsiTheme="minorHAnsi" w:cstheme="minorHAnsi"/>
          <w:spacing w:val="-4"/>
          <w:lang w:val="bs-Latn-BA"/>
        </w:rPr>
        <w:t>;</w:t>
      </w:r>
    </w:p>
    <w:p w14:paraId="6882C49E" w14:textId="11E01B1B" w:rsidR="00EE0302" w:rsidRPr="00EE0302" w:rsidRDefault="00EE0302" w:rsidP="006423D4">
      <w:pPr>
        <w:pStyle w:val="Default"/>
        <w:spacing w:before="120" w:after="120"/>
        <w:ind w:left="450" w:right="115"/>
        <w:jc w:val="both"/>
        <w:rPr>
          <w:rFonts w:asciiTheme="minorHAnsi" w:hAnsiTheme="minorHAnsi" w:cstheme="minorHAnsi"/>
          <w:spacing w:val="-4"/>
          <w:u w:val="single"/>
          <w:lang w:val="bs-Latn-BA"/>
        </w:rPr>
      </w:pPr>
      <w:r w:rsidRPr="00EE0302">
        <w:rPr>
          <w:rFonts w:asciiTheme="minorHAnsi" w:hAnsiTheme="minorHAnsi" w:cstheme="minorHAnsi"/>
          <w:spacing w:val="-4"/>
          <w:u w:val="single"/>
          <w:lang w:val="bs-Latn-BA"/>
        </w:rPr>
        <w:t>ZA VODOVODNO PREDUZEĆE</w:t>
      </w:r>
    </w:p>
    <w:p w14:paraId="07489E92" w14:textId="43D549F3" w:rsidR="003F4205" w:rsidRPr="00DB3694" w:rsidRDefault="003F4205"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Pos</w:t>
      </w:r>
      <w:r w:rsidRPr="00DB3694">
        <w:rPr>
          <w:rFonts w:asciiTheme="minorHAnsi" w:hAnsiTheme="minorHAnsi" w:cstheme="minorHAnsi"/>
          <w:spacing w:val="-4"/>
          <w:lang w:val="bs-Latn-BA"/>
        </w:rPr>
        <w:t xml:space="preserve">ljednji godišnji izvještaj o radu vodovodnog </w:t>
      </w:r>
      <w:r w:rsidR="00A408A3">
        <w:rPr>
          <w:rFonts w:asciiTheme="minorHAnsi" w:hAnsiTheme="minorHAnsi" w:cstheme="minorHAnsi"/>
          <w:spacing w:val="-4"/>
          <w:lang w:val="bs-Latn-BA"/>
        </w:rPr>
        <w:t>preduzeć</w:t>
      </w:r>
      <w:r w:rsidRPr="00DB3694">
        <w:rPr>
          <w:rFonts w:asciiTheme="minorHAnsi" w:hAnsiTheme="minorHAnsi" w:cstheme="minorHAnsi"/>
          <w:spacing w:val="-4"/>
          <w:lang w:val="bs-Latn-BA"/>
        </w:rPr>
        <w:t xml:space="preserve">a koji je usvojilo </w:t>
      </w:r>
      <w:r w:rsidR="001C230E">
        <w:rPr>
          <w:rFonts w:asciiTheme="minorHAnsi" w:hAnsiTheme="minorHAnsi" w:cstheme="minorHAnsi"/>
          <w:spacing w:val="-4"/>
          <w:lang w:val="bs-Latn-BA"/>
        </w:rPr>
        <w:t>GV/OV/SG/SO</w:t>
      </w:r>
      <w:r w:rsidRPr="00DB3694">
        <w:rPr>
          <w:rFonts w:asciiTheme="minorHAnsi" w:hAnsiTheme="minorHAnsi" w:cstheme="minorHAnsi"/>
          <w:spacing w:val="-4"/>
          <w:lang w:val="bs-Latn-BA"/>
        </w:rPr>
        <w:t>, ali ne stariji od 2019</w:t>
      </w:r>
      <w:r w:rsidR="7F6ED0B5" w:rsidRPr="00DB3694">
        <w:rPr>
          <w:rFonts w:asciiTheme="minorHAnsi" w:hAnsiTheme="minorHAnsi" w:cstheme="minorHAnsi"/>
          <w:spacing w:val="-4"/>
          <w:lang w:val="bs-Latn-BA"/>
        </w:rPr>
        <w:t>.</w:t>
      </w:r>
      <w:r w:rsidRPr="00DB3694">
        <w:rPr>
          <w:rFonts w:asciiTheme="minorHAnsi" w:hAnsiTheme="minorHAnsi" w:cstheme="minorHAnsi"/>
          <w:spacing w:val="-4"/>
          <w:lang w:val="bs-Latn-BA"/>
        </w:rPr>
        <w:t xml:space="preserve"> godine</w:t>
      </w:r>
      <w:r w:rsidR="00465164" w:rsidRPr="00DB3694">
        <w:rPr>
          <w:rFonts w:asciiTheme="minorHAnsi" w:hAnsiTheme="minorHAnsi" w:cstheme="minorHAnsi"/>
          <w:spacing w:val="-4"/>
          <w:lang w:val="bs-Latn-BA"/>
        </w:rPr>
        <w:t>, uključujući zapisnik sa sjednice na kojoj je izvještaj usvojen</w:t>
      </w:r>
      <w:r w:rsidR="3B30DF74" w:rsidRPr="00DB3694">
        <w:rPr>
          <w:rFonts w:asciiTheme="minorHAnsi" w:hAnsiTheme="minorHAnsi" w:cstheme="minorHAnsi"/>
          <w:spacing w:val="-4"/>
          <w:lang w:val="bs-Latn-BA"/>
        </w:rPr>
        <w:t>;</w:t>
      </w:r>
      <w:r w:rsidR="00465164" w:rsidRPr="00DB3694">
        <w:rPr>
          <w:rFonts w:asciiTheme="minorHAnsi" w:hAnsiTheme="minorHAnsi" w:cstheme="minorHAnsi"/>
          <w:spacing w:val="-4"/>
          <w:lang w:val="bs-Latn-BA"/>
        </w:rPr>
        <w:t xml:space="preserve"> </w:t>
      </w:r>
    </w:p>
    <w:p w14:paraId="07F8042F" w14:textId="1C26D0DE" w:rsidR="00465164" w:rsidRPr="008B34DE"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Izvod iz računovodstva vodovodnog/komunalnog </w:t>
      </w:r>
      <w:r w:rsidR="00A408A3">
        <w:rPr>
          <w:rFonts w:asciiTheme="minorHAnsi" w:hAnsiTheme="minorHAnsi" w:cstheme="minorHAnsi"/>
          <w:spacing w:val="-4"/>
          <w:lang w:val="bs-Latn-BA"/>
        </w:rPr>
        <w:t>preduzeć</w:t>
      </w:r>
      <w:r w:rsidRPr="008B34DE">
        <w:rPr>
          <w:rFonts w:asciiTheme="minorHAnsi" w:hAnsiTheme="minorHAnsi" w:cstheme="minorHAnsi"/>
          <w:spacing w:val="-4"/>
          <w:lang w:val="bs-Latn-BA"/>
        </w:rPr>
        <w:t>a o ukupno fakturiranoj količini vode za 2019</w:t>
      </w:r>
      <w:r w:rsidR="5978B5AE" w:rsidRPr="00DB3694">
        <w:rPr>
          <w:rFonts w:asciiTheme="minorHAnsi" w:hAnsiTheme="minorHAnsi" w:cstheme="minorHAnsi"/>
          <w:spacing w:val="-4"/>
          <w:lang w:val="bs-Latn-BA"/>
        </w:rPr>
        <w:t>.</w:t>
      </w:r>
      <w:r w:rsidRPr="008B34DE">
        <w:rPr>
          <w:rFonts w:asciiTheme="minorHAnsi" w:hAnsiTheme="minorHAnsi" w:cstheme="minorHAnsi"/>
          <w:spacing w:val="-4"/>
          <w:lang w:val="bs-Latn-BA"/>
        </w:rPr>
        <w:t xml:space="preserve"> i 2020</w:t>
      </w:r>
      <w:r w:rsidR="62121DCC" w:rsidRPr="00DB3694">
        <w:rPr>
          <w:rFonts w:asciiTheme="minorHAnsi" w:hAnsiTheme="minorHAnsi" w:cstheme="minorHAnsi"/>
          <w:spacing w:val="-4"/>
          <w:lang w:val="bs-Latn-BA"/>
        </w:rPr>
        <w:t>.</w:t>
      </w:r>
      <w:r w:rsidRPr="008B34DE">
        <w:rPr>
          <w:rFonts w:asciiTheme="minorHAnsi" w:hAnsiTheme="minorHAnsi" w:cstheme="minorHAnsi"/>
          <w:spacing w:val="-4"/>
          <w:lang w:val="bs-Latn-BA"/>
        </w:rPr>
        <w:t xml:space="preserve"> godinu;</w:t>
      </w:r>
    </w:p>
    <w:p w14:paraId="50C53AF1" w14:textId="4114E770" w:rsidR="00465164" w:rsidRPr="008B34DE"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Stanje vodomjera na svim vodozahvatima na dan 31.12.2018</w:t>
      </w:r>
      <w:r w:rsidR="6084CFD6" w:rsidRPr="00DB3694">
        <w:rPr>
          <w:rFonts w:asciiTheme="minorHAnsi" w:hAnsiTheme="minorHAnsi" w:cstheme="minorHAnsi"/>
          <w:spacing w:val="-4"/>
          <w:lang w:val="bs-Latn-BA"/>
        </w:rPr>
        <w:t>.</w:t>
      </w:r>
      <w:r w:rsidRPr="008B34DE">
        <w:rPr>
          <w:rFonts w:asciiTheme="minorHAnsi" w:hAnsiTheme="minorHAnsi" w:cstheme="minorHAnsi"/>
          <w:spacing w:val="-4"/>
          <w:lang w:val="bs-Latn-BA"/>
        </w:rPr>
        <w:t>, 31.12.2019</w:t>
      </w:r>
      <w:r w:rsidR="20DBEAB9" w:rsidRPr="00DB3694">
        <w:rPr>
          <w:rFonts w:asciiTheme="minorHAnsi" w:hAnsiTheme="minorHAnsi" w:cstheme="minorHAnsi"/>
          <w:spacing w:val="-4"/>
          <w:lang w:val="bs-Latn-BA"/>
        </w:rPr>
        <w:t>.</w:t>
      </w:r>
      <w:r w:rsidRPr="008B34DE">
        <w:rPr>
          <w:rFonts w:asciiTheme="minorHAnsi" w:hAnsiTheme="minorHAnsi" w:cstheme="minorHAnsi"/>
          <w:spacing w:val="-4"/>
          <w:lang w:val="bs-Latn-BA"/>
        </w:rPr>
        <w:t xml:space="preserve"> i 31.12.2020. Za vodozahvate koji nisu mjereni dostaviti procjenu ukupno zahvaćene količine vode za 2019</w:t>
      </w:r>
      <w:r w:rsidR="4DE0707E" w:rsidRPr="00DB3694">
        <w:rPr>
          <w:rFonts w:asciiTheme="minorHAnsi" w:hAnsiTheme="minorHAnsi" w:cstheme="minorHAnsi"/>
          <w:spacing w:val="-4"/>
          <w:lang w:val="bs-Latn-BA"/>
        </w:rPr>
        <w:t>.</w:t>
      </w:r>
      <w:r w:rsidRPr="008B34DE">
        <w:rPr>
          <w:rFonts w:asciiTheme="minorHAnsi" w:hAnsiTheme="minorHAnsi" w:cstheme="minorHAnsi"/>
          <w:spacing w:val="-4"/>
          <w:lang w:val="bs-Latn-BA"/>
        </w:rPr>
        <w:t xml:space="preserve"> i za 2020</w:t>
      </w:r>
      <w:r w:rsidR="5A0A2A61" w:rsidRPr="00DB3694">
        <w:rPr>
          <w:rFonts w:asciiTheme="minorHAnsi" w:hAnsiTheme="minorHAnsi" w:cstheme="minorHAnsi"/>
          <w:spacing w:val="-4"/>
          <w:lang w:val="bs-Latn-BA"/>
        </w:rPr>
        <w:t>.</w:t>
      </w:r>
      <w:r w:rsidRPr="008B34DE">
        <w:rPr>
          <w:rFonts w:asciiTheme="minorHAnsi" w:hAnsiTheme="minorHAnsi" w:cstheme="minorHAnsi"/>
          <w:spacing w:val="-4"/>
          <w:lang w:val="bs-Latn-BA"/>
        </w:rPr>
        <w:t xml:space="preserve"> godinu, skupa sa  stanjem mjerila električne energije na svim pumpama na vodozahvatima na dan 31.12.2018</w:t>
      </w:r>
      <w:r w:rsidR="57AF9006" w:rsidRPr="00DB3694">
        <w:rPr>
          <w:rFonts w:asciiTheme="minorHAnsi" w:hAnsiTheme="minorHAnsi" w:cstheme="minorHAnsi"/>
          <w:spacing w:val="-4"/>
          <w:lang w:val="bs-Latn-BA"/>
        </w:rPr>
        <w:t>.</w:t>
      </w:r>
      <w:r w:rsidRPr="008B34DE">
        <w:rPr>
          <w:rFonts w:asciiTheme="minorHAnsi" w:hAnsiTheme="minorHAnsi" w:cstheme="minorHAnsi"/>
          <w:spacing w:val="-4"/>
          <w:lang w:val="bs-Latn-BA"/>
        </w:rPr>
        <w:t>, 31.12.2019</w:t>
      </w:r>
      <w:r w:rsidR="7A5BE875" w:rsidRPr="00DB3694">
        <w:rPr>
          <w:rFonts w:asciiTheme="minorHAnsi" w:hAnsiTheme="minorHAnsi" w:cstheme="minorHAnsi"/>
          <w:spacing w:val="-4"/>
          <w:lang w:val="bs-Latn-BA"/>
        </w:rPr>
        <w:t>.</w:t>
      </w:r>
      <w:r w:rsidRPr="008B34DE">
        <w:rPr>
          <w:rFonts w:asciiTheme="minorHAnsi" w:hAnsiTheme="minorHAnsi" w:cstheme="minorHAnsi"/>
          <w:spacing w:val="-4"/>
          <w:lang w:val="bs-Latn-BA"/>
        </w:rPr>
        <w:t xml:space="preserve"> i 31.12.2020</w:t>
      </w:r>
      <w:r w:rsidR="23835781" w:rsidRPr="00DB3694">
        <w:rPr>
          <w:rFonts w:asciiTheme="minorHAnsi" w:hAnsiTheme="minorHAnsi" w:cstheme="minorHAnsi"/>
          <w:spacing w:val="-4"/>
          <w:lang w:val="bs-Latn-BA"/>
        </w:rPr>
        <w:t>.</w:t>
      </w:r>
      <w:r w:rsidRPr="008B34DE">
        <w:rPr>
          <w:rFonts w:asciiTheme="minorHAnsi" w:hAnsiTheme="minorHAnsi" w:cstheme="minorHAnsi"/>
          <w:spacing w:val="-4"/>
          <w:lang w:val="bs-Latn-BA"/>
        </w:rPr>
        <w:t>, te sa pregledom karakteristika tih pumpi;</w:t>
      </w:r>
    </w:p>
    <w:p w14:paraId="39730E69" w14:textId="3F420970" w:rsidR="00465164" w:rsidRPr="008B34DE"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Izvod iz računovodstva vodovodnog/komunalnog </w:t>
      </w:r>
      <w:r w:rsidR="00A408A3">
        <w:rPr>
          <w:rFonts w:asciiTheme="minorHAnsi" w:hAnsiTheme="minorHAnsi" w:cstheme="minorHAnsi"/>
          <w:spacing w:val="-4"/>
          <w:lang w:val="bs-Latn-BA"/>
        </w:rPr>
        <w:t>preduzeć</w:t>
      </w:r>
      <w:r w:rsidRPr="008B34DE">
        <w:rPr>
          <w:rFonts w:asciiTheme="minorHAnsi" w:hAnsiTheme="minorHAnsi" w:cstheme="minorHAnsi"/>
          <w:spacing w:val="-4"/>
          <w:lang w:val="bs-Latn-BA"/>
        </w:rPr>
        <w:t>a o broju faktura koje se redovno isporučuju, zasebno za fizičke i za pravne osobe</w:t>
      </w:r>
      <w:r w:rsidR="362CCE35" w:rsidRPr="00DB3694">
        <w:rPr>
          <w:rFonts w:asciiTheme="minorHAnsi" w:hAnsiTheme="minorHAnsi" w:cstheme="minorHAnsi"/>
          <w:spacing w:val="-4"/>
          <w:lang w:val="bs-Latn-BA"/>
        </w:rPr>
        <w:t>;</w:t>
      </w:r>
    </w:p>
    <w:p w14:paraId="0DFCAA57" w14:textId="77777777" w:rsidR="0063511A" w:rsidRPr="008B34DE" w:rsidRDefault="0063511A"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Izvod iz računovodstva o broju faktura koje se izdaju na osnovu stvarno utrošenih količina (ugrađen vodomjer) i broju faktura koje se izdaju na osnovu paušalne potrošnje</w:t>
      </w:r>
      <w:r w:rsidR="1267B9F2" w:rsidRPr="00DB3694">
        <w:rPr>
          <w:rFonts w:asciiTheme="minorHAnsi" w:hAnsiTheme="minorHAnsi" w:cstheme="minorHAnsi"/>
          <w:spacing w:val="-4"/>
          <w:lang w:val="bs-Latn-BA"/>
        </w:rPr>
        <w:t>;</w:t>
      </w:r>
    </w:p>
    <w:p w14:paraId="311F7711" w14:textId="20BFA29C" w:rsidR="0063511A" w:rsidRPr="008B34DE" w:rsidRDefault="0063511A"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Izjava direktor</w:t>
      </w:r>
      <w:r w:rsidR="09A9A705" w:rsidRPr="00DB3694">
        <w:rPr>
          <w:rFonts w:asciiTheme="minorHAnsi" w:hAnsiTheme="minorHAnsi" w:cstheme="minorHAnsi"/>
          <w:spacing w:val="-4"/>
          <w:lang w:val="bs-Latn-BA"/>
        </w:rPr>
        <w:t>a</w:t>
      </w:r>
      <w:r w:rsidR="00ED7478">
        <w:rPr>
          <w:rFonts w:asciiTheme="minorHAnsi" w:hAnsiTheme="minorHAnsi" w:cstheme="minorHAnsi"/>
          <w:spacing w:val="-4"/>
          <w:lang w:val="bs-Latn-BA"/>
        </w:rPr>
        <w:t>/ice</w:t>
      </w:r>
      <w:r w:rsidRPr="008B34DE">
        <w:rPr>
          <w:rFonts w:asciiTheme="minorHAnsi" w:hAnsiTheme="minorHAnsi" w:cstheme="minorHAnsi"/>
          <w:spacing w:val="-4"/>
          <w:lang w:val="bs-Latn-BA"/>
        </w:rPr>
        <w:t xml:space="preserve"> </w:t>
      </w:r>
      <w:r w:rsidR="00DD4123" w:rsidRPr="008B34DE">
        <w:rPr>
          <w:rFonts w:asciiTheme="minorHAnsi" w:hAnsiTheme="minorHAnsi" w:cstheme="minorHAnsi"/>
          <w:spacing w:val="-4"/>
          <w:lang w:val="bs-Latn-BA"/>
        </w:rPr>
        <w:t xml:space="preserve">vodovodnog/komunalnog </w:t>
      </w:r>
      <w:r w:rsidR="00DD4123">
        <w:rPr>
          <w:rFonts w:asciiTheme="minorHAnsi" w:hAnsiTheme="minorHAnsi" w:cstheme="minorHAnsi"/>
          <w:spacing w:val="-4"/>
          <w:lang w:val="bs-Latn-BA"/>
        </w:rPr>
        <w:t>preduzeć</w:t>
      </w:r>
      <w:r w:rsidR="00DD4123" w:rsidRPr="008B34DE">
        <w:rPr>
          <w:rFonts w:asciiTheme="minorHAnsi" w:hAnsiTheme="minorHAnsi" w:cstheme="minorHAnsi"/>
          <w:spacing w:val="-4"/>
          <w:lang w:val="bs-Latn-BA"/>
        </w:rPr>
        <w:t xml:space="preserve">a </w:t>
      </w:r>
      <w:r w:rsidRPr="008B34DE">
        <w:rPr>
          <w:rFonts w:asciiTheme="minorHAnsi" w:hAnsiTheme="minorHAnsi" w:cstheme="minorHAnsi"/>
          <w:spacing w:val="-4"/>
          <w:lang w:val="bs-Latn-BA"/>
        </w:rPr>
        <w:t>o broju ugrađenih kućnih vodomjera</w:t>
      </w:r>
      <w:r w:rsidR="00DD4123">
        <w:rPr>
          <w:rFonts w:asciiTheme="minorHAnsi" w:hAnsiTheme="minorHAnsi" w:cstheme="minorHAnsi"/>
          <w:spacing w:val="-4"/>
          <w:lang w:val="bs-Latn-BA"/>
        </w:rPr>
        <w:t xml:space="preserve"> i </w:t>
      </w:r>
      <w:r w:rsidRPr="008B34DE">
        <w:rPr>
          <w:rFonts w:asciiTheme="minorHAnsi" w:hAnsiTheme="minorHAnsi" w:cstheme="minorHAnsi"/>
          <w:spacing w:val="-4"/>
          <w:lang w:val="bs-Latn-BA"/>
        </w:rPr>
        <w:t xml:space="preserve">broju vodomjera koji se redovno mijenjaju/kalibrišu; </w:t>
      </w:r>
    </w:p>
    <w:p w14:paraId="1F278824" w14:textId="7A21DDBC" w:rsidR="00465164" w:rsidRPr="008B34DE"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Procjenu vodovodnog/komunalnog </w:t>
      </w:r>
      <w:r w:rsidR="00A408A3">
        <w:rPr>
          <w:rFonts w:asciiTheme="minorHAnsi" w:hAnsiTheme="minorHAnsi" w:cstheme="minorHAnsi"/>
          <w:spacing w:val="-4"/>
          <w:lang w:val="bs-Latn-BA"/>
        </w:rPr>
        <w:t>preduzeć</w:t>
      </w:r>
      <w:r w:rsidRPr="008B34DE">
        <w:rPr>
          <w:rFonts w:asciiTheme="minorHAnsi" w:hAnsiTheme="minorHAnsi" w:cstheme="minorHAnsi"/>
          <w:spacing w:val="-4"/>
          <w:lang w:val="bs-Latn-BA"/>
        </w:rPr>
        <w:t>a o broju stanovnika kojima pružaju usluge</w:t>
      </w:r>
      <w:r w:rsidR="379024A7" w:rsidRPr="00DB3694">
        <w:rPr>
          <w:rFonts w:asciiTheme="minorHAnsi" w:hAnsiTheme="minorHAnsi" w:cstheme="minorHAnsi"/>
          <w:spacing w:val="-4"/>
          <w:lang w:val="bs-Latn-BA"/>
        </w:rPr>
        <w:t>;</w:t>
      </w:r>
    </w:p>
    <w:p w14:paraId="4A9E9310" w14:textId="06A3182A" w:rsidR="00465164" w:rsidRPr="008B34DE"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Popis svih zaposlenih u vodovodnom/komunalnom </w:t>
      </w:r>
      <w:r w:rsidR="00A408A3">
        <w:rPr>
          <w:rFonts w:asciiTheme="minorHAnsi" w:hAnsiTheme="minorHAnsi" w:cstheme="minorHAnsi"/>
          <w:spacing w:val="-4"/>
          <w:lang w:val="bs-Latn-BA"/>
        </w:rPr>
        <w:t>preduzeć</w:t>
      </w:r>
      <w:r w:rsidRPr="008B34DE">
        <w:rPr>
          <w:rFonts w:asciiTheme="minorHAnsi" w:hAnsiTheme="minorHAnsi" w:cstheme="minorHAnsi"/>
          <w:spacing w:val="-4"/>
          <w:lang w:val="bs-Latn-BA"/>
        </w:rPr>
        <w:t xml:space="preserve">u, skupa sa nazivom pozicije svake zaposlene osobe. Ukoliko se radi o složenom komunalnom </w:t>
      </w:r>
      <w:r w:rsidR="00A408A3">
        <w:rPr>
          <w:rFonts w:asciiTheme="minorHAnsi" w:hAnsiTheme="minorHAnsi" w:cstheme="minorHAnsi"/>
          <w:spacing w:val="-4"/>
          <w:lang w:val="bs-Latn-BA"/>
        </w:rPr>
        <w:t>preduzeć</w:t>
      </w:r>
      <w:r w:rsidRPr="008B34DE">
        <w:rPr>
          <w:rFonts w:asciiTheme="minorHAnsi" w:hAnsiTheme="minorHAnsi" w:cstheme="minorHAnsi"/>
          <w:spacing w:val="-4"/>
          <w:lang w:val="bs-Latn-BA"/>
        </w:rPr>
        <w:t>u, koje pruža i druge komunalne usluge, potrebno je posebno naznačiti sve zaposlene koji rade na poslovima vodosnabdjevanja, odvodnje i prečišćavanja otpadnih voda</w:t>
      </w:r>
      <w:r w:rsidR="00AD6C86">
        <w:rPr>
          <w:rFonts w:asciiTheme="minorHAnsi" w:hAnsiTheme="minorHAnsi" w:cstheme="minorHAnsi"/>
          <w:spacing w:val="-4"/>
          <w:lang w:val="bs-Latn-BA"/>
        </w:rPr>
        <w:t>,</w:t>
      </w:r>
      <w:r w:rsidRPr="008B34DE">
        <w:rPr>
          <w:rFonts w:asciiTheme="minorHAnsi" w:hAnsiTheme="minorHAnsi" w:cstheme="minorHAnsi"/>
          <w:spacing w:val="-4"/>
          <w:lang w:val="bs-Latn-BA"/>
        </w:rPr>
        <w:t xml:space="preserve"> kao i procen</w:t>
      </w:r>
      <w:r w:rsidR="00973F52" w:rsidRPr="008B34DE">
        <w:rPr>
          <w:rFonts w:asciiTheme="minorHAnsi" w:hAnsiTheme="minorHAnsi" w:cstheme="minorHAnsi"/>
          <w:spacing w:val="-4"/>
          <w:lang w:val="bs-Latn-BA"/>
        </w:rPr>
        <w:t>a</w:t>
      </w:r>
      <w:r w:rsidRPr="008B34DE">
        <w:rPr>
          <w:rFonts w:asciiTheme="minorHAnsi" w:hAnsiTheme="minorHAnsi" w:cstheme="minorHAnsi"/>
          <w:spacing w:val="-4"/>
          <w:lang w:val="bs-Latn-BA"/>
        </w:rPr>
        <w:t>t njihovog angažmana na ovim poslovima</w:t>
      </w:r>
      <w:r w:rsidR="1B07842F" w:rsidRPr="00DB3694">
        <w:rPr>
          <w:rFonts w:asciiTheme="minorHAnsi" w:hAnsiTheme="minorHAnsi" w:cstheme="minorHAnsi"/>
          <w:spacing w:val="-4"/>
          <w:lang w:val="bs-Latn-BA"/>
        </w:rPr>
        <w:t>;</w:t>
      </w:r>
    </w:p>
    <w:p w14:paraId="407C9951" w14:textId="3D4D48DD" w:rsidR="00465164" w:rsidRPr="008B34DE"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Kratki popis </w:t>
      </w:r>
      <w:r w:rsidR="006248BC">
        <w:rPr>
          <w:rFonts w:asciiTheme="minorHAnsi" w:hAnsiTheme="minorHAnsi" w:cstheme="minorHAnsi"/>
          <w:spacing w:val="-4"/>
          <w:lang w:val="bs-Latn-BA"/>
        </w:rPr>
        <w:t xml:space="preserve">glavne </w:t>
      </w:r>
      <w:r w:rsidRPr="008B34DE">
        <w:rPr>
          <w:rFonts w:asciiTheme="minorHAnsi" w:hAnsiTheme="minorHAnsi" w:cstheme="minorHAnsi"/>
          <w:spacing w:val="-4"/>
          <w:lang w:val="bs-Latn-BA"/>
        </w:rPr>
        <w:t>infrastrukture u funkciji pružanja usluga vodosnabdijevanja i odvodnje i prečišćavanja otpadnih voda upisane u knjigu stalnih sredstava, sa nabavnom i tekućom vrijednošću, te godinom ugradnje;</w:t>
      </w:r>
    </w:p>
    <w:p w14:paraId="07127D5D" w14:textId="77777777" w:rsidR="00CE2E65" w:rsidRPr="00DB3694"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DB3694">
        <w:rPr>
          <w:rFonts w:asciiTheme="minorHAnsi" w:hAnsiTheme="minorHAnsi" w:cstheme="minorHAnsi"/>
          <w:spacing w:val="-4"/>
          <w:lang w:val="bs-Latn-BA"/>
        </w:rPr>
        <w:t>Kratki</w:t>
      </w:r>
      <w:r w:rsidRPr="008B34DE">
        <w:rPr>
          <w:rFonts w:asciiTheme="minorHAnsi" w:hAnsiTheme="minorHAnsi" w:cstheme="minorHAnsi"/>
          <w:spacing w:val="-4"/>
          <w:lang w:val="bs-Latn-BA"/>
        </w:rPr>
        <w:t xml:space="preserve"> pregled infrastrukture u funkciji pružanja usluga vodosnabdijevanja i odvodnje i prečišćavanja otpadnih voda opisane u poslovnom planu - ukupna dužina vodovodne mreže, ukupna dužina kanalizacijske mreže, kratki opis postrojenja za prečišćavanje otpadnih voda ako postoji, vodozahvati i prepumpne stanice i dr., sve sa pojedinačnom procjenom tekuće tržišne vrijednosti (kada bi se isti elementi infrastrukture sada gradili</w:t>
      </w:r>
      <w:r w:rsidR="00AB23B4" w:rsidRPr="00DB3694">
        <w:rPr>
          <w:rFonts w:asciiTheme="minorHAnsi" w:hAnsiTheme="minorHAnsi" w:cstheme="minorHAnsi"/>
          <w:spacing w:val="-4"/>
          <w:lang w:val="bs-Latn-BA"/>
        </w:rPr>
        <w:t>)</w:t>
      </w:r>
      <w:r w:rsidRPr="008B34DE">
        <w:rPr>
          <w:rFonts w:asciiTheme="minorHAnsi" w:hAnsiTheme="minorHAnsi" w:cstheme="minorHAnsi"/>
          <w:spacing w:val="-4"/>
          <w:lang w:val="bs-Latn-BA"/>
        </w:rPr>
        <w:t>;</w:t>
      </w:r>
    </w:p>
    <w:p w14:paraId="6B601074" w14:textId="2C36C9A4" w:rsidR="00465164" w:rsidRPr="008B34DE" w:rsidRDefault="00B76A07" w:rsidP="006423D4">
      <w:pPr>
        <w:pStyle w:val="Default"/>
        <w:numPr>
          <w:ilvl w:val="0"/>
          <w:numId w:val="12"/>
        </w:numPr>
        <w:spacing w:before="60" w:after="60"/>
        <w:ind w:right="115" w:hanging="270"/>
        <w:jc w:val="both"/>
        <w:rPr>
          <w:rFonts w:asciiTheme="minorHAnsi" w:hAnsiTheme="minorHAnsi" w:cstheme="minorHAnsi"/>
          <w:spacing w:val="-4"/>
          <w:lang w:val="bs-Latn-BA"/>
        </w:rPr>
      </w:pPr>
      <w:r>
        <w:rPr>
          <w:rFonts w:asciiTheme="minorHAnsi" w:hAnsiTheme="minorHAnsi" w:cstheme="minorHAnsi"/>
          <w:spacing w:val="-4"/>
          <w:lang w:val="bs-Latn-BA"/>
        </w:rPr>
        <w:lastRenderedPageBreak/>
        <w:t>Redovne finansijske izvještaje za 2019. i 2020. godinu (</w:t>
      </w:r>
      <w:r w:rsidR="0019120C">
        <w:rPr>
          <w:rFonts w:asciiTheme="minorHAnsi" w:hAnsiTheme="minorHAnsi" w:cstheme="minorHAnsi"/>
          <w:spacing w:val="-4"/>
          <w:lang w:val="bs-Latn-BA"/>
        </w:rPr>
        <w:t>b</w:t>
      </w:r>
      <w:r w:rsidR="00465164" w:rsidRPr="008B34DE">
        <w:rPr>
          <w:rFonts w:asciiTheme="minorHAnsi" w:hAnsiTheme="minorHAnsi" w:cstheme="minorHAnsi"/>
          <w:spacing w:val="-4"/>
          <w:lang w:val="bs-Latn-BA"/>
        </w:rPr>
        <w:t>ilans stanja i bilans</w:t>
      </w:r>
      <w:r w:rsidR="00AD165E">
        <w:rPr>
          <w:rFonts w:asciiTheme="minorHAnsi" w:hAnsiTheme="minorHAnsi" w:cstheme="minorHAnsi"/>
          <w:spacing w:val="-4"/>
          <w:lang w:val="bs-Latn-BA"/>
        </w:rPr>
        <w:t xml:space="preserve"> uspjeha</w:t>
      </w:r>
      <w:r w:rsidR="00AD165E" w:rsidRPr="00AD165E">
        <w:rPr>
          <w:rFonts w:asciiTheme="minorHAnsi" w:hAnsiTheme="minorHAnsi" w:cstheme="minorHAnsi"/>
          <w:spacing w:val="-4"/>
          <w:lang w:val="bs-Latn-BA"/>
        </w:rPr>
        <w:t>, izvještaj o gotovinskim tokovima, računovodstvene zabilješke koje obuhvataju pregled značajnih računovodstvenih politika i druga objašnjenja uz navedene izvještaje</w:t>
      </w:r>
      <w:r w:rsidR="0019120C">
        <w:rPr>
          <w:rFonts w:asciiTheme="minorHAnsi" w:hAnsiTheme="minorHAnsi" w:cstheme="minorHAnsi"/>
          <w:spacing w:val="-4"/>
          <w:lang w:val="bs-Latn-BA"/>
        </w:rPr>
        <w:t>)</w:t>
      </w:r>
      <w:r w:rsidR="00465164" w:rsidRPr="008B34DE">
        <w:rPr>
          <w:rFonts w:asciiTheme="minorHAnsi" w:hAnsiTheme="minorHAnsi" w:cstheme="minorHAnsi"/>
          <w:spacing w:val="-4"/>
          <w:lang w:val="bs-Latn-BA"/>
        </w:rPr>
        <w:t>;</w:t>
      </w:r>
    </w:p>
    <w:p w14:paraId="1B367199" w14:textId="5293A868" w:rsidR="000E35C6" w:rsidRDefault="00465164" w:rsidP="006423D4">
      <w:pPr>
        <w:pStyle w:val="Default"/>
        <w:numPr>
          <w:ilvl w:val="0"/>
          <w:numId w:val="12"/>
        </w:numPr>
        <w:spacing w:before="60" w:after="60"/>
        <w:ind w:right="115" w:hanging="270"/>
        <w:jc w:val="both"/>
        <w:rPr>
          <w:rFonts w:asciiTheme="minorHAnsi" w:hAnsiTheme="minorHAnsi" w:cstheme="minorHAnsi"/>
          <w:spacing w:val="-4"/>
          <w:lang w:val="bs-Latn-BA"/>
        </w:rPr>
      </w:pPr>
      <w:r w:rsidRPr="008B34DE">
        <w:rPr>
          <w:rFonts w:asciiTheme="minorHAnsi" w:hAnsiTheme="minorHAnsi" w:cstheme="minorHAnsi"/>
          <w:spacing w:val="-4"/>
          <w:lang w:val="bs-Latn-BA"/>
        </w:rPr>
        <w:t xml:space="preserve">Složena komunalna </w:t>
      </w:r>
      <w:r w:rsidR="00A408A3">
        <w:rPr>
          <w:rFonts w:asciiTheme="minorHAnsi" w:hAnsiTheme="minorHAnsi" w:cstheme="minorHAnsi"/>
          <w:spacing w:val="-4"/>
          <w:lang w:val="bs-Latn-BA"/>
        </w:rPr>
        <w:t>preduzeć</w:t>
      </w:r>
      <w:r w:rsidRPr="008B34DE">
        <w:rPr>
          <w:rFonts w:asciiTheme="minorHAnsi" w:hAnsiTheme="minorHAnsi" w:cstheme="minorHAnsi"/>
          <w:spacing w:val="-4"/>
          <w:lang w:val="bs-Latn-BA"/>
        </w:rPr>
        <w:t xml:space="preserve">a koja pružaju i druge komunalne usluge treba da dostave poseban pregled </w:t>
      </w:r>
      <w:r w:rsidR="006F022E">
        <w:rPr>
          <w:rFonts w:asciiTheme="minorHAnsi" w:hAnsiTheme="minorHAnsi" w:cstheme="minorHAnsi"/>
          <w:spacing w:val="-4"/>
          <w:lang w:val="bs-Latn-BA"/>
        </w:rPr>
        <w:t>finans</w:t>
      </w:r>
      <w:r w:rsidRPr="008B34DE">
        <w:rPr>
          <w:rFonts w:asciiTheme="minorHAnsi" w:hAnsiTheme="minorHAnsi" w:cstheme="minorHAnsi"/>
          <w:spacing w:val="-4"/>
          <w:lang w:val="bs-Latn-BA"/>
        </w:rPr>
        <w:t>ijskih pokazatelja za organizacionu jedinicu</w:t>
      </w:r>
      <w:r w:rsidR="007005A9">
        <w:rPr>
          <w:rFonts w:asciiTheme="minorHAnsi" w:hAnsiTheme="minorHAnsi" w:cstheme="minorHAnsi"/>
          <w:spacing w:val="-4"/>
          <w:lang w:val="bs-Latn-BA"/>
        </w:rPr>
        <w:t xml:space="preserve"> vodnih usluga (</w:t>
      </w:r>
      <w:r w:rsidRPr="008B34DE">
        <w:rPr>
          <w:rFonts w:asciiTheme="minorHAnsi" w:hAnsiTheme="minorHAnsi" w:cstheme="minorHAnsi"/>
          <w:spacing w:val="-4"/>
          <w:lang w:val="bs-Latn-BA"/>
        </w:rPr>
        <w:t>poslove vodosnabdijevanja, odvodnje i prečišćavanja otpadnih voda</w:t>
      </w:r>
      <w:r w:rsidR="007005A9">
        <w:rPr>
          <w:rFonts w:asciiTheme="minorHAnsi" w:hAnsiTheme="minorHAnsi" w:cstheme="minorHAnsi"/>
          <w:spacing w:val="-4"/>
          <w:lang w:val="bs-Latn-BA"/>
        </w:rPr>
        <w:t>)</w:t>
      </w:r>
      <w:r w:rsidRPr="008B34DE">
        <w:rPr>
          <w:rFonts w:asciiTheme="minorHAnsi" w:hAnsiTheme="minorHAnsi" w:cstheme="minorHAnsi"/>
          <w:spacing w:val="-4"/>
          <w:lang w:val="bs-Latn-BA"/>
        </w:rPr>
        <w:t>.</w:t>
      </w:r>
    </w:p>
    <w:p w14:paraId="304936D8" w14:textId="15BDABAB" w:rsidR="00D04575" w:rsidRPr="008B34DE" w:rsidRDefault="007A1E41" w:rsidP="001B40B8">
      <w:pPr>
        <w:pStyle w:val="Style1"/>
        <w:framePr w:wrap="auto" w:vAnchor="margin" w:yAlign="inline"/>
        <w:spacing w:after="120" w:line="360" w:lineRule="auto"/>
        <w:ind w:left="113" w:right="113"/>
        <w:jc w:val="left"/>
        <w:rPr>
          <w:rStyle w:val="Strong"/>
          <w:rFonts w:asciiTheme="minorHAnsi" w:hAnsiTheme="minorHAnsi" w:cstheme="minorHAnsi"/>
          <w:b/>
          <w:bCs w:val="0"/>
        </w:rPr>
      </w:pPr>
      <w:bookmarkStart w:id="30" w:name="_Toc75259664"/>
      <w:r w:rsidRPr="008B34DE">
        <w:rPr>
          <w:rStyle w:val="Strong"/>
          <w:rFonts w:asciiTheme="minorHAnsi" w:hAnsiTheme="minorHAnsi" w:cstheme="minorHAnsi"/>
          <w:b/>
          <w:bCs w:val="0"/>
        </w:rPr>
        <w:t>5</w:t>
      </w:r>
      <w:r w:rsidR="00D04575" w:rsidRPr="008B34DE">
        <w:rPr>
          <w:rStyle w:val="Strong"/>
          <w:rFonts w:asciiTheme="minorHAnsi" w:hAnsiTheme="minorHAnsi" w:cstheme="minorHAnsi"/>
          <w:b/>
          <w:bCs w:val="0"/>
        </w:rPr>
        <w:t>.</w:t>
      </w:r>
      <w:r w:rsidR="007A1806" w:rsidRPr="008B34DE">
        <w:rPr>
          <w:rStyle w:val="Strong"/>
          <w:rFonts w:asciiTheme="minorHAnsi" w:hAnsiTheme="minorHAnsi" w:cstheme="minorHAnsi"/>
          <w:b/>
          <w:bCs w:val="0"/>
        </w:rPr>
        <w:t xml:space="preserve"> </w:t>
      </w:r>
      <w:r w:rsidR="00F553F2">
        <w:rPr>
          <w:rStyle w:val="Strong"/>
          <w:rFonts w:asciiTheme="minorHAnsi" w:hAnsiTheme="minorHAnsi" w:cstheme="minorHAnsi"/>
          <w:b/>
          <w:bCs w:val="0"/>
        </w:rPr>
        <w:t xml:space="preserve">PODNOŠENJE </w:t>
      </w:r>
      <w:r w:rsidR="000A0444">
        <w:rPr>
          <w:rStyle w:val="Strong"/>
          <w:rFonts w:asciiTheme="minorHAnsi" w:hAnsiTheme="minorHAnsi" w:cstheme="minorHAnsi"/>
          <w:b/>
          <w:bCs w:val="0"/>
        </w:rPr>
        <w:t>PRIJAVE</w:t>
      </w:r>
      <w:bookmarkEnd w:id="30"/>
      <w:r w:rsidR="000A0444">
        <w:rPr>
          <w:rStyle w:val="Strong"/>
          <w:rFonts w:asciiTheme="minorHAnsi" w:hAnsiTheme="minorHAnsi" w:cstheme="minorHAnsi"/>
          <w:b/>
          <w:bCs w:val="0"/>
        </w:rPr>
        <w:t xml:space="preserve"> </w:t>
      </w:r>
      <w:r w:rsidR="00D04575" w:rsidRPr="008B34DE">
        <w:rPr>
          <w:rStyle w:val="Strong"/>
          <w:rFonts w:asciiTheme="minorHAnsi" w:hAnsiTheme="minorHAnsi" w:cstheme="minorHAnsi"/>
          <w:b/>
          <w:bCs w:val="0"/>
        </w:rPr>
        <w:t xml:space="preserve"> </w:t>
      </w:r>
    </w:p>
    <w:p w14:paraId="6BCF93D9" w14:textId="3043C36F" w:rsidR="007C3128" w:rsidRPr="00F20C8E" w:rsidRDefault="00AB67A3" w:rsidP="00776897">
      <w:pPr>
        <w:pStyle w:val="Heading1"/>
        <w:spacing w:after="120"/>
        <w:ind w:left="113" w:right="113"/>
        <w:rPr>
          <w:rStyle w:val="IntenseReference"/>
          <w:rFonts w:asciiTheme="minorHAnsi" w:hAnsiTheme="minorHAnsi" w:cstheme="minorHAnsi"/>
        </w:rPr>
      </w:pPr>
      <w:bookmarkStart w:id="31" w:name="_Toc75259665"/>
      <w:r w:rsidRPr="00F20C8E">
        <w:rPr>
          <w:rStyle w:val="IntenseReference"/>
          <w:rFonts w:asciiTheme="minorHAnsi" w:hAnsiTheme="minorHAnsi" w:cstheme="minorHAnsi"/>
        </w:rPr>
        <w:t>5.1. NAČIN PODNOŠENJA PRIJAVE</w:t>
      </w:r>
      <w:bookmarkEnd w:id="31"/>
      <w:r w:rsidRPr="00F20C8E">
        <w:rPr>
          <w:rStyle w:val="IntenseReference"/>
          <w:rFonts w:asciiTheme="minorHAnsi" w:hAnsiTheme="minorHAnsi" w:cstheme="minorHAnsi"/>
        </w:rPr>
        <w:t xml:space="preserve"> </w:t>
      </w:r>
    </w:p>
    <w:p w14:paraId="1567E6B8" w14:textId="6C5307D8" w:rsidR="007C3128" w:rsidRPr="007C3128" w:rsidRDefault="007C3128" w:rsidP="001B40B8">
      <w:pPr>
        <w:autoSpaceDE w:val="0"/>
        <w:autoSpaceDN w:val="0"/>
        <w:adjustRightInd w:val="0"/>
        <w:spacing w:before="120" w:after="120"/>
        <w:ind w:left="113" w:right="113"/>
        <w:jc w:val="both"/>
        <w:rPr>
          <w:rFonts w:asciiTheme="minorHAnsi" w:eastAsia="Calibri" w:hAnsiTheme="minorHAnsi" w:cstheme="minorHAnsi"/>
          <w:b/>
          <w:bCs/>
          <w:color w:val="000000"/>
          <w:spacing w:val="-4"/>
        </w:rPr>
      </w:pPr>
      <w:r w:rsidRPr="007C3128">
        <w:rPr>
          <w:rFonts w:asciiTheme="minorHAnsi" w:eastAsia="Calibri" w:hAnsiTheme="minorHAnsi" w:cstheme="minorHAnsi"/>
          <w:b/>
          <w:bCs/>
          <w:color w:val="000000"/>
          <w:spacing w:val="-4"/>
        </w:rPr>
        <w:t>Pismo namjere i Prijavni obrazac treba dostaviti u printanoj verziji</w:t>
      </w:r>
      <w:r w:rsidR="008809CD">
        <w:rPr>
          <w:rFonts w:asciiTheme="minorHAnsi" w:eastAsia="Calibri" w:hAnsiTheme="minorHAnsi" w:cstheme="minorHAnsi"/>
          <w:b/>
          <w:bCs/>
          <w:color w:val="000000"/>
          <w:spacing w:val="-4"/>
        </w:rPr>
        <w:t>,</w:t>
      </w:r>
      <w:r w:rsidRPr="007C3128">
        <w:rPr>
          <w:rFonts w:asciiTheme="minorHAnsi" w:eastAsia="Calibri" w:hAnsiTheme="minorHAnsi" w:cstheme="minorHAnsi"/>
          <w:b/>
          <w:bCs/>
          <w:color w:val="000000"/>
          <w:spacing w:val="-4"/>
        </w:rPr>
        <w:t xml:space="preserve"> dok prateća dokumentacija, detaljno pojašnjena pod tačkom 4.3, treba da bude dostavljena isključivo u elektronskoj formi, na USB memorijskoj kartici. </w:t>
      </w:r>
    </w:p>
    <w:p w14:paraId="4E0AD01F" w14:textId="77777777" w:rsidR="007C3128" w:rsidRP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b/>
          <w:bCs/>
          <w:color w:val="000000"/>
          <w:spacing w:val="-4"/>
        </w:rPr>
        <w:t>Pismo namjere, Prijavni obrazac i USB sa popratnom dokumentacijom</w:t>
      </w:r>
      <w:r w:rsidRPr="007C3128">
        <w:rPr>
          <w:rFonts w:asciiTheme="minorHAnsi" w:eastAsia="Calibri" w:hAnsiTheme="minorHAnsi" w:cstheme="minorHAnsi"/>
          <w:color w:val="000000"/>
          <w:spacing w:val="-4"/>
        </w:rPr>
        <w:t xml:space="preserve">  treba dostaviti u zatvorenoj koverti na adresu: </w:t>
      </w:r>
    </w:p>
    <w:p w14:paraId="0FDF26B5" w14:textId="77777777" w:rsidR="007C3128" w:rsidRPr="00404D1C" w:rsidRDefault="007C3128" w:rsidP="001B40B8">
      <w:pPr>
        <w:spacing w:before="120" w:after="120"/>
        <w:ind w:left="113"/>
        <w:jc w:val="center"/>
        <w:rPr>
          <w:rFonts w:asciiTheme="minorHAnsi" w:hAnsiTheme="minorHAnsi" w:cstheme="minorBidi"/>
          <w:b/>
        </w:rPr>
      </w:pPr>
      <w:r w:rsidRPr="00404D1C">
        <w:rPr>
          <w:rFonts w:asciiTheme="minorHAnsi" w:hAnsiTheme="minorHAnsi" w:cstheme="minorBidi"/>
          <w:b/>
        </w:rPr>
        <w:t>Razvojni program Ujedinjenih nacija u Bosni i Hercegovini (UNDP BiH)</w:t>
      </w:r>
    </w:p>
    <w:p w14:paraId="7EDCA160" w14:textId="77777777" w:rsidR="007C3128" w:rsidRPr="00404D1C" w:rsidRDefault="007C3128" w:rsidP="001B40B8">
      <w:pPr>
        <w:spacing w:before="120" w:after="120"/>
        <w:ind w:left="113"/>
        <w:jc w:val="center"/>
        <w:rPr>
          <w:rFonts w:asciiTheme="minorHAnsi" w:hAnsiTheme="minorHAnsi" w:cstheme="minorBidi"/>
          <w:b/>
        </w:rPr>
      </w:pPr>
      <w:r w:rsidRPr="00404D1C">
        <w:rPr>
          <w:rFonts w:asciiTheme="minorHAnsi" w:hAnsiTheme="minorHAnsi" w:cstheme="minorBidi"/>
          <w:b/>
        </w:rPr>
        <w:t>UN House, Zmaja od Bosne bb</w:t>
      </w:r>
    </w:p>
    <w:p w14:paraId="7127E5D8" w14:textId="77777777" w:rsidR="007C3128" w:rsidRDefault="007C3128" w:rsidP="001B40B8">
      <w:pPr>
        <w:spacing w:before="120" w:after="120"/>
        <w:ind w:left="113"/>
        <w:jc w:val="center"/>
        <w:rPr>
          <w:rFonts w:asciiTheme="minorHAnsi" w:hAnsiTheme="minorHAnsi" w:cstheme="minorBidi"/>
          <w:b/>
        </w:rPr>
      </w:pPr>
      <w:r w:rsidRPr="00404D1C">
        <w:rPr>
          <w:rFonts w:asciiTheme="minorHAnsi" w:hAnsiTheme="minorHAnsi" w:cstheme="minorBidi"/>
          <w:b/>
        </w:rPr>
        <w:t>71000 Sarajevo, Bosna i Hercegovina</w:t>
      </w:r>
    </w:p>
    <w:p w14:paraId="22A986FB" w14:textId="77777777" w:rsidR="007C3128" w:rsidRPr="00EB521F" w:rsidRDefault="007C3128" w:rsidP="001B40B8">
      <w:pPr>
        <w:spacing w:before="120" w:after="120"/>
        <w:ind w:left="113"/>
        <w:rPr>
          <w:rFonts w:asciiTheme="minorHAnsi" w:hAnsiTheme="minorHAnsi" w:cstheme="minorBidi"/>
          <w:bCs/>
        </w:rPr>
      </w:pPr>
      <w:r w:rsidRPr="00EB521F">
        <w:rPr>
          <w:rFonts w:asciiTheme="minorHAnsi" w:hAnsiTheme="minorHAnsi" w:cstheme="minorBidi"/>
          <w:bCs/>
        </w:rPr>
        <w:t>sa naznakom:</w:t>
      </w:r>
    </w:p>
    <w:p w14:paraId="5CAC1A3B" w14:textId="69EEF57E" w:rsidR="007C3128" w:rsidRPr="00404D1C" w:rsidRDefault="00BF6FC0" w:rsidP="00776897">
      <w:pPr>
        <w:spacing w:before="120" w:after="240"/>
        <w:ind w:left="113"/>
        <w:jc w:val="center"/>
        <w:rPr>
          <w:rFonts w:asciiTheme="minorHAnsi" w:hAnsiTheme="minorHAnsi" w:cstheme="minorBidi"/>
          <w:b/>
        </w:rPr>
      </w:pPr>
      <w:r>
        <w:rPr>
          <w:rFonts w:asciiTheme="minorHAnsi" w:hAnsiTheme="minorHAnsi" w:cstheme="minorBidi"/>
          <w:b/>
        </w:rPr>
        <w:t xml:space="preserve">za </w:t>
      </w:r>
      <w:r w:rsidR="00245832">
        <w:rPr>
          <w:rFonts w:asciiTheme="minorHAnsi" w:hAnsiTheme="minorHAnsi" w:cstheme="minorBidi"/>
          <w:b/>
        </w:rPr>
        <w:t>P</w:t>
      </w:r>
      <w:r w:rsidR="00245832" w:rsidRPr="00404D1C">
        <w:rPr>
          <w:rFonts w:asciiTheme="minorHAnsi" w:hAnsiTheme="minorHAnsi" w:cstheme="minorBidi"/>
          <w:b/>
        </w:rPr>
        <w:t xml:space="preserve">rojekat </w:t>
      </w:r>
      <w:r w:rsidR="007C3128" w:rsidRPr="00404D1C">
        <w:rPr>
          <w:rFonts w:asciiTheme="minorHAnsi" w:hAnsiTheme="minorHAnsi" w:cstheme="minorBidi"/>
          <w:b/>
        </w:rPr>
        <w:t xml:space="preserve">MEG II </w:t>
      </w:r>
    </w:p>
    <w:p w14:paraId="51773B79" w14:textId="05D68144" w:rsidR="007C3128" w:rsidRP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color w:val="000000"/>
          <w:spacing w:val="-4"/>
        </w:rPr>
        <w:t>Prijave mogu biti dostavljene lično, preporučenom ili kurirskom poštom na gore navedenu  adresu.</w:t>
      </w:r>
    </w:p>
    <w:p w14:paraId="66317C54" w14:textId="6442B04C" w:rsidR="007C3128" w:rsidRPr="00F20C8E" w:rsidRDefault="00AB67A3" w:rsidP="00776897">
      <w:pPr>
        <w:pStyle w:val="Heading1"/>
        <w:spacing w:after="120" w:line="360" w:lineRule="auto"/>
        <w:ind w:left="113" w:right="113"/>
        <w:rPr>
          <w:rStyle w:val="IntenseReference"/>
          <w:rFonts w:asciiTheme="minorHAnsi" w:hAnsiTheme="minorHAnsi" w:cstheme="minorHAnsi"/>
          <w:b/>
          <w:kern w:val="0"/>
          <w:sz w:val="24"/>
        </w:rPr>
      </w:pPr>
      <w:bookmarkStart w:id="32" w:name="_Toc71711700"/>
      <w:bookmarkStart w:id="33" w:name="_Toc75259666"/>
      <w:r w:rsidRPr="00F20C8E">
        <w:rPr>
          <w:rStyle w:val="IntenseReference"/>
          <w:rFonts w:asciiTheme="minorHAnsi" w:hAnsiTheme="minorHAnsi" w:cstheme="minorHAnsi"/>
        </w:rPr>
        <w:t>5.2. KRAJNJI ROK ZA PODNOŠENJE PRIJAV</w:t>
      </w:r>
      <w:bookmarkEnd w:id="32"/>
      <w:r w:rsidRPr="00F20C8E">
        <w:rPr>
          <w:rStyle w:val="IntenseReference"/>
          <w:rFonts w:asciiTheme="minorHAnsi" w:hAnsiTheme="minorHAnsi" w:cstheme="minorHAnsi"/>
        </w:rPr>
        <w:t>E</w:t>
      </w:r>
      <w:bookmarkEnd w:id="33"/>
      <w:r w:rsidRPr="00F20C8E">
        <w:rPr>
          <w:rStyle w:val="IntenseReference"/>
          <w:rFonts w:asciiTheme="minorHAnsi" w:hAnsiTheme="minorHAnsi" w:cstheme="minorHAnsi"/>
        </w:rPr>
        <w:t xml:space="preserve"> </w:t>
      </w:r>
    </w:p>
    <w:p w14:paraId="421E8BBC" w14:textId="4860D763" w:rsid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color w:val="000000"/>
          <w:spacing w:val="-4"/>
        </w:rPr>
        <w:t xml:space="preserve">Krajnji rok za podnošenje prijava, u skladu sa ovim </w:t>
      </w:r>
      <w:r w:rsidR="00436F29">
        <w:rPr>
          <w:rFonts w:asciiTheme="minorHAnsi" w:eastAsia="Calibri" w:hAnsiTheme="minorHAnsi" w:cstheme="minorHAnsi"/>
          <w:color w:val="000000"/>
          <w:spacing w:val="-4"/>
        </w:rPr>
        <w:t>J</w:t>
      </w:r>
      <w:r w:rsidRPr="007C3128">
        <w:rPr>
          <w:rFonts w:asciiTheme="minorHAnsi" w:eastAsia="Calibri" w:hAnsiTheme="minorHAnsi" w:cstheme="minorHAnsi"/>
          <w:color w:val="000000"/>
          <w:spacing w:val="-4"/>
        </w:rPr>
        <w:t xml:space="preserve">avnim pozivom i smjernicama, je </w:t>
      </w:r>
    </w:p>
    <w:p w14:paraId="3C6E9644" w14:textId="085C42B7" w:rsidR="007C3128" w:rsidRPr="007C3128" w:rsidRDefault="0068743D" w:rsidP="001B40B8">
      <w:pPr>
        <w:autoSpaceDE w:val="0"/>
        <w:autoSpaceDN w:val="0"/>
        <w:adjustRightInd w:val="0"/>
        <w:spacing w:before="120" w:after="120"/>
        <w:ind w:left="113" w:right="113"/>
        <w:jc w:val="center"/>
        <w:rPr>
          <w:rFonts w:asciiTheme="minorHAnsi" w:eastAsia="Calibri" w:hAnsiTheme="minorHAnsi" w:cstheme="minorHAnsi"/>
          <w:b/>
          <w:bCs/>
          <w:color w:val="000000"/>
          <w:spacing w:val="-4"/>
        </w:rPr>
      </w:pPr>
      <w:r w:rsidRPr="0068743D">
        <w:rPr>
          <w:rFonts w:asciiTheme="minorHAnsi" w:eastAsia="Calibri" w:hAnsiTheme="minorHAnsi" w:cstheme="minorHAnsi"/>
          <w:b/>
          <w:bCs/>
          <w:color w:val="000000"/>
          <w:spacing w:val="-4"/>
        </w:rPr>
        <w:t>06</w:t>
      </w:r>
      <w:r>
        <w:rPr>
          <w:rFonts w:asciiTheme="minorHAnsi" w:eastAsia="Calibri" w:hAnsiTheme="minorHAnsi" w:cstheme="minorHAnsi"/>
          <w:b/>
          <w:bCs/>
          <w:color w:val="000000"/>
          <w:spacing w:val="-4"/>
        </w:rPr>
        <w:t>.</w:t>
      </w:r>
      <w:r w:rsidRPr="0068743D">
        <w:rPr>
          <w:rFonts w:asciiTheme="minorHAnsi" w:eastAsia="Calibri" w:hAnsiTheme="minorHAnsi" w:cstheme="minorHAnsi"/>
          <w:b/>
          <w:bCs/>
          <w:color w:val="000000"/>
          <w:spacing w:val="-4"/>
        </w:rPr>
        <w:t>08</w:t>
      </w:r>
      <w:r>
        <w:rPr>
          <w:rFonts w:asciiTheme="minorHAnsi" w:eastAsia="Calibri" w:hAnsiTheme="minorHAnsi" w:cstheme="minorHAnsi"/>
          <w:b/>
          <w:bCs/>
          <w:color w:val="000000"/>
          <w:spacing w:val="-4"/>
        </w:rPr>
        <w:t>.</w:t>
      </w:r>
      <w:r w:rsidRPr="0068743D">
        <w:rPr>
          <w:rFonts w:asciiTheme="minorHAnsi" w:eastAsia="Calibri" w:hAnsiTheme="minorHAnsi" w:cstheme="minorHAnsi"/>
          <w:b/>
          <w:bCs/>
          <w:color w:val="000000"/>
          <w:spacing w:val="-4"/>
        </w:rPr>
        <w:t>2021</w:t>
      </w:r>
      <w:r w:rsidR="007C3128" w:rsidRPr="0068743D">
        <w:rPr>
          <w:rFonts w:asciiTheme="minorHAnsi" w:eastAsia="Calibri" w:hAnsiTheme="minorHAnsi" w:cstheme="minorHAnsi"/>
          <w:b/>
          <w:bCs/>
          <w:color w:val="000000"/>
          <w:spacing w:val="-4"/>
        </w:rPr>
        <w:t>.</w:t>
      </w:r>
      <w:r>
        <w:rPr>
          <w:rFonts w:asciiTheme="minorHAnsi" w:eastAsia="Calibri" w:hAnsiTheme="minorHAnsi" w:cstheme="minorHAnsi"/>
          <w:b/>
          <w:bCs/>
          <w:color w:val="000000"/>
          <w:spacing w:val="-4"/>
        </w:rPr>
        <w:t xml:space="preserve"> </w:t>
      </w:r>
      <w:r w:rsidR="007C3128" w:rsidRPr="0068743D">
        <w:rPr>
          <w:rFonts w:asciiTheme="minorHAnsi" w:eastAsia="Calibri" w:hAnsiTheme="minorHAnsi" w:cstheme="minorHAnsi"/>
          <w:b/>
          <w:bCs/>
          <w:color w:val="000000"/>
          <w:spacing w:val="-4"/>
        </w:rPr>
        <w:t>godine do 1</w:t>
      </w:r>
      <w:r w:rsidR="00FF62EA">
        <w:rPr>
          <w:rFonts w:asciiTheme="minorHAnsi" w:eastAsia="Calibri" w:hAnsiTheme="minorHAnsi" w:cstheme="minorHAnsi"/>
          <w:b/>
          <w:bCs/>
          <w:color w:val="000000"/>
          <w:spacing w:val="-4"/>
        </w:rPr>
        <w:t>7</w:t>
      </w:r>
      <w:r w:rsidR="007C3128" w:rsidRPr="0068743D">
        <w:rPr>
          <w:rFonts w:asciiTheme="minorHAnsi" w:eastAsia="Calibri" w:hAnsiTheme="minorHAnsi" w:cstheme="minorHAnsi"/>
          <w:b/>
          <w:bCs/>
          <w:color w:val="000000"/>
          <w:spacing w:val="-4"/>
        </w:rPr>
        <w:t>:00 sati</w:t>
      </w:r>
    </w:p>
    <w:p w14:paraId="137B8786" w14:textId="28E38B95" w:rsidR="007C3128" w:rsidRP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color w:val="000000"/>
          <w:spacing w:val="-4"/>
        </w:rPr>
        <w:t>što potvrđuje datum na otpremnici, poštanski žig ili priznanica.</w:t>
      </w:r>
    </w:p>
    <w:p w14:paraId="050ACD77" w14:textId="68979F51" w:rsidR="007C3128" w:rsidRP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color w:val="000000"/>
          <w:spacing w:val="-4"/>
        </w:rPr>
        <w:t xml:space="preserve">Prijave podnesene nakon isteka označenog/navedenog roka neće biti </w:t>
      </w:r>
      <w:r w:rsidR="00003F4D">
        <w:rPr>
          <w:rFonts w:asciiTheme="minorHAnsi" w:eastAsia="Calibri" w:hAnsiTheme="minorHAnsi" w:cstheme="minorHAnsi"/>
          <w:color w:val="000000"/>
          <w:spacing w:val="-4"/>
        </w:rPr>
        <w:t xml:space="preserve">uzete u obzir niti </w:t>
      </w:r>
      <w:r w:rsidRPr="007C3128">
        <w:rPr>
          <w:rFonts w:asciiTheme="minorHAnsi" w:eastAsia="Calibri" w:hAnsiTheme="minorHAnsi" w:cstheme="minorHAnsi"/>
          <w:color w:val="000000"/>
          <w:spacing w:val="-4"/>
        </w:rPr>
        <w:t>razmatrane. Naknadne dopune prijave, objašnjenja, obrazloženja i sl. dostavljeni nakon isteka roka neće se uzimati u obzir.</w:t>
      </w:r>
    </w:p>
    <w:p w14:paraId="0A790109" w14:textId="77777777" w:rsidR="007C3128" w:rsidRP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color w:val="000000"/>
          <w:spacing w:val="-4"/>
        </w:rPr>
        <w:t xml:space="preserve">Dostavljena dokumentacija se ne vraća. </w:t>
      </w:r>
    </w:p>
    <w:p w14:paraId="5F296F97" w14:textId="2A1F4D52" w:rsidR="007C3128" w:rsidRPr="00F20C8E" w:rsidRDefault="00AB67A3" w:rsidP="00776897">
      <w:pPr>
        <w:pStyle w:val="Heading1"/>
        <w:spacing w:after="120" w:line="360" w:lineRule="auto"/>
        <w:ind w:left="113" w:right="113"/>
        <w:rPr>
          <w:rStyle w:val="IntenseReference"/>
          <w:rFonts w:asciiTheme="minorHAnsi" w:hAnsiTheme="minorHAnsi" w:cstheme="minorHAnsi"/>
          <w:b/>
          <w:kern w:val="0"/>
          <w:sz w:val="24"/>
        </w:rPr>
      </w:pPr>
      <w:bookmarkStart w:id="34" w:name="_Toc71711701"/>
      <w:bookmarkStart w:id="35" w:name="_Toc75259667"/>
      <w:r w:rsidRPr="00F20C8E">
        <w:rPr>
          <w:rStyle w:val="IntenseReference"/>
          <w:rFonts w:asciiTheme="minorHAnsi" w:hAnsiTheme="minorHAnsi" w:cstheme="minorHAnsi"/>
        </w:rPr>
        <w:t>5.3. DODATNE INFORMACIJE</w:t>
      </w:r>
      <w:bookmarkEnd w:id="34"/>
      <w:bookmarkEnd w:id="35"/>
    </w:p>
    <w:p w14:paraId="53AACBF8" w14:textId="77777777" w:rsidR="007C3128" w:rsidRPr="00584489"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7C3128">
        <w:rPr>
          <w:rFonts w:asciiTheme="minorHAnsi" w:eastAsia="Calibri" w:hAnsiTheme="minorHAnsi" w:cstheme="minorHAnsi"/>
          <w:color w:val="000000"/>
          <w:spacing w:val="-4"/>
        </w:rPr>
        <w:t xml:space="preserve">Elektronske verzije javnog poziva sa </w:t>
      </w:r>
      <w:r w:rsidRPr="00584489">
        <w:rPr>
          <w:rFonts w:asciiTheme="minorHAnsi" w:eastAsia="Calibri" w:hAnsiTheme="minorHAnsi" w:cstheme="minorHAnsi"/>
          <w:color w:val="000000"/>
          <w:spacing w:val="-4"/>
        </w:rPr>
        <w:t>smjernicama i prijavni dokumenti dostupni su na web adresi:</w:t>
      </w:r>
    </w:p>
    <w:p w14:paraId="5A5FDA4F" w14:textId="147E9B42" w:rsidR="007C3128" w:rsidRPr="00584489" w:rsidRDefault="007C3128" w:rsidP="001B40B8">
      <w:pPr>
        <w:autoSpaceDE w:val="0"/>
        <w:autoSpaceDN w:val="0"/>
        <w:adjustRightInd w:val="0"/>
        <w:spacing w:before="120" w:after="120"/>
        <w:ind w:left="113" w:right="113"/>
        <w:jc w:val="center"/>
        <w:rPr>
          <w:rFonts w:asciiTheme="minorHAnsi" w:eastAsia="Calibri" w:hAnsiTheme="minorHAnsi" w:cstheme="minorHAnsi"/>
          <w:color w:val="000000"/>
          <w:spacing w:val="-4"/>
        </w:rPr>
      </w:pPr>
      <w:r w:rsidRPr="00584489">
        <w:rPr>
          <w:rFonts w:asciiTheme="minorHAnsi" w:eastAsia="Calibri" w:hAnsiTheme="minorHAnsi" w:cstheme="minorHAnsi"/>
          <w:color w:val="000000"/>
          <w:spacing w:val="-4"/>
        </w:rPr>
        <w:t xml:space="preserve">UNDP BiH: </w:t>
      </w:r>
      <w:hyperlink r:id="rId15" w:history="1">
        <w:r w:rsidRPr="00776897">
          <w:rPr>
            <w:rStyle w:val="Hyperlink"/>
            <w:rFonts w:asciiTheme="minorHAnsi" w:eastAsia="Calibri" w:hAnsiTheme="minorHAnsi" w:cstheme="minorHAnsi"/>
            <w:spacing w:val="-4"/>
          </w:rPr>
          <w:t>www.ba.undp.org</w:t>
        </w:r>
      </w:hyperlink>
      <w:r w:rsidRPr="00776897">
        <w:rPr>
          <w:rFonts w:asciiTheme="minorHAnsi" w:eastAsia="Calibri" w:hAnsiTheme="minorHAnsi" w:cstheme="minorHAnsi"/>
          <w:color w:val="000000"/>
          <w:spacing w:val="-4"/>
        </w:rPr>
        <w:t xml:space="preserve">  </w:t>
      </w:r>
    </w:p>
    <w:p w14:paraId="0986AB56" w14:textId="77777777" w:rsidR="007C3128" w:rsidRPr="00584489"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584489">
        <w:rPr>
          <w:rFonts w:asciiTheme="minorHAnsi" w:eastAsia="Calibri" w:hAnsiTheme="minorHAnsi" w:cstheme="minorHAnsi"/>
          <w:color w:val="000000"/>
          <w:spacing w:val="-4"/>
        </w:rPr>
        <w:t xml:space="preserve">Sva pitanja u vezi ovog poziva se mogu dostaviti </w:t>
      </w:r>
      <w:r w:rsidRPr="00584489">
        <w:rPr>
          <w:rFonts w:asciiTheme="minorHAnsi" w:eastAsia="Calibri" w:hAnsiTheme="minorHAnsi" w:cstheme="minorHAnsi"/>
          <w:b/>
          <w:bCs/>
          <w:color w:val="000000"/>
          <w:spacing w:val="-4"/>
          <w:u w:val="single"/>
        </w:rPr>
        <w:t>isključivo</w:t>
      </w:r>
      <w:r w:rsidRPr="00584489">
        <w:rPr>
          <w:rFonts w:asciiTheme="minorHAnsi" w:eastAsia="Calibri" w:hAnsiTheme="minorHAnsi" w:cstheme="minorHAnsi"/>
          <w:color w:val="000000"/>
          <w:spacing w:val="-4"/>
        </w:rPr>
        <w:t xml:space="preserve"> putem elektronske pošte, najkasnije 4 dana prije isteka roka za podnošenje prijava, sa jasno naznačenim nazivom ovog Javnog poziva u predmetu poruke, i to na slijedeću e-mail adresu: </w:t>
      </w:r>
    </w:p>
    <w:p w14:paraId="2A46F426" w14:textId="6FE55EDE" w:rsidR="007C3128" w:rsidRPr="00584489" w:rsidRDefault="00FF62EA" w:rsidP="001B40B8">
      <w:pPr>
        <w:autoSpaceDE w:val="0"/>
        <w:autoSpaceDN w:val="0"/>
        <w:adjustRightInd w:val="0"/>
        <w:spacing w:before="120" w:after="120"/>
        <w:ind w:left="113" w:right="113"/>
        <w:jc w:val="center"/>
        <w:rPr>
          <w:rFonts w:asciiTheme="minorHAnsi" w:eastAsia="Calibri" w:hAnsiTheme="minorHAnsi" w:cstheme="minorHAnsi"/>
          <w:color w:val="000000"/>
          <w:spacing w:val="-4"/>
        </w:rPr>
      </w:pPr>
      <w:hyperlink r:id="rId16" w:history="1">
        <w:r w:rsidR="007C3128" w:rsidRPr="00776897">
          <w:rPr>
            <w:rStyle w:val="Hyperlink"/>
            <w:rFonts w:asciiTheme="minorHAnsi" w:eastAsia="Calibri" w:hAnsiTheme="minorHAnsi" w:cstheme="minorHAnsi"/>
            <w:spacing w:val="-4"/>
          </w:rPr>
          <w:t>registry.ba@undp.org</w:t>
        </w:r>
      </w:hyperlink>
      <w:r w:rsidR="007C3128" w:rsidRPr="00584489">
        <w:rPr>
          <w:rFonts w:asciiTheme="minorHAnsi" w:eastAsia="Calibri" w:hAnsiTheme="minorHAnsi" w:cstheme="minorHAnsi"/>
          <w:color w:val="000000"/>
          <w:spacing w:val="-4"/>
        </w:rPr>
        <w:t>.</w:t>
      </w:r>
    </w:p>
    <w:p w14:paraId="7F111B69" w14:textId="212A79AB" w:rsidR="007C3128" w:rsidRDefault="007C3128" w:rsidP="001B40B8">
      <w:pPr>
        <w:autoSpaceDE w:val="0"/>
        <w:autoSpaceDN w:val="0"/>
        <w:adjustRightInd w:val="0"/>
        <w:spacing w:before="120" w:after="120"/>
        <w:ind w:left="113" w:right="113"/>
        <w:jc w:val="both"/>
        <w:rPr>
          <w:rFonts w:asciiTheme="minorHAnsi" w:eastAsia="Calibri" w:hAnsiTheme="minorHAnsi" w:cstheme="minorHAnsi"/>
          <w:color w:val="000000"/>
          <w:spacing w:val="-4"/>
        </w:rPr>
      </w:pPr>
      <w:r w:rsidRPr="00584489">
        <w:rPr>
          <w:rFonts w:asciiTheme="minorHAnsi" w:eastAsia="Calibri" w:hAnsiTheme="minorHAnsi" w:cstheme="minorHAnsi"/>
          <w:b/>
          <w:bCs/>
          <w:color w:val="000000"/>
          <w:spacing w:val="-4"/>
        </w:rPr>
        <w:lastRenderedPageBreak/>
        <w:t>Info dan</w:t>
      </w:r>
      <w:r w:rsidRPr="00584489">
        <w:rPr>
          <w:rFonts w:asciiTheme="minorHAnsi" w:eastAsia="Calibri" w:hAnsiTheme="minorHAnsi" w:cstheme="minorHAnsi"/>
          <w:color w:val="000000"/>
          <w:spacing w:val="-4"/>
        </w:rPr>
        <w:t xml:space="preserve">, tokom kojeg će zainteresirani moći dobiti dodatne informacije i pojašnjenja vezana za uslove javnog poziva, će biti organizirani putem </w:t>
      </w:r>
      <w:proofErr w:type="spellStart"/>
      <w:r w:rsidRPr="00584489">
        <w:rPr>
          <w:rFonts w:asciiTheme="minorHAnsi" w:eastAsia="Calibri" w:hAnsiTheme="minorHAnsi" w:cstheme="minorHAnsi"/>
          <w:color w:val="000000"/>
          <w:spacing w:val="-4"/>
        </w:rPr>
        <w:t>Zoom</w:t>
      </w:r>
      <w:proofErr w:type="spellEnd"/>
      <w:r w:rsidRPr="00584489">
        <w:rPr>
          <w:rFonts w:asciiTheme="minorHAnsi" w:eastAsia="Calibri" w:hAnsiTheme="minorHAnsi" w:cstheme="minorHAnsi"/>
          <w:color w:val="000000"/>
          <w:spacing w:val="-4"/>
        </w:rPr>
        <w:t xml:space="preserve"> platforme</w:t>
      </w:r>
      <w:r w:rsidRPr="00E4359C">
        <w:rPr>
          <w:rFonts w:asciiTheme="minorHAnsi" w:eastAsia="Calibri" w:hAnsiTheme="minorHAnsi" w:cstheme="minorHAnsi"/>
          <w:color w:val="000000"/>
          <w:spacing w:val="-4"/>
        </w:rPr>
        <w:t xml:space="preserve">, </w:t>
      </w:r>
      <w:r w:rsidR="0068743D" w:rsidRPr="0068743D">
        <w:rPr>
          <w:rFonts w:asciiTheme="minorHAnsi" w:eastAsia="Calibri" w:hAnsiTheme="minorHAnsi" w:cstheme="minorHAnsi"/>
          <w:b/>
          <w:bCs/>
          <w:color w:val="000000"/>
          <w:spacing w:val="-4"/>
        </w:rPr>
        <w:t>22</w:t>
      </w:r>
      <w:r w:rsidR="00DB1A2E" w:rsidRPr="0068743D">
        <w:rPr>
          <w:rFonts w:asciiTheme="minorHAnsi" w:eastAsia="Calibri" w:hAnsiTheme="minorHAnsi" w:cstheme="minorHAnsi"/>
          <w:b/>
          <w:bCs/>
          <w:color w:val="000000"/>
          <w:spacing w:val="-4"/>
        </w:rPr>
        <w:t>.07</w:t>
      </w:r>
      <w:r w:rsidRPr="0068743D">
        <w:rPr>
          <w:rFonts w:asciiTheme="minorHAnsi" w:eastAsia="Calibri" w:hAnsiTheme="minorHAnsi" w:cstheme="minorHAnsi"/>
          <w:b/>
          <w:bCs/>
          <w:color w:val="000000"/>
          <w:spacing w:val="-4"/>
        </w:rPr>
        <w:t>.2021. godine</w:t>
      </w:r>
      <w:r w:rsidRPr="00E4359C">
        <w:rPr>
          <w:rFonts w:asciiTheme="minorHAnsi" w:eastAsia="Calibri" w:hAnsiTheme="minorHAnsi" w:cstheme="minorHAnsi"/>
          <w:color w:val="000000"/>
          <w:spacing w:val="-4"/>
        </w:rPr>
        <w:t>. Link</w:t>
      </w:r>
      <w:r w:rsidRPr="007C3128">
        <w:rPr>
          <w:rFonts w:asciiTheme="minorHAnsi" w:eastAsia="Calibri" w:hAnsiTheme="minorHAnsi" w:cstheme="minorHAnsi"/>
          <w:color w:val="000000"/>
          <w:spacing w:val="-4"/>
        </w:rPr>
        <w:t xml:space="preserve"> za Zoom platformu će biti naknadno postavljen na web stranici UNDP-a u okviru objave ovog javnog poziva.</w:t>
      </w:r>
    </w:p>
    <w:p w14:paraId="6551DF9F" w14:textId="77777777" w:rsidR="00927927" w:rsidRPr="008B34DE" w:rsidRDefault="00927927" w:rsidP="001B40B8">
      <w:pPr>
        <w:pStyle w:val="NormalWeb"/>
        <w:spacing w:before="120" w:beforeAutospacing="0" w:after="120" w:afterAutospacing="0"/>
        <w:ind w:left="113" w:right="113"/>
        <w:jc w:val="both"/>
        <w:rPr>
          <w:rFonts w:asciiTheme="minorHAnsi" w:hAnsiTheme="minorHAnsi" w:cstheme="minorHAnsi"/>
          <w:lang w:val="bs-Latn-BA"/>
        </w:rPr>
      </w:pPr>
      <w:r w:rsidRPr="008B34DE">
        <w:rPr>
          <w:rFonts w:asciiTheme="minorHAnsi" w:hAnsiTheme="minorHAnsi" w:cstheme="minorHAnsi"/>
          <w:lang w:val="bs-Latn-BA"/>
        </w:rPr>
        <w:t>Odluka da se prijava odbaci ili da se podnosilac ne izabere za partnersku JLS može biti zasnovana na jednom ili više slijedećih razloga:</w:t>
      </w:r>
    </w:p>
    <w:p w14:paraId="10FCD53E" w14:textId="77777777" w:rsidR="00927927" w:rsidRPr="008B34DE" w:rsidRDefault="00927927" w:rsidP="00A738DE">
      <w:pPr>
        <w:pStyle w:val="NormalWeb"/>
        <w:numPr>
          <w:ilvl w:val="0"/>
          <w:numId w:val="5"/>
        </w:numPr>
        <w:spacing w:before="120" w:beforeAutospacing="0" w:after="120" w:afterAutospacing="0"/>
        <w:ind w:left="630" w:right="113" w:hanging="270"/>
        <w:jc w:val="both"/>
        <w:rPr>
          <w:rFonts w:asciiTheme="minorHAnsi" w:hAnsiTheme="minorHAnsi" w:cstheme="minorHAnsi"/>
          <w:lang w:val="bs-Latn-BA"/>
        </w:rPr>
      </w:pPr>
      <w:r w:rsidRPr="008B34DE">
        <w:rPr>
          <w:rFonts w:asciiTheme="minorHAnsi" w:hAnsiTheme="minorHAnsi" w:cstheme="minorHAnsi"/>
          <w:lang w:val="bs-Latn-BA"/>
        </w:rPr>
        <w:t>Prijava je primljena nakon isteka roka za podnošenje;</w:t>
      </w:r>
    </w:p>
    <w:p w14:paraId="4E8D7660" w14:textId="77777777" w:rsidR="00927927" w:rsidRPr="008B34DE" w:rsidRDefault="00927927" w:rsidP="00A738DE">
      <w:pPr>
        <w:pStyle w:val="NormalWeb"/>
        <w:numPr>
          <w:ilvl w:val="0"/>
          <w:numId w:val="5"/>
        </w:numPr>
        <w:spacing w:before="120" w:beforeAutospacing="0" w:after="120" w:afterAutospacing="0"/>
        <w:ind w:left="630" w:right="113" w:hanging="270"/>
        <w:jc w:val="both"/>
        <w:rPr>
          <w:rFonts w:asciiTheme="minorHAnsi" w:hAnsiTheme="minorHAnsi" w:cstheme="minorHAnsi"/>
          <w:lang w:val="bs-Latn-BA"/>
        </w:rPr>
      </w:pPr>
      <w:r w:rsidRPr="008B34DE">
        <w:rPr>
          <w:rFonts w:asciiTheme="minorHAnsi" w:hAnsiTheme="minorHAnsi" w:cstheme="minorHAnsi"/>
          <w:lang w:val="bs-Latn-BA"/>
        </w:rPr>
        <w:t>Podnosilac prijave ne ispunjava osnovne (eliminatorne) kriterije  javnog poziva;</w:t>
      </w:r>
    </w:p>
    <w:p w14:paraId="24032C53" w14:textId="77777777" w:rsidR="00927927" w:rsidRPr="008B34DE" w:rsidRDefault="00927927" w:rsidP="00A738DE">
      <w:pPr>
        <w:pStyle w:val="NormalWeb"/>
        <w:numPr>
          <w:ilvl w:val="0"/>
          <w:numId w:val="5"/>
        </w:numPr>
        <w:spacing w:before="120" w:beforeAutospacing="0" w:after="120" w:afterAutospacing="0"/>
        <w:ind w:left="630" w:right="113" w:hanging="270"/>
        <w:jc w:val="both"/>
        <w:rPr>
          <w:rFonts w:asciiTheme="minorHAnsi" w:hAnsiTheme="minorHAnsi" w:cstheme="minorHAnsi"/>
          <w:lang w:val="bs-Latn-BA"/>
        </w:rPr>
      </w:pPr>
      <w:r w:rsidRPr="008B34DE">
        <w:rPr>
          <w:rFonts w:asciiTheme="minorHAnsi" w:hAnsiTheme="minorHAnsi" w:cstheme="minorHAnsi"/>
          <w:lang w:val="bs-Latn-BA"/>
        </w:rPr>
        <w:t>Prijava (prijavni obrazac, Pismo namjere i prateća dokumentacija) je nepotpuna ili na drugi način ne zadovoljava uslove;</w:t>
      </w:r>
    </w:p>
    <w:p w14:paraId="28C831C3" w14:textId="3741EAB9" w:rsidR="00927927" w:rsidRDefault="00927927" w:rsidP="00A738DE">
      <w:pPr>
        <w:pStyle w:val="NormalWeb"/>
        <w:numPr>
          <w:ilvl w:val="0"/>
          <w:numId w:val="5"/>
        </w:numPr>
        <w:spacing w:before="120" w:beforeAutospacing="0" w:after="120" w:afterAutospacing="0"/>
        <w:ind w:left="630" w:right="113" w:hanging="270"/>
        <w:jc w:val="both"/>
        <w:rPr>
          <w:rFonts w:asciiTheme="minorHAnsi" w:hAnsiTheme="minorHAnsi" w:cstheme="minorHAnsi"/>
          <w:lang w:val="bs-Latn-BA"/>
        </w:rPr>
      </w:pPr>
      <w:r w:rsidRPr="008B34DE">
        <w:rPr>
          <w:rFonts w:asciiTheme="minorHAnsi" w:hAnsiTheme="minorHAnsi" w:cstheme="minorHAnsi"/>
          <w:lang w:val="bs-Latn-BA"/>
        </w:rPr>
        <w:t>Prijava zadovoljava uslove i kriterije, ali nije izabrana zbog malog broja bodova i/ili nakon primjene specifičnih kriterija za izbor.</w:t>
      </w:r>
    </w:p>
    <w:p w14:paraId="76D69E2F" w14:textId="77777777" w:rsidR="00584489" w:rsidRPr="008B34DE" w:rsidRDefault="00584489" w:rsidP="00776897">
      <w:pPr>
        <w:pStyle w:val="NormalWeb"/>
        <w:spacing w:before="120" w:beforeAutospacing="0" w:after="120" w:afterAutospacing="0"/>
        <w:ind w:left="630" w:right="113"/>
        <w:jc w:val="both"/>
        <w:rPr>
          <w:rFonts w:asciiTheme="minorHAnsi" w:hAnsiTheme="minorHAnsi" w:cstheme="minorHAnsi"/>
          <w:lang w:val="bs-Latn-BA"/>
        </w:rPr>
      </w:pPr>
    </w:p>
    <w:p w14:paraId="6B1401CC" w14:textId="77777777" w:rsidR="008866D3" w:rsidRPr="00D800BC" w:rsidRDefault="008866D3" w:rsidP="001B40B8">
      <w:pPr>
        <w:spacing w:before="120" w:after="120"/>
        <w:ind w:left="113" w:right="115"/>
        <w:jc w:val="both"/>
        <w:rPr>
          <w:rFonts w:asciiTheme="minorHAnsi" w:hAnsiTheme="minorHAnsi" w:cstheme="minorHAnsi"/>
          <w:sz w:val="12"/>
          <w:szCs w:val="8"/>
        </w:rPr>
      </w:pPr>
    </w:p>
    <w:p w14:paraId="3BFF2B7A" w14:textId="3EBB8965" w:rsidR="005375C5" w:rsidRPr="008B34DE" w:rsidRDefault="005375C5" w:rsidP="001B40B8">
      <w:pPr>
        <w:pStyle w:val="Style1"/>
        <w:framePr w:w="10021" w:wrap="around" w:hAnchor="page" w:x="976" w:y="-376"/>
        <w:spacing w:after="120" w:line="360" w:lineRule="auto"/>
        <w:ind w:left="113" w:right="113"/>
        <w:jc w:val="left"/>
        <w:rPr>
          <w:rFonts w:asciiTheme="minorHAnsi" w:hAnsiTheme="minorHAnsi" w:cstheme="minorHAnsi"/>
        </w:rPr>
      </w:pPr>
      <w:bookmarkStart w:id="36" w:name="_Toc75259668"/>
      <w:r w:rsidRPr="008B34DE">
        <w:rPr>
          <w:rStyle w:val="Strong"/>
          <w:rFonts w:asciiTheme="minorHAnsi" w:hAnsiTheme="minorHAnsi" w:cstheme="minorHAnsi"/>
          <w:b/>
        </w:rPr>
        <w:t>6. PROCES ODABIRA PARTNERSKIH JLS</w:t>
      </w:r>
      <w:bookmarkEnd w:id="36"/>
      <w:r w:rsidRPr="008B34DE">
        <w:rPr>
          <w:rStyle w:val="Strong"/>
          <w:rFonts w:asciiTheme="minorHAnsi" w:hAnsiTheme="minorHAnsi" w:cstheme="minorHAnsi"/>
          <w:b/>
        </w:rPr>
        <w:t xml:space="preserve"> </w:t>
      </w:r>
    </w:p>
    <w:p w14:paraId="414D5D62" w14:textId="77777777" w:rsidR="00F811CC" w:rsidRPr="008B34DE" w:rsidRDefault="00794487" w:rsidP="001B40B8">
      <w:pPr>
        <w:spacing w:before="120" w:after="120"/>
        <w:ind w:left="113" w:right="115"/>
        <w:jc w:val="both"/>
        <w:rPr>
          <w:rFonts w:asciiTheme="minorHAnsi" w:hAnsiTheme="minorHAnsi" w:cstheme="minorHAnsi"/>
        </w:rPr>
      </w:pPr>
      <w:r w:rsidRPr="008B34DE">
        <w:rPr>
          <w:rFonts w:asciiTheme="minorHAnsi" w:hAnsiTheme="minorHAnsi" w:cstheme="minorHAnsi"/>
        </w:rPr>
        <w:t xml:space="preserve">Ocjenjivanje prijava će se vršiti </w:t>
      </w:r>
      <w:r w:rsidR="00F811CC" w:rsidRPr="008B34DE">
        <w:rPr>
          <w:rFonts w:asciiTheme="minorHAnsi" w:hAnsiTheme="minorHAnsi" w:cstheme="minorHAnsi"/>
        </w:rPr>
        <w:t>u tri faze:</w:t>
      </w:r>
    </w:p>
    <w:p w14:paraId="500441F5" w14:textId="77777777" w:rsidR="00D4204E" w:rsidRPr="008B34DE" w:rsidRDefault="00F811CC" w:rsidP="003F01C4">
      <w:pPr>
        <w:pStyle w:val="NormalWeb"/>
        <w:numPr>
          <w:ilvl w:val="0"/>
          <w:numId w:val="29"/>
        </w:numPr>
        <w:spacing w:before="120" w:beforeAutospacing="0" w:after="120" w:afterAutospacing="0"/>
        <w:ind w:left="709" w:right="115" w:hanging="596"/>
        <w:jc w:val="both"/>
        <w:rPr>
          <w:rFonts w:asciiTheme="minorHAnsi" w:hAnsiTheme="minorHAnsi" w:cstheme="minorHAnsi"/>
          <w:lang w:val="bs-Latn-BA"/>
        </w:rPr>
      </w:pPr>
      <w:r w:rsidRPr="008B34DE">
        <w:rPr>
          <w:rFonts w:asciiTheme="minorHAnsi" w:hAnsiTheme="minorHAnsi" w:cstheme="minorHAnsi"/>
          <w:lang w:val="bs-Latn-BA"/>
        </w:rPr>
        <w:t>Faza provjere preduslova za učešće</w:t>
      </w:r>
      <w:r w:rsidR="00421869" w:rsidRPr="008B34DE">
        <w:rPr>
          <w:rFonts w:asciiTheme="minorHAnsi" w:hAnsiTheme="minorHAnsi" w:cstheme="minorHAnsi"/>
          <w:lang w:val="bs-Latn-BA"/>
        </w:rPr>
        <w:t xml:space="preserve"> - </w:t>
      </w:r>
      <w:r w:rsidR="007C7D00" w:rsidRPr="008B34DE">
        <w:rPr>
          <w:rFonts w:asciiTheme="minorHAnsi" w:hAnsiTheme="minorHAnsi" w:cstheme="minorHAnsi"/>
          <w:lang w:val="bs-Latn-BA"/>
        </w:rPr>
        <w:t xml:space="preserve">provjera </w:t>
      </w:r>
      <w:r w:rsidR="00055075" w:rsidRPr="008B34DE">
        <w:rPr>
          <w:rFonts w:asciiTheme="minorHAnsi" w:hAnsiTheme="minorHAnsi" w:cstheme="minorHAnsi"/>
          <w:lang w:val="bs-Latn-BA"/>
        </w:rPr>
        <w:t xml:space="preserve">da li </w:t>
      </w:r>
      <w:r w:rsidR="00B57D5F" w:rsidRPr="008B34DE">
        <w:rPr>
          <w:rFonts w:asciiTheme="minorHAnsi" w:hAnsiTheme="minorHAnsi" w:cstheme="minorHAnsi"/>
          <w:lang w:val="bs-Latn-BA"/>
        </w:rPr>
        <w:t xml:space="preserve">je </w:t>
      </w:r>
      <w:r w:rsidR="00055075" w:rsidRPr="008B34DE">
        <w:rPr>
          <w:rFonts w:asciiTheme="minorHAnsi" w:hAnsiTheme="minorHAnsi" w:cstheme="minorHAnsi"/>
          <w:lang w:val="bs-Latn-BA"/>
        </w:rPr>
        <w:t xml:space="preserve">prijava </w:t>
      </w:r>
      <w:r w:rsidR="00CA0997" w:rsidRPr="008B34DE">
        <w:rPr>
          <w:rFonts w:asciiTheme="minorHAnsi" w:hAnsiTheme="minorHAnsi" w:cstheme="minorHAnsi"/>
          <w:lang w:val="bs-Latn-BA"/>
        </w:rPr>
        <w:t xml:space="preserve">pristigla u </w:t>
      </w:r>
      <w:r w:rsidR="00035FF8" w:rsidRPr="008B34DE">
        <w:rPr>
          <w:rFonts w:asciiTheme="minorHAnsi" w:hAnsiTheme="minorHAnsi" w:cstheme="minorHAnsi"/>
          <w:lang w:val="bs-Latn-BA"/>
        </w:rPr>
        <w:t>predviđenom</w:t>
      </w:r>
      <w:r w:rsidR="00CA0997" w:rsidRPr="008B34DE">
        <w:rPr>
          <w:rFonts w:asciiTheme="minorHAnsi" w:hAnsiTheme="minorHAnsi" w:cstheme="minorHAnsi"/>
          <w:lang w:val="bs-Latn-BA"/>
        </w:rPr>
        <w:t xml:space="preserve"> roku i da li </w:t>
      </w:r>
      <w:r w:rsidR="00055075" w:rsidRPr="008B34DE">
        <w:rPr>
          <w:rFonts w:asciiTheme="minorHAnsi" w:hAnsiTheme="minorHAnsi" w:cstheme="minorHAnsi"/>
          <w:lang w:val="bs-Latn-BA"/>
        </w:rPr>
        <w:t xml:space="preserve">ispunjava sve </w:t>
      </w:r>
      <w:r w:rsidR="00055075" w:rsidRPr="001510CE">
        <w:rPr>
          <w:rFonts w:asciiTheme="minorHAnsi" w:hAnsiTheme="minorHAnsi" w:cstheme="minorHAnsi"/>
          <w:b/>
          <w:bCs/>
          <w:lang w:val="bs-Latn-BA"/>
        </w:rPr>
        <w:t>osnovne (eliminatorne) kriterije</w:t>
      </w:r>
      <w:r w:rsidR="00055075" w:rsidRPr="008B34DE">
        <w:rPr>
          <w:rFonts w:asciiTheme="minorHAnsi" w:hAnsiTheme="minorHAnsi" w:cstheme="minorHAnsi"/>
          <w:lang w:val="bs-Latn-BA"/>
        </w:rPr>
        <w:t xml:space="preserve"> navedene u tabeli 6.1. Ukoliko je odgovor na jedno od pitanja iz tabele 6.1 „NE“, prijava neće biti dalje razmatrana.</w:t>
      </w:r>
    </w:p>
    <w:p w14:paraId="4E63272C" w14:textId="4D0F9C37" w:rsidR="00B504E7" w:rsidRPr="008B34DE" w:rsidRDefault="00F811CC" w:rsidP="001B40B8">
      <w:pPr>
        <w:pStyle w:val="NormalWeb"/>
        <w:numPr>
          <w:ilvl w:val="0"/>
          <w:numId w:val="29"/>
        </w:numPr>
        <w:spacing w:before="120" w:beforeAutospacing="0" w:after="120" w:afterAutospacing="0"/>
        <w:ind w:left="113" w:right="115" w:firstLine="0"/>
        <w:jc w:val="both"/>
        <w:rPr>
          <w:rFonts w:asciiTheme="minorHAnsi" w:hAnsiTheme="minorHAnsi" w:cstheme="minorHAnsi"/>
          <w:lang w:val="bs-Latn-BA"/>
        </w:rPr>
      </w:pPr>
      <w:r w:rsidRPr="008B34DE">
        <w:rPr>
          <w:rFonts w:asciiTheme="minorHAnsi" w:hAnsiTheme="minorHAnsi" w:cstheme="minorHAnsi"/>
          <w:lang w:val="bs-Latn-BA"/>
        </w:rPr>
        <w:t xml:space="preserve">Faza </w:t>
      </w:r>
      <w:r w:rsidR="00E478AE" w:rsidRPr="008B34DE">
        <w:rPr>
          <w:rFonts w:asciiTheme="minorHAnsi" w:hAnsiTheme="minorHAnsi" w:cstheme="minorHAnsi"/>
          <w:lang w:val="bs-Latn-BA"/>
        </w:rPr>
        <w:t>ocjenjivanja tehničkih kriterija i rangiranje JLS VIKOR metodom.</w:t>
      </w:r>
    </w:p>
    <w:p w14:paraId="3845CD0E" w14:textId="77777777" w:rsidR="00431852" w:rsidRPr="00141864" w:rsidRDefault="00431852" w:rsidP="003F01C4">
      <w:pPr>
        <w:pStyle w:val="NormalWeb"/>
        <w:spacing w:before="120" w:beforeAutospacing="0" w:after="120" w:afterAutospacing="0"/>
        <w:ind w:left="720" w:right="115"/>
        <w:jc w:val="both"/>
        <w:rPr>
          <w:rFonts w:asciiTheme="minorHAnsi" w:hAnsiTheme="minorHAnsi" w:cstheme="minorHAnsi"/>
          <w:i/>
          <w:iCs/>
          <w:sz w:val="22"/>
          <w:szCs w:val="22"/>
          <w:lang w:val="bs-Latn-BA"/>
        </w:rPr>
      </w:pPr>
      <w:r w:rsidRPr="00141864">
        <w:rPr>
          <w:rFonts w:asciiTheme="minorHAnsi" w:hAnsiTheme="minorHAnsi" w:cstheme="minorHAnsi"/>
          <w:i/>
          <w:iCs/>
          <w:sz w:val="22"/>
          <w:szCs w:val="22"/>
          <w:lang w:val="bs-Latn-BA"/>
        </w:rPr>
        <w:t>VIKOR (</w:t>
      </w:r>
      <w:r w:rsidRPr="00141864">
        <w:rPr>
          <w:rFonts w:asciiTheme="minorHAnsi" w:hAnsiTheme="minorHAnsi" w:cstheme="minorHAnsi"/>
          <w:b/>
          <w:i/>
          <w:iCs/>
          <w:sz w:val="22"/>
          <w:szCs w:val="22"/>
          <w:lang w:val="bs-Latn-BA"/>
        </w:rPr>
        <w:t>VI</w:t>
      </w:r>
      <w:r w:rsidRPr="00141864">
        <w:rPr>
          <w:rFonts w:asciiTheme="minorHAnsi" w:hAnsiTheme="minorHAnsi" w:cstheme="minorHAnsi"/>
          <w:i/>
          <w:iCs/>
          <w:sz w:val="22"/>
          <w:szCs w:val="22"/>
          <w:lang w:val="bs-Latn-BA"/>
        </w:rPr>
        <w:t xml:space="preserve">šekriterijsko </w:t>
      </w:r>
      <w:r w:rsidRPr="00141864">
        <w:rPr>
          <w:rFonts w:asciiTheme="minorHAnsi" w:hAnsiTheme="minorHAnsi" w:cstheme="minorHAnsi"/>
          <w:b/>
          <w:i/>
          <w:iCs/>
          <w:sz w:val="22"/>
          <w:szCs w:val="22"/>
          <w:lang w:val="bs-Latn-BA"/>
        </w:rPr>
        <w:t>KO</w:t>
      </w:r>
      <w:r w:rsidRPr="00141864">
        <w:rPr>
          <w:rFonts w:asciiTheme="minorHAnsi" w:hAnsiTheme="minorHAnsi" w:cstheme="minorHAnsi"/>
          <w:i/>
          <w:iCs/>
          <w:sz w:val="22"/>
          <w:szCs w:val="22"/>
          <w:lang w:val="bs-Latn-BA"/>
        </w:rPr>
        <w:t xml:space="preserve">mpromisno </w:t>
      </w:r>
      <w:r w:rsidRPr="00141864">
        <w:rPr>
          <w:rFonts w:asciiTheme="minorHAnsi" w:hAnsiTheme="minorHAnsi" w:cstheme="minorHAnsi"/>
          <w:b/>
          <w:i/>
          <w:iCs/>
          <w:sz w:val="22"/>
          <w:szCs w:val="22"/>
          <w:lang w:val="bs-Latn-BA"/>
        </w:rPr>
        <w:t>R</w:t>
      </w:r>
      <w:r w:rsidRPr="00141864">
        <w:rPr>
          <w:rFonts w:asciiTheme="minorHAnsi" w:hAnsiTheme="minorHAnsi" w:cstheme="minorHAnsi"/>
          <w:i/>
          <w:iCs/>
          <w:sz w:val="22"/>
          <w:szCs w:val="22"/>
          <w:lang w:val="bs-Latn-BA"/>
        </w:rPr>
        <w:t>angiranje) je metoda višekriterijskog odlučivanja ili višekriterijumskog rangiranja alternativa. Metoda je izvorno razvijena za rješavanje problema odlučivanja po više odabranih kriterija vrednovanih različitim jedinicama. Metod je u početku bio najviše korišten u sektoru upravljanja vodama, kasnije široko primjenjivan u različitim oblastima gdje je potreban izbor najbolje (ili najboljih) alternative. Donositelj odluke odabire rješenje koje je najbliže idealnom rješenju (čije su vrijednosti kriterija pojedinačno najbolje pojavne u skupu alternativa), a alternative se ocjenjuju prema svim utvrđenim kriterijima. VIKOR rangira alternative i određuje njihov poredak prema dvije mjere udaljenosti od idealnog rješenja, zbira pojedinačnih udaljenosti kriterija i najveće komponentne udaljenosti kriterija, te između ovih mjera pravi kompromisnu vrijednost pomoću koje se vrši konačno rangiranje.</w:t>
      </w:r>
    </w:p>
    <w:p w14:paraId="4CE2B4A6" w14:textId="526DA668" w:rsidR="00F811CC" w:rsidRDefault="00F811CC" w:rsidP="001B40B8">
      <w:pPr>
        <w:pStyle w:val="NormalWeb"/>
        <w:numPr>
          <w:ilvl w:val="0"/>
          <w:numId w:val="29"/>
        </w:numPr>
        <w:spacing w:before="120" w:beforeAutospacing="0" w:after="120" w:afterAutospacing="0"/>
        <w:ind w:left="113" w:right="115" w:firstLine="0"/>
        <w:jc w:val="both"/>
        <w:rPr>
          <w:rFonts w:asciiTheme="minorHAnsi" w:hAnsiTheme="minorHAnsi" w:cstheme="minorHAnsi"/>
          <w:lang w:val="bs-Latn-BA"/>
        </w:rPr>
      </w:pPr>
      <w:r w:rsidRPr="008B34DE">
        <w:rPr>
          <w:rFonts w:asciiTheme="minorHAnsi" w:hAnsiTheme="minorHAnsi" w:cstheme="minorHAnsi"/>
          <w:lang w:val="bs-Latn-BA"/>
        </w:rPr>
        <w:t xml:space="preserve">Faza </w:t>
      </w:r>
      <w:r w:rsidR="00BC016E" w:rsidRPr="008B34DE">
        <w:rPr>
          <w:rFonts w:asciiTheme="minorHAnsi" w:hAnsiTheme="minorHAnsi" w:cstheme="minorHAnsi"/>
          <w:lang w:val="bs-Latn-BA"/>
        </w:rPr>
        <w:t>primjene</w:t>
      </w:r>
      <w:r w:rsidRPr="008B34DE">
        <w:rPr>
          <w:rFonts w:asciiTheme="minorHAnsi" w:hAnsiTheme="minorHAnsi" w:cstheme="minorHAnsi"/>
          <w:lang w:val="bs-Latn-BA"/>
        </w:rPr>
        <w:t xml:space="preserve"> </w:t>
      </w:r>
      <w:r w:rsidR="00425D49" w:rsidRPr="008B34DE">
        <w:rPr>
          <w:rFonts w:asciiTheme="minorHAnsi" w:hAnsiTheme="minorHAnsi" w:cstheme="minorHAnsi"/>
          <w:lang w:val="bs-Latn-BA"/>
        </w:rPr>
        <w:t xml:space="preserve">specifičnih  </w:t>
      </w:r>
      <w:r w:rsidRPr="008B34DE">
        <w:rPr>
          <w:rFonts w:asciiTheme="minorHAnsi" w:hAnsiTheme="minorHAnsi" w:cstheme="minorHAnsi"/>
          <w:lang w:val="bs-Latn-BA"/>
        </w:rPr>
        <w:t>kriterija.</w:t>
      </w:r>
    </w:p>
    <w:p w14:paraId="30393333" w14:textId="6AEEA836" w:rsidR="00523A52" w:rsidRPr="008B34DE" w:rsidRDefault="00BF55BE" w:rsidP="00776897">
      <w:pPr>
        <w:pStyle w:val="Heading1"/>
        <w:spacing w:after="120"/>
        <w:ind w:left="113" w:right="113"/>
        <w:rPr>
          <w:rStyle w:val="IntenseReference"/>
          <w:rFonts w:asciiTheme="minorHAnsi" w:hAnsiTheme="minorHAnsi" w:cstheme="minorHAnsi"/>
          <w:b/>
          <w:kern w:val="0"/>
          <w:sz w:val="24"/>
          <w:szCs w:val="24"/>
          <w:lang w:val="tr-TR" w:eastAsia="tr-TR"/>
        </w:rPr>
      </w:pPr>
      <w:bookmarkStart w:id="37" w:name="_Toc75259669"/>
      <w:r w:rsidRPr="008B34DE">
        <w:rPr>
          <w:rStyle w:val="IntenseReference"/>
          <w:rFonts w:asciiTheme="minorHAnsi" w:hAnsiTheme="minorHAnsi" w:cstheme="minorHAnsi"/>
        </w:rPr>
        <w:t>6.1. Usklađenost sa osnovnim (eliminatornim) kriterijima</w:t>
      </w:r>
      <w:bookmarkEnd w:id="37"/>
    </w:p>
    <w:tbl>
      <w:tblPr>
        <w:tblW w:w="10012" w:type="dxa"/>
        <w:jc w:val="center"/>
        <w:tblLayout w:type="fixed"/>
        <w:tblLook w:val="04A0" w:firstRow="1" w:lastRow="0" w:firstColumn="1" w:lastColumn="0" w:noHBand="0" w:noVBand="1"/>
      </w:tblPr>
      <w:tblGrid>
        <w:gridCol w:w="8580"/>
        <w:gridCol w:w="151"/>
        <w:gridCol w:w="594"/>
        <w:gridCol w:w="687"/>
      </w:tblGrid>
      <w:tr w:rsidR="000A47EE" w:rsidRPr="008B34DE" w14:paraId="0FC33499" w14:textId="77777777" w:rsidTr="007046ED">
        <w:trPr>
          <w:trHeight w:val="273"/>
          <w:jc w:val="center"/>
        </w:trPr>
        <w:tc>
          <w:tcPr>
            <w:tcW w:w="8580" w:type="dxa"/>
            <w:tcBorders>
              <w:top w:val="single" w:sz="4" w:space="0" w:color="auto"/>
              <w:left w:val="single" w:sz="4" w:space="0" w:color="auto"/>
              <w:bottom w:val="single" w:sz="4" w:space="0" w:color="auto"/>
            </w:tcBorders>
            <w:shd w:val="clear" w:color="auto" w:fill="7FC0DB" w:themeFill="accent1" w:themeFillTint="99"/>
            <w:vAlign w:val="center"/>
            <w:hideMark/>
          </w:tcPr>
          <w:p w14:paraId="1D6DFEC6" w14:textId="45B757BD" w:rsidR="000A47EE" w:rsidRPr="00A94A27" w:rsidRDefault="00A94A27" w:rsidP="001B40B8">
            <w:pPr>
              <w:spacing w:before="120" w:after="120"/>
              <w:ind w:left="113"/>
              <w:rPr>
                <w:rStyle w:val="Emphasis"/>
                <w:rFonts w:asciiTheme="minorHAnsi" w:hAnsiTheme="minorHAnsi" w:cstheme="minorHAnsi"/>
                <w:i w:val="0"/>
                <w:iCs w:val="0"/>
                <w:szCs w:val="24"/>
              </w:rPr>
            </w:pPr>
            <w:r w:rsidRPr="00A94A27">
              <w:rPr>
                <w:rStyle w:val="Emphasis"/>
                <w:rFonts w:asciiTheme="minorHAnsi" w:hAnsiTheme="minorHAnsi" w:cstheme="minorHAnsi"/>
                <w:i w:val="0"/>
                <w:iCs w:val="0"/>
                <w:szCs w:val="24"/>
              </w:rPr>
              <w:t>Usklađenost sa osnovnim eliminatornim kriterijima</w:t>
            </w:r>
          </w:p>
        </w:tc>
        <w:tc>
          <w:tcPr>
            <w:tcW w:w="745" w:type="dxa"/>
            <w:gridSpan w:val="2"/>
            <w:tcBorders>
              <w:top w:val="single" w:sz="4" w:space="0" w:color="auto"/>
              <w:bottom w:val="single" w:sz="4" w:space="0" w:color="auto"/>
            </w:tcBorders>
            <w:shd w:val="clear" w:color="auto" w:fill="7FC0DB" w:themeFill="accent1" w:themeFillTint="99"/>
            <w:vAlign w:val="center"/>
          </w:tcPr>
          <w:p w14:paraId="1FD3C434" w14:textId="5B2CDA24" w:rsidR="000A47EE" w:rsidRPr="00CB2207" w:rsidRDefault="00CB2207" w:rsidP="001B40B8">
            <w:pPr>
              <w:spacing w:before="120" w:after="120"/>
              <w:ind w:left="113" w:right="113"/>
              <w:jc w:val="center"/>
              <w:rPr>
                <w:rFonts w:asciiTheme="minorHAnsi" w:hAnsiTheme="minorHAnsi" w:cstheme="minorHAnsi"/>
                <w:b/>
                <w:bCs/>
                <w:color w:val="000000" w:themeColor="text1"/>
                <w:sz w:val="20"/>
              </w:rPr>
            </w:pPr>
            <w:r w:rsidRPr="00CB2207">
              <w:rPr>
                <w:rFonts w:asciiTheme="minorHAnsi" w:hAnsiTheme="minorHAnsi" w:cstheme="minorHAnsi"/>
                <w:b/>
                <w:bCs/>
                <w:color w:val="000000" w:themeColor="text1"/>
                <w:sz w:val="20"/>
              </w:rPr>
              <w:t>DA</w:t>
            </w:r>
          </w:p>
        </w:tc>
        <w:tc>
          <w:tcPr>
            <w:tcW w:w="687" w:type="dxa"/>
            <w:tcBorders>
              <w:top w:val="single" w:sz="4" w:space="0" w:color="auto"/>
              <w:bottom w:val="single" w:sz="4" w:space="0" w:color="auto"/>
              <w:right w:val="single" w:sz="4" w:space="0" w:color="auto"/>
            </w:tcBorders>
            <w:shd w:val="clear" w:color="auto" w:fill="7FC0DB" w:themeFill="accent1" w:themeFillTint="99"/>
            <w:vAlign w:val="center"/>
          </w:tcPr>
          <w:p w14:paraId="1A1AC34E" w14:textId="7834C085" w:rsidR="000A47EE" w:rsidRPr="00CB2207" w:rsidRDefault="000A47EE" w:rsidP="001B40B8">
            <w:pPr>
              <w:spacing w:before="120" w:after="120"/>
              <w:ind w:left="113" w:right="113"/>
              <w:jc w:val="center"/>
              <w:rPr>
                <w:rFonts w:asciiTheme="minorHAnsi" w:hAnsiTheme="minorHAnsi" w:cstheme="minorHAnsi"/>
                <w:b/>
                <w:bCs/>
                <w:color w:val="000000" w:themeColor="text1"/>
                <w:sz w:val="20"/>
              </w:rPr>
            </w:pPr>
            <w:r w:rsidRPr="00CB2207">
              <w:rPr>
                <w:rFonts w:asciiTheme="minorHAnsi" w:hAnsiTheme="minorHAnsi" w:cstheme="minorHAnsi"/>
                <w:b/>
                <w:bCs/>
                <w:color w:val="000000" w:themeColor="text1"/>
                <w:sz w:val="20"/>
              </w:rPr>
              <w:t>NE</w:t>
            </w:r>
          </w:p>
        </w:tc>
      </w:tr>
      <w:tr w:rsidR="004E2E2B" w:rsidRPr="008B34DE" w14:paraId="24827656" w14:textId="77777777" w:rsidTr="0007405D">
        <w:trPr>
          <w:trHeight w:val="286"/>
          <w:jc w:val="center"/>
        </w:trPr>
        <w:tc>
          <w:tcPr>
            <w:tcW w:w="8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F544" w14:textId="03B9E8CB" w:rsidR="004E2E2B" w:rsidRPr="008B34DE" w:rsidRDefault="004E2E2B" w:rsidP="00776897">
            <w:pPr>
              <w:spacing w:before="120" w:after="120"/>
              <w:ind w:left="113" w:right="113"/>
              <w:jc w:val="both"/>
              <w:rPr>
                <w:rFonts w:asciiTheme="minorHAnsi" w:hAnsiTheme="minorHAnsi" w:cstheme="minorHAnsi"/>
                <w:color w:val="000000"/>
                <w:szCs w:val="22"/>
              </w:rPr>
            </w:pPr>
            <w:r w:rsidRPr="008B34DE">
              <w:rPr>
                <w:rFonts w:asciiTheme="minorHAnsi" w:hAnsiTheme="minorHAnsi" w:cstheme="minorHAnsi"/>
                <w:spacing w:val="-4"/>
              </w:rPr>
              <w:t xml:space="preserve">JLS je dostavila ispunjeno, potpisano i ovjereno Pismo namjere (Prilog I) kojim </w:t>
            </w:r>
            <w:r>
              <w:rPr>
                <w:rFonts w:asciiTheme="minorHAnsi" w:hAnsiTheme="minorHAnsi" w:cstheme="minorHAnsi"/>
                <w:spacing w:val="-4"/>
              </w:rPr>
              <w:t xml:space="preserve">se </w:t>
            </w:r>
            <w:r w:rsidRPr="008B34DE">
              <w:rPr>
                <w:rFonts w:asciiTheme="minorHAnsi" w:hAnsiTheme="minorHAnsi" w:cstheme="minorHAnsi"/>
                <w:spacing w:val="-4"/>
              </w:rPr>
              <w:t>dokazuje motivacij</w:t>
            </w:r>
            <w:r w:rsidRPr="008B34DE">
              <w:rPr>
                <w:rFonts w:asciiTheme="minorHAnsi" w:hAnsiTheme="minorHAnsi" w:cstheme="minorHAnsi"/>
              </w:rPr>
              <w:t>a</w:t>
            </w:r>
            <w:r w:rsidRPr="008B34DE">
              <w:rPr>
                <w:rFonts w:asciiTheme="minorHAnsi" w:hAnsiTheme="minorHAnsi" w:cstheme="minorHAnsi"/>
                <w:spacing w:val="-4"/>
              </w:rPr>
              <w:t xml:space="preserve"> rukovodstva JLS da kontinuirano podržava i provodi Okvir u lokalne akcije i poboljšanje javnih usluga, kao i da osigura adekvatan angažman osoblja (uključujući i osoblje iz vodo</w:t>
            </w:r>
            <w:r>
              <w:rPr>
                <w:rFonts w:asciiTheme="minorHAnsi" w:hAnsiTheme="minorHAnsi" w:cstheme="minorHAnsi"/>
                <w:spacing w:val="-4"/>
              </w:rPr>
              <w:t>snabdijevanja</w:t>
            </w:r>
            <w:r w:rsidRPr="008B34DE">
              <w:rPr>
                <w:rFonts w:asciiTheme="minorHAnsi" w:hAnsiTheme="minorHAnsi" w:cstheme="minorHAnsi"/>
                <w:spacing w:val="-4"/>
              </w:rPr>
              <w:t>) za rad na projektu</w:t>
            </w:r>
            <w:r w:rsidR="00050414">
              <w:rPr>
                <w:rFonts w:asciiTheme="minorHAnsi" w:hAnsiTheme="minorHAnsi" w:cstheme="minorHAnsi"/>
                <w:spacing w:val="-4"/>
              </w:rPr>
              <w:t>, te izrazila spremnost na sufinansiranje</w:t>
            </w:r>
            <w:r w:rsidR="006D38BF">
              <w:rPr>
                <w:rFonts w:asciiTheme="minorHAnsi" w:hAnsiTheme="minorHAnsi" w:cstheme="minorHAnsi"/>
                <w:spacing w:val="-4"/>
              </w:rPr>
              <w:t xml:space="preserve"> </w:t>
            </w:r>
            <w:r w:rsidR="006D38BF" w:rsidRPr="006D38BF">
              <w:rPr>
                <w:rFonts w:asciiTheme="minorHAnsi" w:hAnsiTheme="minorHAnsi" w:cstheme="minorHAnsi"/>
                <w:spacing w:val="-4"/>
              </w:rPr>
              <w:t>usaglašenog prioritetnog projekta iz lokalne Strategije razvoja, u iznosu od minimalno 60% ukupne vrijednosti predložene investicije, u slučaju da njihova JLS ostvari dovoljan napredak za dodjelu finansijske pomoći tokom realizacije Projekta.</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52A1E0D5" w14:textId="77777777" w:rsidR="004E2E2B" w:rsidRPr="008B34DE" w:rsidRDefault="004E2E2B" w:rsidP="001B40B8">
            <w:pPr>
              <w:spacing w:before="120" w:after="120"/>
              <w:ind w:left="113" w:right="113"/>
              <w:jc w:val="center"/>
              <w:rPr>
                <w:rFonts w:asciiTheme="minorHAnsi" w:hAnsiTheme="minorHAnsi" w:cstheme="minorHAnsi"/>
                <w:b/>
                <w:bCs/>
                <w:color w:val="000000"/>
                <w:szCs w:val="22"/>
              </w:rPr>
            </w:pPr>
          </w:p>
        </w:tc>
        <w:tc>
          <w:tcPr>
            <w:tcW w:w="687" w:type="dxa"/>
            <w:tcBorders>
              <w:top w:val="single" w:sz="4" w:space="0" w:color="auto"/>
              <w:left w:val="nil"/>
              <w:bottom w:val="single" w:sz="4" w:space="0" w:color="auto"/>
              <w:right w:val="single" w:sz="4" w:space="0" w:color="auto"/>
            </w:tcBorders>
            <w:shd w:val="clear" w:color="auto" w:fill="auto"/>
            <w:vAlign w:val="center"/>
          </w:tcPr>
          <w:p w14:paraId="273B2EE3" w14:textId="77777777" w:rsidR="004E2E2B" w:rsidRPr="008B34DE" w:rsidRDefault="004E2E2B" w:rsidP="001B40B8">
            <w:pPr>
              <w:spacing w:before="120" w:after="120"/>
              <w:ind w:left="113" w:right="113"/>
              <w:rPr>
                <w:rFonts w:asciiTheme="minorHAnsi" w:hAnsiTheme="minorHAnsi" w:cstheme="minorHAnsi"/>
                <w:b/>
                <w:bCs/>
                <w:color w:val="000000"/>
                <w:szCs w:val="22"/>
              </w:rPr>
            </w:pPr>
          </w:p>
        </w:tc>
      </w:tr>
      <w:tr w:rsidR="004E2E2B" w:rsidRPr="008B34DE" w14:paraId="590D21DF" w14:textId="77777777" w:rsidTr="0007405D">
        <w:trPr>
          <w:trHeight w:val="286"/>
          <w:jc w:val="center"/>
        </w:trPr>
        <w:tc>
          <w:tcPr>
            <w:tcW w:w="8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C3891" w14:textId="73DDE399" w:rsidR="004E2E2B" w:rsidRPr="00776897" w:rsidRDefault="004E2E2B" w:rsidP="00776897">
            <w:pPr>
              <w:spacing w:before="120" w:after="120"/>
              <w:ind w:left="113" w:right="113"/>
              <w:jc w:val="both"/>
              <w:rPr>
                <w:rFonts w:asciiTheme="minorHAnsi" w:hAnsiTheme="minorHAnsi" w:cstheme="minorHAnsi"/>
                <w:b/>
                <w:bCs/>
                <w:color w:val="000000"/>
                <w:spacing w:val="-4"/>
                <w:szCs w:val="22"/>
              </w:rPr>
            </w:pPr>
            <w:r w:rsidRPr="00776897">
              <w:rPr>
                <w:rFonts w:asciiTheme="minorHAnsi" w:hAnsiTheme="minorHAnsi" w:cstheme="minorHAnsi"/>
                <w:spacing w:val="-4"/>
              </w:rPr>
              <w:lastRenderedPageBreak/>
              <w:t xml:space="preserve">JLS je dostavila dokaz o postojanju </w:t>
            </w:r>
            <w:r w:rsidR="003E01D1" w:rsidRPr="00776897">
              <w:rPr>
                <w:rFonts w:asciiTheme="minorHAnsi" w:hAnsiTheme="minorHAnsi" w:cstheme="minorHAnsi"/>
                <w:spacing w:val="-4"/>
              </w:rPr>
              <w:t>lokalne S</w:t>
            </w:r>
            <w:r w:rsidRPr="00776897">
              <w:rPr>
                <w:rFonts w:asciiTheme="minorHAnsi" w:hAnsiTheme="minorHAnsi" w:cstheme="minorHAnsi"/>
                <w:spacing w:val="-4"/>
              </w:rPr>
              <w:t xml:space="preserve">trategije razvoja koja će biti na snazi </w:t>
            </w:r>
            <w:r w:rsidR="003E01D1" w:rsidRPr="00776897">
              <w:rPr>
                <w:rFonts w:asciiTheme="minorHAnsi" w:hAnsiTheme="minorHAnsi" w:cstheme="minorHAnsi"/>
                <w:spacing w:val="-4"/>
              </w:rPr>
              <w:t>najmanje</w:t>
            </w:r>
            <w:r w:rsidRPr="00776897">
              <w:rPr>
                <w:rFonts w:asciiTheme="minorHAnsi" w:hAnsiTheme="minorHAnsi" w:cstheme="minorHAnsi"/>
                <w:spacing w:val="-4"/>
              </w:rPr>
              <w:t xml:space="preserve"> do 2024. godine</w:t>
            </w:r>
            <w:r w:rsidR="00AD0527" w:rsidRPr="00776897">
              <w:rPr>
                <w:rFonts w:asciiTheme="minorHAnsi" w:hAnsiTheme="minorHAnsi" w:cstheme="minorHAnsi"/>
                <w:spacing w:val="-4"/>
              </w:rPr>
              <w:t xml:space="preserve">, </w:t>
            </w:r>
            <w:r w:rsidRPr="00776897">
              <w:rPr>
                <w:rFonts w:asciiTheme="minorHAnsi" w:hAnsiTheme="minorHAnsi" w:cstheme="minorHAnsi"/>
                <w:spacing w:val="-4"/>
              </w:rPr>
              <w:t xml:space="preserve">ili dokaz da je proces izrade </w:t>
            </w:r>
            <w:r w:rsidR="003E01D1" w:rsidRPr="00776897">
              <w:rPr>
                <w:rFonts w:asciiTheme="minorHAnsi" w:hAnsiTheme="minorHAnsi" w:cstheme="minorHAnsi"/>
                <w:spacing w:val="-4"/>
              </w:rPr>
              <w:t>S</w:t>
            </w:r>
            <w:r w:rsidRPr="00776897">
              <w:rPr>
                <w:rFonts w:asciiTheme="minorHAnsi" w:hAnsiTheme="minorHAnsi" w:cstheme="minorHAnsi"/>
                <w:spacing w:val="-4"/>
              </w:rPr>
              <w:t>trategije razvoja pokrenut ili će biti pokrenut u 2021. godini</w:t>
            </w:r>
            <w:r w:rsidR="00AD0527" w:rsidRPr="00776897">
              <w:rPr>
                <w:rFonts w:asciiTheme="minorHAnsi" w:hAnsiTheme="minorHAnsi" w:cstheme="minorHAnsi"/>
                <w:spacing w:val="-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142CA5A" w14:textId="77777777" w:rsidR="004E2E2B" w:rsidRPr="008B34DE" w:rsidRDefault="004E2E2B" w:rsidP="001B40B8">
            <w:pPr>
              <w:spacing w:before="120" w:after="120"/>
              <w:ind w:left="113" w:right="113"/>
              <w:jc w:val="center"/>
              <w:rPr>
                <w:rFonts w:asciiTheme="minorHAnsi" w:hAnsiTheme="minorHAnsi" w:cstheme="minorHAnsi"/>
                <w:b/>
                <w:bCs/>
                <w:color w:val="000000"/>
                <w:szCs w:val="22"/>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A599098" w14:textId="77777777" w:rsidR="004E2E2B" w:rsidRPr="008B34DE" w:rsidRDefault="004E2E2B" w:rsidP="001B40B8">
            <w:pPr>
              <w:spacing w:before="120" w:after="120"/>
              <w:ind w:left="113" w:right="113"/>
              <w:rPr>
                <w:rFonts w:asciiTheme="minorHAnsi" w:hAnsiTheme="minorHAnsi" w:cstheme="minorHAnsi"/>
                <w:b/>
                <w:bCs/>
                <w:color w:val="000000"/>
                <w:szCs w:val="22"/>
              </w:rPr>
            </w:pPr>
          </w:p>
        </w:tc>
      </w:tr>
      <w:tr w:rsidR="004E2E2B" w:rsidRPr="008B34DE" w14:paraId="473D8ED7" w14:textId="77777777" w:rsidTr="0007405D">
        <w:trPr>
          <w:trHeight w:val="286"/>
          <w:jc w:val="center"/>
        </w:trPr>
        <w:tc>
          <w:tcPr>
            <w:tcW w:w="8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8580F" w14:textId="5D231F9F" w:rsidR="004E2E2B" w:rsidRPr="00776897" w:rsidRDefault="004E2E2B" w:rsidP="001B40B8">
            <w:pPr>
              <w:spacing w:before="120" w:after="120"/>
              <w:ind w:left="113" w:right="113"/>
              <w:rPr>
                <w:rFonts w:asciiTheme="minorHAnsi" w:hAnsiTheme="minorHAnsi" w:cstheme="minorHAnsi"/>
                <w:color w:val="000000"/>
                <w:spacing w:val="-4"/>
                <w:szCs w:val="22"/>
              </w:rPr>
            </w:pPr>
            <w:r w:rsidRPr="00776897">
              <w:rPr>
                <w:rFonts w:asciiTheme="minorHAnsi" w:hAnsiTheme="minorHAnsi" w:cstheme="minorHAnsi"/>
                <w:spacing w:val="-4"/>
              </w:rPr>
              <w:t>JLS je dostavila p</w:t>
            </w:r>
            <w:r w:rsidRPr="00584489">
              <w:rPr>
                <w:rFonts w:asciiTheme="minorHAnsi" w:hAnsiTheme="minorHAnsi" w:cstheme="minorHAnsi"/>
                <w:spacing w:val="-4"/>
              </w:rPr>
              <w:t>osljednji godišnji izvještaj o radu vodovodnog preduzeća koji je usvojilo GV/OV/SG/SO, ali ne stariji od 2019. godine, uključujući zaključak GV/OV/SG/SO kojim je izvještaj usvojen</w:t>
            </w:r>
            <w:r w:rsidR="00AD0527" w:rsidRPr="00584489">
              <w:rPr>
                <w:rFonts w:asciiTheme="minorHAnsi" w:hAnsiTheme="minorHAnsi" w:cstheme="minorHAnsi"/>
                <w:spacing w:val="-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086FD82" w14:textId="77777777" w:rsidR="004E2E2B" w:rsidRPr="008B34DE" w:rsidRDefault="004E2E2B" w:rsidP="001B40B8">
            <w:pPr>
              <w:spacing w:before="120" w:after="120"/>
              <w:ind w:left="113" w:right="113"/>
              <w:jc w:val="center"/>
              <w:rPr>
                <w:rFonts w:asciiTheme="minorHAnsi" w:hAnsiTheme="minorHAnsi" w:cstheme="minorHAnsi"/>
                <w:color w:val="000000"/>
                <w:szCs w:val="22"/>
              </w:rPr>
            </w:pPr>
          </w:p>
        </w:tc>
        <w:tc>
          <w:tcPr>
            <w:tcW w:w="687" w:type="dxa"/>
            <w:tcBorders>
              <w:top w:val="single" w:sz="4" w:space="0" w:color="auto"/>
              <w:left w:val="nil"/>
              <w:bottom w:val="single" w:sz="4" w:space="0" w:color="auto"/>
              <w:right w:val="single" w:sz="4" w:space="0" w:color="auto"/>
            </w:tcBorders>
            <w:shd w:val="clear" w:color="auto" w:fill="auto"/>
            <w:vAlign w:val="center"/>
          </w:tcPr>
          <w:p w14:paraId="45B837B2" w14:textId="77777777" w:rsidR="004E2E2B" w:rsidRPr="008B34DE" w:rsidRDefault="004E2E2B" w:rsidP="001B40B8">
            <w:pPr>
              <w:spacing w:before="120" w:after="120"/>
              <w:ind w:left="113" w:right="113"/>
              <w:rPr>
                <w:rFonts w:asciiTheme="minorHAnsi" w:hAnsiTheme="minorHAnsi" w:cstheme="minorHAnsi"/>
                <w:color w:val="000000"/>
                <w:szCs w:val="22"/>
              </w:rPr>
            </w:pPr>
          </w:p>
        </w:tc>
      </w:tr>
    </w:tbl>
    <w:p w14:paraId="5D6876AE" w14:textId="4444C3AF" w:rsidR="008723A7" w:rsidRDefault="008723A7" w:rsidP="001B40B8">
      <w:pPr>
        <w:spacing w:after="160" w:line="259" w:lineRule="auto"/>
        <w:ind w:left="113"/>
        <w:rPr>
          <w:rStyle w:val="IntenseReference"/>
          <w:rFonts w:asciiTheme="minorHAnsi" w:hAnsiTheme="minorHAnsi" w:cstheme="minorHAnsi"/>
          <w:b w:val="0"/>
          <w:kern w:val="28"/>
          <w:sz w:val="28"/>
        </w:rPr>
      </w:pPr>
    </w:p>
    <w:p w14:paraId="026F4759" w14:textId="0D667935" w:rsidR="00070FE2" w:rsidRDefault="00AB67A3" w:rsidP="001B40B8">
      <w:pPr>
        <w:pStyle w:val="Heading1"/>
        <w:spacing w:before="120" w:after="120" w:line="360" w:lineRule="auto"/>
        <w:ind w:left="113" w:right="113"/>
        <w:rPr>
          <w:rStyle w:val="IntenseReference"/>
          <w:rFonts w:asciiTheme="minorHAnsi" w:hAnsiTheme="minorHAnsi" w:cstheme="minorHAnsi"/>
        </w:rPr>
      </w:pPr>
      <w:bookmarkStart w:id="38" w:name="_Toc75259670"/>
      <w:r w:rsidRPr="008B34DE">
        <w:rPr>
          <w:rStyle w:val="IntenseReference"/>
          <w:rFonts w:asciiTheme="minorHAnsi" w:hAnsiTheme="minorHAnsi" w:cstheme="minorHAnsi"/>
        </w:rPr>
        <w:t>6.2. BODOVANJE TEHNIČKIH  KRITERIJA</w:t>
      </w:r>
      <w:bookmarkEnd w:id="38"/>
    </w:p>
    <w:p w14:paraId="663E4A8D" w14:textId="2546950C" w:rsidR="001B589C" w:rsidRDefault="00BF55BE" w:rsidP="001224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113" w:right="113"/>
        <w:rPr>
          <w:rStyle w:val="Heading2Char"/>
          <w:rFonts w:asciiTheme="minorHAnsi" w:eastAsiaTheme="minorEastAsia" w:hAnsiTheme="minorHAnsi" w:cstheme="minorHAnsi"/>
          <w:bCs/>
          <w:i/>
          <w:iCs/>
          <w:lang w:val="bs-Latn-BA"/>
        </w:rPr>
      </w:pPr>
      <w:bookmarkStart w:id="39" w:name="_Toc75259671"/>
      <w:r w:rsidRPr="00544CDE">
        <w:rPr>
          <w:rStyle w:val="Heading2Char"/>
          <w:rFonts w:asciiTheme="minorHAnsi" w:eastAsiaTheme="minorEastAsia" w:hAnsiTheme="minorHAnsi" w:cstheme="minorHAnsi"/>
          <w:bCs/>
          <w:i/>
          <w:iCs/>
          <w:lang w:val="bs-Latn-BA"/>
        </w:rPr>
        <w:t xml:space="preserve">6.2.1. </w:t>
      </w:r>
      <w:r w:rsidR="007679FD" w:rsidRPr="00544CDE">
        <w:rPr>
          <w:rStyle w:val="Heading2Char"/>
          <w:rFonts w:asciiTheme="minorHAnsi" w:eastAsiaTheme="minorEastAsia" w:hAnsiTheme="minorHAnsi" w:cstheme="minorHAnsi"/>
          <w:bCs/>
          <w:i/>
          <w:iCs/>
          <w:lang w:val="bs-Latn-BA"/>
        </w:rPr>
        <w:t>J</w:t>
      </w:r>
      <w:r w:rsidR="00B17037" w:rsidRPr="00544CDE">
        <w:rPr>
          <w:rStyle w:val="Heading2Char"/>
          <w:rFonts w:asciiTheme="minorHAnsi" w:eastAsiaTheme="minorEastAsia" w:hAnsiTheme="minorHAnsi" w:cstheme="minorHAnsi"/>
          <w:bCs/>
          <w:i/>
          <w:iCs/>
          <w:lang w:val="bs-Latn-BA"/>
        </w:rPr>
        <w:t>avn</w:t>
      </w:r>
      <w:r w:rsidR="007679FD" w:rsidRPr="00544CDE">
        <w:rPr>
          <w:rStyle w:val="Heading2Char"/>
          <w:rFonts w:asciiTheme="minorHAnsi" w:eastAsiaTheme="minorEastAsia" w:hAnsiTheme="minorHAnsi" w:cstheme="minorHAnsi"/>
          <w:bCs/>
          <w:i/>
          <w:iCs/>
          <w:lang w:val="bs-Latn-BA"/>
        </w:rPr>
        <w:t>a</w:t>
      </w:r>
      <w:r w:rsidR="00B17037" w:rsidRPr="00544CDE">
        <w:rPr>
          <w:rStyle w:val="Heading2Char"/>
          <w:rFonts w:asciiTheme="minorHAnsi" w:eastAsiaTheme="minorEastAsia" w:hAnsiTheme="minorHAnsi" w:cstheme="minorHAnsi"/>
          <w:bCs/>
          <w:i/>
          <w:iCs/>
          <w:lang w:val="bs-Latn-BA"/>
        </w:rPr>
        <w:t xml:space="preserve"> uprav</w:t>
      </w:r>
      <w:r w:rsidR="007679FD" w:rsidRPr="00544CDE">
        <w:rPr>
          <w:rStyle w:val="Heading2Char"/>
          <w:rFonts w:asciiTheme="minorHAnsi" w:eastAsiaTheme="minorEastAsia" w:hAnsiTheme="minorHAnsi" w:cstheme="minorHAnsi"/>
          <w:bCs/>
          <w:i/>
          <w:iCs/>
          <w:lang w:val="bs-Latn-BA"/>
        </w:rPr>
        <w:t>a</w:t>
      </w:r>
      <w:r w:rsidR="00A51D0C">
        <w:rPr>
          <w:rStyle w:val="Heading2Char"/>
          <w:rFonts w:asciiTheme="minorHAnsi" w:eastAsiaTheme="minorEastAsia" w:hAnsiTheme="minorHAnsi" w:cstheme="minorHAnsi"/>
          <w:bCs/>
          <w:i/>
          <w:iCs/>
          <w:lang w:val="bs-Latn-BA"/>
        </w:rPr>
        <w:t xml:space="preserve"> – gene</w:t>
      </w:r>
      <w:r w:rsidR="00584489">
        <w:rPr>
          <w:rStyle w:val="Heading2Char"/>
          <w:rFonts w:asciiTheme="minorHAnsi" w:eastAsiaTheme="minorEastAsia" w:hAnsiTheme="minorHAnsi" w:cstheme="minorHAnsi"/>
          <w:bCs/>
          <w:i/>
          <w:iCs/>
          <w:lang w:val="bs-Latn-BA"/>
        </w:rPr>
        <w:t>r</w:t>
      </w:r>
      <w:r w:rsidR="00A51D0C">
        <w:rPr>
          <w:rStyle w:val="Heading2Char"/>
          <w:rFonts w:asciiTheme="minorHAnsi" w:eastAsiaTheme="minorEastAsia" w:hAnsiTheme="minorHAnsi" w:cstheme="minorHAnsi"/>
          <w:bCs/>
          <w:i/>
          <w:iCs/>
          <w:lang w:val="bs-Latn-BA"/>
        </w:rPr>
        <w:t>alno</w:t>
      </w:r>
      <w:bookmarkEnd w:id="39"/>
    </w:p>
    <w:tbl>
      <w:tblPr>
        <w:tblW w:w="101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73"/>
        <w:gridCol w:w="2448"/>
        <w:gridCol w:w="3400"/>
        <w:gridCol w:w="1113"/>
        <w:gridCol w:w="2331"/>
      </w:tblGrid>
      <w:tr w:rsidR="00932074" w:rsidRPr="000C130D" w14:paraId="30DB7269" w14:textId="77777777" w:rsidTr="000C130D">
        <w:tc>
          <w:tcPr>
            <w:tcW w:w="873" w:type="dxa"/>
            <w:shd w:val="clear" w:color="auto" w:fill="D9E2F3"/>
            <w:tcMar>
              <w:top w:w="0" w:type="dxa"/>
              <w:left w:w="108" w:type="dxa"/>
              <w:bottom w:w="0" w:type="dxa"/>
              <w:right w:w="108" w:type="dxa"/>
            </w:tcMar>
            <w:vAlign w:val="center"/>
            <w:hideMark/>
          </w:tcPr>
          <w:p w14:paraId="5FFB5C53" w14:textId="77777777" w:rsidR="002512F4" w:rsidRPr="000C130D" w:rsidRDefault="002512F4" w:rsidP="001B40B8">
            <w:pPr>
              <w:spacing w:before="120" w:after="120"/>
              <w:ind w:left="113" w:right="113"/>
              <w:jc w:val="center"/>
              <w:rPr>
                <w:rFonts w:asciiTheme="minorHAnsi" w:hAnsiTheme="minorHAnsi" w:cstheme="minorHAnsi"/>
                <w:b/>
                <w:color w:val="000000"/>
                <w:sz w:val="18"/>
                <w:szCs w:val="18"/>
              </w:rPr>
            </w:pPr>
            <w:r w:rsidRPr="000C130D">
              <w:rPr>
                <w:rFonts w:asciiTheme="minorHAnsi" w:hAnsiTheme="minorHAnsi" w:cstheme="minorHAnsi"/>
                <w:b/>
                <w:color w:val="000000"/>
                <w:sz w:val="18"/>
                <w:szCs w:val="18"/>
              </w:rPr>
              <w:t>Br.</w:t>
            </w:r>
          </w:p>
        </w:tc>
        <w:tc>
          <w:tcPr>
            <w:tcW w:w="2448" w:type="dxa"/>
            <w:shd w:val="clear" w:color="auto" w:fill="D9E2F3"/>
            <w:tcMar>
              <w:top w:w="0" w:type="dxa"/>
              <w:left w:w="108" w:type="dxa"/>
              <w:bottom w:w="0" w:type="dxa"/>
              <w:right w:w="108" w:type="dxa"/>
            </w:tcMar>
            <w:vAlign w:val="center"/>
            <w:hideMark/>
          </w:tcPr>
          <w:p w14:paraId="4911D037" w14:textId="77777777" w:rsidR="002512F4" w:rsidRPr="000C130D" w:rsidRDefault="002512F4" w:rsidP="001B40B8">
            <w:pPr>
              <w:spacing w:before="120" w:after="120"/>
              <w:ind w:left="113" w:right="113"/>
              <w:rPr>
                <w:rFonts w:asciiTheme="minorHAnsi" w:hAnsiTheme="minorHAnsi" w:cstheme="minorHAnsi"/>
                <w:b/>
                <w:color w:val="000000"/>
                <w:sz w:val="18"/>
                <w:szCs w:val="18"/>
              </w:rPr>
            </w:pPr>
            <w:r w:rsidRPr="000C130D">
              <w:rPr>
                <w:rFonts w:asciiTheme="minorHAnsi" w:hAnsiTheme="minorHAnsi" w:cstheme="minorHAnsi"/>
                <w:b/>
                <w:color w:val="000000"/>
                <w:sz w:val="18"/>
                <w:szCs w:val="18"/>
              </w:rPr>
              <w:t>Indikator ostvarenih rezultata</w:t>
            </w:r>
          </w:p>
        </w:tc>
        <w:tc>
          <w:tcPr>
            <w:tcW w:w="3400" w:type="dxa"/>
            <w:shd w:val="clear" w:color="auto" w:fill="D9E2F3"/>
            <w:tcMar>
              <w:top w:w="0" w:type="dxa"/>
              <w:left w:w="108" w:type="dxa"/>
              <w:bottom w:w="0" w:type="dxa"/>
              <w:right w:w="108" w:type="dxa"/>
            </w:tcMar>
            <w:vAlign w:val="center"/>
            <w:hideMark/>
          </w:tcPr>
          <w:p w14:paraId="4B6DB5AE" w14:textId="2780FE3D" w:rsidR="002512F4" w:rsidRPr="000C130D" w:rsidRDefault="002512F4" w:rsidP="001B40B8">
            <w:pPr>
              <w:spacing w:before="120" w:after="120"/>
              <w:ind w:left="113" w:right="113"/>
              <w:jc w:val="center"/>
              <w:rPr>
                <w:rFonts w:asciiTheme="minorHAnsi" w:hAnsiTheme="minorHAnsi" w:cstheme="minorHAnsi"/>
                <w:b/>
                <w:color w:val="000000"/>
                <w:sz w:val="18"/>
                <w:szCs w:val="18"/>
              </w:rPr>
            </w:pPr>
            <w:r w:rsidRPr="000C130D">
              <w:rPr>
                <w:rFonts w:asciiTheme="minorHAnsi" w:hAnsiTheme="minorHAnsi" w:cstheme="minorHAnsi"/>
                <w:b/>
                <w:color w:val="000000"/>
                <w:sz w:val="18"/>
                <w:szCs w:val="18"/>
              </w:rPr>
              <w:t>Mjerne skale</w:t>
            </w:r>
          </w:p>
        </w:tc>
        <w:tc>
          <w:tcPr>
            <w:tcW w:w="1113" w:type="dxa"/>
            <w:shd w:val="clear" w:color="auto" w:fill="D9E2F3"/>
            <w:tcMar>
              <w:top w:w="0" w:type="dxa"/>
              <w:left w:w="108" w:type="dxa"/>
              <w:bottom w:w="0" w:type="dxa"/>
              <w:right w:w="108" w:type="dxa"/>
            </w:tcMar>
            <w:vAlign w:val="center"/>
            <w:hideMark/>
          </w:tcPr>
          <w:p w14:paraId="4ADFBD09" w14:textId="1AA63E15" w:rsidR="002512F4" w:rsidRPr="000C130D" w:rsidRDefault="002512F4" w:rsidP="001B40B8">
            <w:pPr>
              <w:spacing w:before="120" w:after="120"/>
              <w:ind w:left="113" w:right="113"/>
              <w:jc w:val="center"/>
              <w:rPr>
                <w:rFonts w:asciiTheme="minorHAnsi" w:hAnsiTheme="minorHAnsi" w:cstheme="minorHAnsi"/>
                <w:b/>
                <w:color w:val="000000"/>
                <w:sz w:val="16"/>
                <w:szCs w:val="16"/>
              </w:rPr>
            </w:pPr>
            <w:r w:rsidRPr="000C130D">
              <w:rPr>
                <w:rFonts w:asciiTheme="minorHAnsi" w:hAnsiTheme="minorHAnsi" w:cstheme="minorHAnsi"/>
                <w:b/>
                <w:color w:val="000000"/>
                <w:sz w:val="16"/>
                <w:szCs w:val="16"/>
              </w:rPr>
              <w:t>Bodovi</w:t>
            </w:r>
          </w:p>
          <w:p w14:paraId="0463E089" w14:textId="76A86FE3" w:rsidR="002512F4" w:rsidRPr="000C130D" w:rsidRDefault="002512F4" w:rsidP="001B40B8">
            <w:pPr>
              <w:spacing w:before="120" w:after="120"/>
              <w:ind w:left="113" w:right="113"/>
              <w:jc w:val="center"/>
              <w:rPr>
                <w:rFonts w:asciiTheme="minorHAnsi" w:hAnsiTheme="minorHAnsi" w:cstheme="minorHAnsi"/>
                <w:b/>
                <w:color w:val="000000"/>
                <w:sz w:val="16"/>
                <w:szCs w:val="16"/>
              </w:rPr>
            </w:pPr>
            <w:r w:rsidRPr="000C130D">
              <w:rPr>
                <w:rFonts w:asciiTheme="minorHAnsi" w:hAnsiTheme="minorHAnsi" w:cstheme="minorHAnsi"/>
                <w:b/>
                <w:color w:val="000000"/>
                <w:sz w:val="16"/>
                <w:szCs w:val="16"/>
              </w:rPr>
              <w:t>(ulazna vrijednost za VIKOR metod</w:t>
            </w:r>
            <w:r w:rsidR="00D75920" w:rsidRPr="000C130D">
              <w:rPr>
                <w:rFonts w:asciiTheme="minorHAnsi" w:hAnsiTheme="minorHAnsi" w:cstheme="minorHAnsi"/>
                <w:b/>
                <w:color w:val="000000"/>
                <w:sz w:val="16"/>
                <w:szCs w:val="16"/>
              </w:rPr>
              <w:t>u</w:t>
            </w:r>
            <w:r w:rsidRPr="000C130D">
              <w:rPr>
                <w:rFonts w:asciiTheme="minorHAnsi" w:hAnsiTheme="minorHAnsi" w:cstheme="minorHAnsi"/>
                <w:b/>
                <w:color w:val="000000"/>
                <w:sz w:val="16"/>
                <w:szCs w:val="16"/>
              </w:rPr>
              <w:t>)</w:t>
            </w:r>
          </w:p>
        </w:tc>
        <w:tc>
          <w:tcPr>
            <w:tcW w:w="2331" w:type="dxa"/>
            <w:shd w:val="clear" w:color="auto" w:fill="D9E2F3"/>
            <w:vAlign w:val="center"/>
          </w:tcPr>
          <w:p w14:paraId="06A98838" w14:textId="77777777" w:rsidR="002512F4" w:rsidRPr="000C130D" w:rsidRDefault="002512F4" w:rsidP="001B40B8">
            <w:pPr>
              <w:spacing w:before="120" w:after="120"/>
              <w:ind w:left="113" w:right="113"/>
              <w:jc w:val="center"/>
              <w:rPr>
                <w:rFonts w:asciiTheme="minorHAnsi" w:hAnsiTheme="minorHAnsi" w:cstheme="minorHAnsi"/>
                <w:b/>
                <w:color w:val="000000"/>
                <w:sz w:val="18"/>
                <w:szCs w:val="18"/>
              </w:rPr>
            </w:pPr>
            <w:r w:rsidRPr="000C130D">
              <w:rPr>
                <w:rFonts w:asciiTheme="minorHAnsi" w:hAnsiTheme="minorHAnsi" w:cstheme="minorHAnsi"/>
                <w:b/>
                <w:color w:val="000000" w:themeColor="text1"/>
                <w:sz w:val="18"/>
                <w:szCs w:val="18"/>
              </w:rPr>
              <w:t>Izvor podataka</w:t>
            </w:r>
          </w:p>
        </w:tc>
      </w:tr>
      <w:tr w:rsidR="00A824D0" w:rsidRPr="000C130D" w14:paraId="004D6884" w14:textId="77777777" w:rsidTr="000C130D">
        <w:trPr>
          <w:trHeight w:val="1334"/>
          <w:tblHeader/>
        </w:trPr>
        <w:tc>
          <w:tcPr>
            <w:tcW w:w="873" w:type="dxa"/>
            <w:vMerge w:val="restart"/>
            <w:tcMar>
              <w:top w:w="0" w:type="dxa"/>
              <w:left w:w="108" w:type="dxa"/>
              <w:bottom w:w="0" w:type="dxa"/>
              <w:right w:w="108" w:type="dxa"/>
            </w:tcMar>
            <w:vAlign w:val="center"/>
            <w:hideMark/>
          </w:tcPr>
          <w:p w14:paraId="6DC0E41C" w14:textId="36D94383"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1.</w:t>
            </w:r>
          </w:p>
        </w:tc>
        <w:tc>
          <w:tcPr>
            <w:tcW w:w="2448" w:type="dxa"/>
            <w:vMerge w:val="restart"/>
            <w:tcMar>
              <w:top w:w="0" w:type="dxa"/>
              <w:left w:w="108" w:type="dxa"/>
              <w:bottom w:w="0" w:type="dxa"/>
              <w:right w:w="108" w:type="dxa"/>
            </w:tcMar>
            <w:vAlign w:val="center"/>
            <w:hideMark/>
          </w:tcPr>
          <w:p w14:paraId="1BFBE855" w14:textId="05AB5058" w:rsidR="00A824D0" w:rsidRPr="000C130D" w:rsidRDefault="00A824D0" w:rsidP="001B40B8">
            <w:pPr>
              <w:spacing w:before="120" w:after="120"/>
              <w:ind w:left="113" w:right="113"/>
              <w:rPr>
                <w:rFonts w:asciiTheme="minorHAnsi" w:hAnsiTheme="minorHAnsi" w:cstheme="minorHAnsi"/>
                <w:color w:val="000000"/>
                <w:sz w:val="18"/>
                <w:szCs w:val="18"/>
                <w:highlight w:val="yellow"/>
              </w:rPr>
            </w:pPr>
            <w:r w:rsidRPr="000C130D">
              <w:rPr>
                <w:rFonts w:asciiTheme="minorHAnsi" w:hAnsiTheme="minorHAnsi" w:cstheme="minorHAnsi"/>
                <w:color w:val="000000"/>
                <w:sz w:val="18"/>
                <w:szCs w:val="18"/>
              </w:rPr>
              <w:t>Nivo uspostave osnovnih elemenata koji definiraju sistem upravljanja razvojem u JLSe (osnovni elementi su: 1. formalno uspostavljena jedinica za upravljanje lokalnim razvojem (JURA); 2. u potpunosti popunjena JURA - u skladu sa sistematizacijom;  3. redovna međusobna koordinacija odjela/službi pri planiranju, implementaciji, monitoringu i izvještavanju kroz najmanje jedan sastanak kvartalno za prethodnu 2020. godinu; 4. usvojeni  godišnji planovi rada i godišnji izvještaji o radu, plan implementacije strategije razvoja za tekuću+2 godine 2021-2023. god, godišnji izvještaj o realizaciji strategije razvoja za 2019. god., godišnji plan rada JLS za 2021. god.)</w:t>
            </w:r>
          </w:p>
        </w:tc>
        <w:tc>
          <w:tcPr>
            <w:tcW w:w="3400" w:type="dxa"/>
            <w:tcMar>
              <w:top w:w="0" w:type="dxa"/>
              <w:left w:w="108" w:type="dxa"/>
              <w:bottom w:w="0" w:type="dxa"/>
              <w:right w:w="108" w:type="dxa"/>
            </w:tcMar>
            <w:vAlign w:val="center"/>
            <w:hideMark/>
          </w:tcPr>
          <w:p w14:paraId="2A0CB68F"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Uspostavljeni svi osnovni elementi sistema upravljanja razvojem</w:t>
            </w:r>
          </w:p>
        </w:tc>
        <w:tc>
          <w:tcPr>
            <w:tcW w:w="1113" w:type="dxa"/>
            <w:shd w:val="clear" w:color="auto" w:fill="auto"/>
            <w:tcMar>
              <w:top w:w="0" w:type="dxa"/>
              <w:left w:w="108" w:type="dxa"/>
              <w:bottom w:w="0" w:type="dxa"/>
              <w:right w:w="108" w:type="dxa"/>
            </w:tcMar>
            <w:vAlign w:val="center"/>
            <w:hideMark/>
          </w:tcPr>
          <w:p w14:paraId="44C44FD6" w14:textId="47FFCFBB"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3</w:t>
            </w:r>
          </w:p>
        </w:tc>
        <w:tc>
          <w:tcPr>
            <w:tcW w:w="2331" w:type="dxa"/>
            <w:vMerge w:val="restart"/>
            <w:vAlign w:val="center"/>
          </w:tcPr>
          <w:p w14:paraId="3A378DF3" w14:textId="3BD11C4A"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themeColor="text1"/>
                <w:sz w:val="18"/>
                <w:szCs w:val="18"/>
              </w:rPr>
              <w:t>Zakonski okvir JLS, unutrašnja organizacija i sistematizacija, rješenja o radnim mjestima za poslove upravljanja razvojem, dokumentacija  JLS  - planovi rada i izvještaji o radu/o razvoju ili implementaciji strategije razvoja uz dokaz o usvajanju, zapisnici o kvartalnim sastancima u skladu sa funkcijama poslova planiranja i upravljanja razvojem u JLS.</w:t>
            </w:r>
          </w:p>
        </w:tc>
      </w:tr>
      <w:tr w:rsidR="00A824D0" w:rsidRPr="000C130D" w14:paraId="53945CB4" w14:textId="77777777" w:rsidTr="000C130D">
        <w:trPr>
          <w:trHeight w:val="1694"/>
          <w:tblHeader/>
        </w:trPr>
        <w:tc>
          <w:tcPr>
            <w:tcW w:w="873" w:type="dxa"/>
            <w:vMerge/>
            <w:vAlign w:val="center"/>
            <w:hideMark/>
          </w:tcPr>
          <w:p w14:paraId="34AF3D23"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c>
          <w:tcPr>
            <w:tcW w:w="2448" w:type="dxa"/>
            <w:vMerge/>
            <w:vAlign w:val="center"/>
            <w:hideMark/>
          </w:tcPr>
          <w:p w14:paraId="41C92F7F" w14:textId="77777777" w:rsidR="00A824D0" w:rsidRPr="000C130D" w:rsidRDefault="00A824D0"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5E3003CF"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Uspostavljena tri  osnovna elementa sistema upravljanja razvojem</w:t>
            </w:r>
          </w:p>
        </w:tc>
        <w:tc>
          <w:tcPr>
            <w:tcW w:w="1113" w:type="dxa"/>
            <w:shd w:val="clear" w:color="auto" w:fill="auto"/>
            <w:tcMar>
              <w:top w:w="0" w:type="dxa"/>
              <w:left w:w="108" w:type="dxa"/>
              <w:bottom w:w="0" w:type="dxa"/>
              <w:right w:w="108" w:type="dxa"/>
            </w:tcMar>
            <w:vAlign w:val="center"/>
            <w:hideMark/>
          </w:tcPr>
          <w:p w14:paraId="730F12E2"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2</w:t>
            </w:r>
          </w:p>
        </w:tc>
        <w:tc>
          <w:tcPr>
            <w:tcW w:w="2331" w:type="dxa"/>
            <w:vMerge/>
            <w:vAlign w:val="center"/>
          </w:tcPr>
          <w:p w14:paraId="24545D84"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r>
      <w:tr w:rsidR="00A824D0" w:rsidRPr="000C130D" w14:paraId="4B9C994F" w14:textId="77777777" w:rsidTr="000C130D">
        <w:trPr>
          <w:trHeight w:val="1548"/>
          <w:tblHeader/>
        </w:trPr>
        <w:tc>
          <w:tcPr>
            <w:tcW w:w="873" w:type="dxa"/>
            <w:vMerge/>
            <w:vAlign w:val="center"/>
            <w:hideMark/>
          </w:tcPr>
          <w:p w14:paraId="7DB557BA"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c>
          <w:tcPr>
            <w:tcW w:w="2448" w:type="dxa"/>
            <w:vMerge/>
            <w:vAlign w:val="center"/>
            <w:hideMark/>
          </w:tcPr>
          <w:p w14:paraId="30F381D1" w14:textId="77777777" w:rsidR="00A824D0" w:rsidRPr="000C130D" w:rsidRDefault="00A824D0"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08C80386"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Uspostavljena samo dva osnovna elementa sistema upravljanja razvojem</w:t>
            </w:r>
          </w:p>
        </w:tc>
        <w:tc>
          <w:tcPr>
            <w:tcW w:w="1113" w:type="dxa"/>
            <w:shd w:val="clear" w:color="auto" w:fill="auto"/>
            <w:tcMar>
              <w:top w:w="0" w:type="dxa"/>
              <w:left w:w="108" w:type="dxa"/>
              <w:bottom w:w="0" w:type="dxa"/>
              <w:right w:w="108" w:type="dxa"/>
            </w:tcMar>
            <w:vAlign w:val="center"/>
            <w:hideMark/>
          </w:tcPr>
          <w:p w14:paraId="7C3BE1ED"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1</w:t>
            </w:r>
          </w:p>
        </w:tc>
        <w:tc>
          <w:tcPr>
            <w:tcW w:w="2331" w:type="dxa"/>
            <w:vMerge/>
            <w:vAlign w:val="center"/>
          </w:tcPr>
          <w:p w14:paraId="20572E6C"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r>
      <w:tr w:rsidR="00A824D0" w:rsidRPr="000C130D" w14:paraId="0165D342" w14:textId="77777777" w:rsidTr="000C130D">
        <w:trPr>
          <w:tblHeader/>
        </w:trPr>
        <w:tc>
          <w:tcPr>
            <w:tcW w:w="873" w:type="dxa"/>
            <w:vMerge/>
            <w:vAlign w:val="center"/>
            <w:hideMark/>
          </w:tcPr>
          <w:p w14:paraId="51B24EC1"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c>
          <w:tcPr>
            <w:tcW w:w="2448" w:type="dxa"/>
            <w:vMerge/>
            <w:tcMar>
              <w:top w:w="0" w:type="dxa"/>
              <w:left w:w="108" w:type="dxa"/>
              <w:bottom w:w="0" w:type="dxa"/>
              <w:right w:w="108" w:type="dxa"/>
            </w:tcMar>
            <w:vAlign w:val="center"/>
            <w:hideMark/>
          </w:tcPr>
          <w:p w14:paraId="408420E6" w14:textId="77777777" w:rsidR="00A824D0" w:rsidRPr="000C130D" w:rsidRDefault="00A824D0"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27EEE8C7"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Uspostavljen samo jedan ili niti jedan osnovni element sistema upravljanja rezultatima</w:t>
            </w:r>
          </w:p>
        </w:tc>
        <w:tc>
          <w:tcPr>
            <w:tcW w:w="1113" w:type="dxa"/>
            <w:shd w:val="clear" w:color="auto" w:fill="auto"/>
            <w:tcMar>
              <w:top w:w="0" w:type="dxa"/>
              <w:left w:w="108" w:type="dxa"/>
              <w:bottom w:w="0" w:type="dxa"/>
              <w:right w:w="108" w:type="dxa"/>
            </w:tcMar>
            <w:vAlign w:val="center"/>
            <w:hideMark/>
          </w:tcPr>
          <w:p w14:paraId="1364F03D"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0</w:t>
            </w:r>
          </w:p>
        </w:tc>
        <w:tc>
          <w:tcPr>
            <w:tcW w:w="2331" w:type="dxa"/>
            <w:vMerge/>
            <w:vAlign w:val="center"/>
          </w:tcPr>
          <w:p w14:paraId="226114C0"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r>
      <w:tr w:rsidR="00201A71" w:rsidRPr="000C130D" w14:paraId="55E43148" w14:textId="77777777" w:rsidTr="000C130D">
        <w:trPr>
          <w:tblHeader/>
        </w:trPr>
        <w:tc>
          <w:tcPr>
            <w:tcW w:w="873" w:type="dxa"/>
            <w:vMerge w:val="restart"/>
            <w:tcMar>
              <w:top w:w="0" w:type="dxa"/>
              <w:left w:w="108" w:type="dxa"/>
              <w:bottom w:w="0" w:type="dxa"/>
              <w:right w:w="108" w:type="dxa"/>
            </w:tcMar>
            <w:vAlign w:val="center"/>
            <w:hideMark/>
          </w:tcPr>
          <w:p w14:paraId="3A6645B9" w14:textId="6037172D"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2.</w:t>
            </w:r>
          </w:p>
        </w:tc>
        <w:tc>
          <w:tcPr>
            <w:tcW w:w="2448" w:type="dxa"/>
            <w:vMerge w:val="restart"/>
            <w:tcMar>
              <w:top w:w="0" w:type="dxa"/>
              <w:left w:w="108" w:type="dxa"/>
              <w:bottom w:w="0" w:type="dxa"/>
              <w:right w:w="108" w:type="dxa"/>
            </w:tcMar>
            <w:vAlign w:val="center"/>
            <w:hideMark/>
          </w:tcPr>
          <w:p w14:paraId="008D8D46" w14:textId="77777777" w:rsidR="00201A71" w:rsidRPr="000C130D" w:rsidRDefault="00201A71" w:rsidP="001B40B8">
            <w:pPr>
              <w:spacing w:before="120" w:after="120"/>
              <w:ind w:left="113" w:right="113"/>
              <w:rPr>
                <w:rFonts w:asciiTheme="minorHAnsi" w:hAnsiTheme="minorHAnsi" w:cstheme="minorHAnsi"/>
                <w:color w:val="000000"/>
                <w:sz w:val="18"/>
                <w:szCs w:val="18"/>
              </w:rPr>
            </w:pPr>
          </w:p>
          <w:p w14:paraId="517164CF" w14:textId="28384B33" w:rsidR="00201A71" w:rsidRPr="000C130D" w:rsidRDefault="00201A71" w:rsidP="001B40B8">
            <w:pPr>
              <w:spacing w:before="120" w:after="120"/>
              <w:ind w:left="113" w:right="113"/>
              <w:rPr>
                <w:rFonts w:asciiTheme="minorHAnsi" w:hAnsiTheme="minorHAnsi" w:cstheme="minorHAnsi"/>
                <w:color w:val="000000"/>
                <w:sz w:val="18"/>
                <w:szCs w:val="18"/>
                <w:highlight w:val="yellow"/>
              </w:rPr>
            </w:pPr>
            <w:r w:rsidRPr="000C130D">
              <w:rPr>
                <w:rFonts w:asciiTheme="minorHAnsi" w:hAnsiTheme="minorHAnsi" w:cstheme="minorHAnsi"/>
                <w:color w:val="000000"/>
                <w:sz w:val="18"/>
                <w:szCs w:val="18"/>
              </w:rPr>
              <w:t xml:space="preserve">Nivo na kojem JLS ima uspostavljene i redovno primjenjuje mehanizme za pribavljanje povratnih informacija o zadovoljstvu građana pružanjem usluga </w:t>
            </w:r>
            <w:r w:rsidRPr="000C130D">
              <w:rPr>
                <w:rFonts w:asciiTheme="minorHAnsi" w:hAnsiTheme="minorHAnsi" w:cstheme="minorHAnsi"/>
                <w:color w:val="000000"/>
                <w:sz w:val="18"/>
                <w:szCs w:val="18"/>
              </w:rPr>
              <w:lastRenderedPageBreak/>
              <w:t>a koji izravno određuju popratne radnje na temelju preporuka i nalaza.</w:t>
            </w:r>
          </w:p>
        </w:tc>
        <w:tc>
          <w:tcPr>
            <w:tcW w:w="3400" w:type="dxa"/>
            <w:tcMar>
              <w:top w:w="0" w:type="dxa"/>
              <w:left w:w="108" w:type="dxa"/>
              <w:bottom w:w="0" w:type="dxa"/>
              <w:right w:w="108" w:type="dxa"/>
            </w:tcMar>
            <w:vAlign w:val="center"/>
            <w:hideMark/>
          </w:tcPr>
          <w:p w14:paraId="063543C1" w14:textId="3C810073"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lastRenderedPageBreak/>
              <w:t>JLS  ima uspostavljen  mehanizam za pribavljanje povratnih informacija o zadovoljstvu građana i provela je barem dvije uzastopne  godišnje ankete unutar proteklih 5 godina, gdje su nalazi i preporuke javno dostupni i određuju popratni rad uprave</w:t>
            </w:r>
          </w:p>
        </w:tc>
        <w:tc>
          <w:tcPr>
            <w:tcW w:w="1113" w:type="dxa"/>
            <w:shd w:val="clear" w:color="auto" w:fill="auto"/>
            <w:tcMar>
              <w:top w:w="0" w:type="dxa"/>
              <w:left w:w="108" w:type="dxa"/>
              <w:bottom w:w="0" w:type="dxa"/>
              <w:right w:w="108" w:type="dxa"/>
            </w:tcMar>
            <w:vAlign w:val="center"/>
            <w:hideMark/>
          </w:tcPr>
          <w:p w14:paraId="4474E6EE"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3</w:t>
            </w:r>
          </w:p>
        </w:tc>
        <w:tc>
          <w:tcPr>
            <w:tcW w:w="2331" w:type="dxa"/>
            <w:vMerge w:val="restart"/>
            <w:vAlign w:val="center"/>
          </w:tcPr>
          <w:p w14:paraId="53CC0B8E" w14:textId="6D29E18B"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themeColor="text1"/>
                <w:sz w:val="18"/>
                <w:szCs w:val="18"/>
              </w:rPr>
              <w:t xml:space="preserve">Formalna dokumentacija  JLS  (odluke, protokoli, evidencije) o osnivanju i funkcioniranju mehanizama prikupljanja povratnih informacija o zadovoljstvu građana u proteklih 5 </w:t>
            </w:r>
            <w:r w:rsidRPr="000C130D">
              <w:rPr>
                <w:rFonts w:asciiTheme="minorHAnsi" w:hAnsiTheme="minorHAnsi" w:cstheme="minorHAnsi"/>
                <w:color w:val="000000" w:themeColor="text1"/>
                <w:sz w:val="18"/>
                <w:szCs w:val="18"/>
              </w:rPr>
              <w:lastRenderedPageBreak/>
              <w:t>godina; web stranice JLS , linkovi itd.</w:t>
            </w:r>
          </w:p>
        </w:tc>
      </w:tr>
      <w:tr w:rsidR="00201A71" w:rsidRPr="000C130D" w14:paraId="3999EF68" w14:textId="77777777" w:rsidTr="000C130D">
        <w:trPr>
          <w:tblHeader/>
        </w:trPr>
        <w:tc>
          <w:tcPr>
            <w:tcW w:w="873" w:type="dxa"/>
            <w:vMerge/>
            <w:vAlign w:val="center"/>
            <w:hideMark/>
          </w:tcPr>
          <w:p w14:paraId="2E438A2C"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p>
        </w:tc>
        <w:tc>
          <w:tcPr>
            <w:tcW w:w="2448" w:type="dxa"/>
            <w:vMerge/>
            <w:vAlign w:val="center"/>
            <w:hideMark/>
          </w:tcPr>
          <w:p w14:paraId="70188CDA" w14:textId="77777777" w:rsidR="00201A71" w:rsidRPr="000C130D" w:rsidRDefault="00201A71"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78E08359" w14:textId="3E4253F1"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ima uspostavljen mehanizam i provela je barem dvije ankete u proteklih 5 godina, ali rezultati nisu dostupni javnosti i ne postoji zapis o popratnim radnjama uprave</w:t>
            </w:r>
          </w:p>
        </w:tc>
        <w:tc>
          <w:tcPr>
            <w:tcW w:w="1113" w:type="dxa"/>
            <w:shd w:val="clear" w:color="auto" w:fill="auto"/>
            <w:tcMar>
              <w:top w:w="0" w:type="dxa"/>
              <w:left w:w="108" w:type="dxa"/>
              <w:bottom w:w="0" w:type="dxa"/>
              <w:right w:w="108" w:type="dxa"/>
            </w:tcMar>
            <w:vAlign w:val="center"/>
            <w:hideMark/>
          </w:tcPr>
          <w:p w14:paraId="581BECC9"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2</w:t>
            </w:r>
          </w:p>
        </w:tc>
        <w:tc>
          <w:tcPr>
            <w:tcW w:w="2331" w:type="dxa"/>
            <w:vMerge/>
            <w:vAlign w:val="center"/>
          </w:tcPr>
          <w:p w14:paraId="4257B3CF"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p>
        </w:tc>
      </w:tr>
      <w:tr w:rsidR="00201A71" w:rsidRPr="000C130D" w14:paraId="6B167287" w14:textId="77777777" w:rsidTr="000C130D">
        <w:trPr>
          <w:tblHeader/>
        </w:trPr>
        <w:tc>
          <w:tcPr>
            <w:tcW w:w="873" w:type="dxa"/>
            <w:vMerge/>
            <w:vAlign w:val="center"/>
            <w:hideMark/>
          </w:tcPr>
          <w:p w14:paraId="61822F23"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p>
        </w:tc>
        <w:tc>
          <w:tcPr>
            <w:tcW w:w="2448" w:type="dxa"/>
            <w:vMerge/>
            <w:vAlign w:val="center"/>
            <w:hideMark/>
          </w:tcPr>
          <w:p w14:paraId="5A57410F" w14:textId="77777777" w:rsidR="00201A71" w:rsidRPr="000C130D" w:rsidRDefault="00201A71"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6067B324" w14:textId="066579F4"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ima uspostavljen mehanizam i provela je barem jednu anketu u proteklih 5 godina, ali rezultati nisu dostupni javnosti i ne postoji zapis o popratnim radnjama JLS</w:t>
            </w:r>
          </w:p>
        </w:tc>
        <w:tc>
          <w:tcPr>
            <w:tcW w:w="1113" w:type="dxa"/>
            <w:shd w:val="clear" w:color="auto" w:fill="auto"/>
            <w:tcMar>
              <w:top w:w="0" w:type="dxa"/>
              <w:left w:w="108" w:type="dxa"/>
              <w:bottom w:w="0" w:type="dxa"/>
              <w:right w:w="108" w:type="dxa"/>
            </w:tcMar>
            <w:vAlign w:val="center"/>
            <w:hideMark/>
          </w:tcPr>
          <w:p w14:paraId="05504BFE"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1</w:t>
            </w:r>
          </w:p>
        </w:tc>
        <w:tc>
          <w:tcPr>
            <w:tcW w:w="2331" w:type="dxa"/>
            <w:vMerge/>
            <w:vAlign w:val="center"/>
          </w:tcPr>
          <w:p w14:paraId="747FEF91"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p>
        </w:tc>
      </w:tr>
      <w:tr w:rsidR="00201A71" w:rsidRPr="000C130D" w14:paraId="110A1807" w14:textId="77777777" w:rsidTr="000C130D">
        <w:trPr>
          <w:tblHeader/>
        </w:trPr>
        <w:tc>
          <w:tcPr>
            <w:tcW w:w="873" w:type="dxa"/>
            <w:vMerge/>
            <w:vAlign w:val="center"/>
            <w:hideMark/>
          </w:tcPr>
          <w:p w14:paraId="573491C3"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p>
        </w:tc>
        <w:tc>
          <w:tcPr>
            <w:tcW w:w="2448" w:type="dxa"/>
            <w:vMerge/>
            <w:tcMar>
              <w:top w:w="0" w:type="dxa"/>
              <w:left w:w="108" w:type="dxa"/>
              <w:bottom w:w="0" w:type="dxa"/>
              <w:right w:w="108" w:type="dxa"/>
            </w:tcMar>
            <w:vAlign w:val="center"/>
            <w:hideMark/>
          </w:tcPr>
          <w:p w14:paraId="16C8D543" w14:textId="77777777" w:rsidR="00201A71" w:rsidRPr="000C130D" w:rsidRDefault="00201A71"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31AA22A3" w14:textId="2A1D2436"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Ne postoje mehanizmi za mjerenje zadovoljstva građana</w:t>
            </w:r>
          </w:p>
        </w:tc>
        <w:tc>
          <w:tcPr>
            <w:tcW w:w="1113" w:type="dxa"/>
            <w:shd w:val="clear" w:color="auto" w:fill="auto"/>
            <w:tcMar>
              <w:top w:w="0" w:type="dxa"/>
              <w:left w:w="108" w:type="dxa"/>
              <w:bottom w:w="0" w:type="dxa"/>
              <w:right w:w="108" w:type="dxa"/>
            </w:tcMar>
            <w:vAlign w:val="center"/>
            <w:hideMark/>
          </w:tcPr>
          <w:p w14:paraId="66FFA300"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0</w:t>
            </w:r>
          </w:p>
        </w:tc>
        <w:tc>
          <w:tcPr>
            <w:tcW w:w="2331" w:type="dxa"/>
            <w:vMerge/>
            <w:vAlign w:val="center"/>
          </w:tcPr>
          <w:p w14:paraId="781D2464" w14:textId="77777777" w:rsidR="00201A71" w:rsidRPr="000C130D" w:rsidRDefault="00201A71" w:rsidP="001B40B8">
            <w:pPr>
              <w:spacing w:before="120" w:after="120"/>
              <w:ind w:left="113" w:right="113"/>
              <w:jc w:val="center"/>
              <w:rPr>
                <w:rFonts w:asciiTheme="minorHAnsi" w:hAnsiTheme="minorHAnsi" w:cstheme="minorHAnsi"/>
                <w:color w:val="000000"/>
                <w:sz w:val="18"/>
                <w:szCs w:val="18"/>
              </w:rPr>
            </w:pPr>
          </w:p>
        </w:tc>
      </w:tr>
      <w:tr w:rsidR="00BF31A7" w:rsidRPr="000C130D" w14:paraId="3411CD07" w14:textId="77777777" w:rsidTr="000C130D">
        <w:trPr>
          <w:tblHeader/>
        </w:trPr>
        <w:tc>
          <w:tcPr>
            <w:tcW w:w="873" w:type="dxa"/>
            <w:vMerge w:val="restart"/>
            <w:tcMar>
              <w:top w:w="0" w:type="dxa"/>
              <w:left w:w="108" w:type="dxa"/>
              <w:bottom w:w="0" w:type="dxa"/>
              <w:right w:w="108" w:type="dxa"/>
            </w:tcMar>
            <w:vAlign w:val="center"/>
            <w:hideMark/>
          </w:tcPr>
          <w:p w14:paraId="4B487638" w14:textId="3B02EF6E"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3.</w:t>
            </w:r>
          </w:p>
        </w:tc>
        <w:tc>
          <w:tcPr>
            <w:tcW w:w="2448" w:type="dxa"/>
            <w:vMerge w:val="restart"/>
            <w:tcMar>
              <w:top w:w="0" w:type="dxa"/>
              <w:left w:w="108" w:type="dxa"/>
              <w:bottom w:w="0" w:type="dxa"/>
              <w:right w:w="108" w:type="dxa"/>
            </w:tcMar>
            <w:vAlign w:val="center"/>
            <w:hideMark/>
          </w:tcPr>
          <w:p w14:paraId="40778C6D" w14:textId="63F81C9D" w:rsidR="00BF31A7" w:rsidRPr="000C130D" w:rsidRDefault="00BF31A7" w:rsidP="001B40B8">
            <w:pPr>
              <w:spacing w:before="120" w:after="120"/>
              <w:ind w:left="113" w:right="113"/>
              <w:rPr>
                <w:rFonts w:asciiTheme="minorHAnsi" w:hAnsiTheme="minorHAnsi" w:cstheme="minorHAnsi"/>
                <w:color w:val="000000"/>
                <w:sz w:val="18"/>
                <w:szCs w:val="18"/>
                <w:highlight w:val="yellow"/>
              </w:rPr>
            </w:pPr>
            <w:r w:rsidRPr="000C130D">
              <w:rPr>
                <w:rFonts w:asciiTheme="minorHAnsi" w:hAnsiTheme="minorHAnsi" w:cstheme="minorHAnsi"/>
                <w:color w:val="000000"/>
                <w:sz w:val="18"/>
                <w:szCs w:val="18"/>
              </w:rPr>
              <w:t xml:space="preserve">Stepen učešća žena na rukovodećim mjestima u JLS e (grado/načelnica, predsjedavajuća </w:t>
            </w:r>
            <w:r w:rsidRPr="000C130D">
              <w:rPr>
                <w:rFonts w:asciiTheme="minorHAnsi" w:hAnsiTheme="minorHAnsi" w:cstheme="minorHAnsi"/>
                <w:spacing w:val="-4"/>
              </w:rPr>
              <w:t xml:space="preserve"> </w:t>
            </w:r>
            <w:r w:rsidRPr="000C130D">
              <w:rPr>
                <w:rFonts w:asciiTheme="minorHAnsi" w:hAnsiTheme="minorHAnsi" w:cstheme="minorHAnsi"/>
                <w:spacing w:val="-4"/>
                <w:sz w:val="18"/>
                <w:szCs w:val="18"/>
              </w:rPr>
              <w:t>GV/OV/SG/SO</w:t>
            </w:r>
            <w:r w:rsidRPr="000C130D">
              <w:rPr>
                <w:rFonts w:asciiTheme="minorHAnsi" w:hAnsiTheme="minorHAnsi" w:cstheme="minorHAnsi"/>
                <w:color w:val="000000"/>
                <w:sz w:val="18"/>
                <w:szCs w:val="18"/>
              </w:rPr>
              <w:t>,  direktorica komunalnog preduzeća, vijećnice/odbornice );</w:t>
            </w:r>
          </w:p>
        </w:tc>
        <w:tc>
          <w:tcPr>
            <w:tcW w:w="3400" w:type="dxa"/>
            <w:tcMar>
              <w:top w:w="0" w:type="dxa"/>
              <w:left w:w="108" w:type="dxa"/>
              <w:bottom w:w="0" w:type="dxa"/>
              <w:right w:w="108" w:type="dxa"/>
            </w:tcMar>
            <w:vAlign w:val="center"/>
            <w:hideMark/>
          </w:tcPr>
          <w:p w14:paraId="4552F6D5" w14:textId="73B8C124"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ima grado/načelnicu ili predsjedavajuću GV/OV/SG/SO ili direktoricu komunalnog preduzeća ili više od 40% žena u ovom sazivu GV/OV/SG/SO.</w:t>
            </w:r>
          </w:p>
        </w:tc>
        <w:tc>
          <w:tcPr>
            <w:tcW w:w="1113" w:type="dxa"/>
            <w:shd w:val="clear" w:color="auto" w:fill="auto"/>
            <w:tcMar>
              <w:top w:w="0" w:type="dxa"/>
              <w:left w:w="108" w:type="dxa"/>
              <w:bottom w:w="0" w:type="dxa"/>
              <w:right w:w="108" w:type="dxa"/>
            </w:tcMar>
            <w:vAlign w:val="center"/>
            <w:hideMark/>
          </w:tcPr>
          <w:p w14:paraId="1AD41CED"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3</w:t>
            </w:r>
          </w:p>
        </w:tc>
        <w:tc>
          <w:tcPr>
            <w:tcW w:w="2331" w:type="dxa"/>
            <w:vMerge w:val="restart"/>
            <w:vAlign w:val="center"/>
          </w:tcPr>
          <w:p w14:paraId="566677E1" w14:textId="42FDE6EB"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themeColor="text1"/>
                <w:sz w:val="18"/>
                <w:szCs w:val="18"/>
              </w:rPr>
              <w:t>Formalna dokumentacija JLS   (odluke, evidencije) o sazivu GV/OV/SG/SO sa tačno navedenim brojem žena u sazivu GV/OV/SG/SO; Odluka o imenovanju direktorice komunalnog preduzeća.</w:t>
            </w:r>
          </w:p>
        </w:tc>
      </w:tr>
      <w:tr w:rsidR="00BF31A7" w:rsidRPr="000C130D" w14:paraId="2FB59768" w14:textId="77777777" w:rsidTr="000C130D">
        <w:trPr>
          <w:tblHeader/>
        </w:trPr>
        <w:tc>
          <w:tcPr>
            <w:tcW w:w="873" w:type="dxa"/>
            <w:vMerge/>
            <w:vAlign w:val="center"/>
            <w:hideMark/>
          </w:tcPr>
          <w:p w14:paraId="29F35AAA"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p>
        </w:tc>
        <w:tc>
          <w:tcPr>
            <w:tcW w:w="2448" w:type="dxa"/>
            <w:vMerge/>
            <w:vAlign w:val="center"/>
            <w:hideMark/>
          </w:tcPr>
          <w:p w14:paraId="77E9EC6B" w14:textId="77777777" w:rsidR="00BF31A7" w:rsidRPr="000C130D" w:rsidRDefault="00BF31A7"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641FBBB5" w14:textId="469897FA"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ima više od 30% žena u ovom sazivu GV/OV/SG/SO.</w:t>
            </w:r>
          </w:p>
        </w:tc>
        <w:tc>
          <w:tcPr>
            <w:tcW w:w="1113" w:type="dxa"/>
            <w:shd w:val="clear" w:color="auto" w:fill="auto"/>
            <w:tcMar>
              <w:top w:w="0" w:type="dxa"/>
              <w:left w:w="108" w:type="dxa"/>
              <w:bottom w:w="0" w:type="dxa"/>
              <w:right w:w="108" w:type="dxa"/>
            </w:tcMar>
            <w:vAlign w:val="center"/>
            <w:hideMark/>
          </w:tcPr>
          <w:p w14:paraId="3070EBE4"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2</w:t>
            </w:r>
          </w:p>
        </w:tc>
        <w:tc>
          <w:tcPr>
            <w:tcW w:w="2331" w:type="dxa"/>
            <w:vMerge/>
            <w:vAlign w:val="center"/>
          </w:tcPr>
          <w:p w14:paraId="77165B32"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p>
        </w:tc>
      </w:tr>
      <w:tr w:rsidR="00BF31A7" w:rsidRPr="000C130D" w14:paraId="66830E07" w14:textId="77777777" w:rsidTr="000C130D">
        <w:trPr>
          <w:tblHeader/>
        </w:trPr>
        <w:tc>
          <w:tcPr>
            <w:tcW w:w="873" w:type="dxa"/>
            <w:vMerge/>
            <w:vAlign w:val="center"/>
            <w:hideMark/>
          </w:tcPr>
          <w:p w14:paraId="647E4F90"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p>
        </w:tc>
        <w:tc>
          <w:tcPr>
            <w:tcW w:w="2448" w:type="dxa"/>
            <w:vMerge/>
            <w:vAlign w:val="center"/>
            <w:hideMark/>
          </w:tcPr>
          <w:p w14:paraId="5CBF3EE6" w14:textId="77777777" w:rsidR="00BF31A7" w:rsidRPr="000C130D" w:rsidRDefault="00BF31A7"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2FDCD380" w14:textId="35752FD7"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ima više od 20% žena u ovom sazivu GV/OV/SG/SO.</w:t>
            </w:r>
          </w:p>
        </w:tc>
        <w:tc>
          <w:tcPr>
            <w:tcW w:w="1113" w:type="dxa"/>
            <w:shd w:val="clear" w:color="auto" w:fill="auto"/>
            <w:tcMar>
              <w:top w:w="0" w:type="dxa"/>
              <w:left w:w="108" w:type="dxa"/>
              <w:bottom w:w="0" w:type="dxa"/>
              <w:right w:w="108" w:type="dxa"/>
            </w:tcMar>
            <w:vAlign w:val="center"/>
            <w:hideMark/>
          </w:tcPr>
          <w:p w14:paraId="45AA9617"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1</w:t>
            </w:r>
          </w:p>
        </w:tc>
        <w:tc>
          <w:tcPr>
            <w:tcW w:w="2331" w:type="dxa"/>
            <w:vMerge/>
            <w:vAlign w:val="center"/>
          </w:tcPr>
          <w:p w14:paraId="3C4CB9DC"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p>
        </w:tc>
      </w:tr>
      <w:tr w:rsidR="00BF31A7" w:rsidRPr="000C130D" w14:paraId="2E48F046" w14:textId="77777777" w:rsidTr="000C130D">
        <w:trPr>
          <w:tblHeader/>
        </w:trPr>
        <w:tc>
          <w:tcPr>
            <w:tcW w:w="873" w:type="dxa"/>
            <w:vMerge/>
            <w:vAlign w:val="center"/>
            <w:hideMark/>
          </w:tcPr>
          <w:p w14:paraId="4CBE0BF7"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p>
        </w:tc>
        <w:tc>
          <w:tcPr>
            <w:tcW w:w="2448" w:type="dxa"/>
            <w:vMerge/>
            <w:tcMar>
              <w:top w:w="0" w:type="dxa"/>
              <w:left w:w="108" w:type="dxa"/>
              <w:bottom w:w="0" w:type="dxa"/>
              <w:right w:w="108" w:type="dxa"/>
            </w:tcMar>
            <w:vAlign w:val="center"/>
            <w:hideMark/>
          </w:tcPr>
          <w:p w14:paraId="31DDF260" w14:textId="77777777" w:rsidR="00BF31A7" w:rsidRPr="000C130D" w:rsidRDefault="00BF31A7" w:rsidP="001B40B8">
            <w:pPr>
              <w:spacing w:before="120" w:after="120"/>
              <w:ind w:left="113" w:right="113"/>
              <w:rPr>
                <w:rFonts w:asciiTheme="minorHAnsi" w:hAnsiTheme="minorHAnsi" w:cstheme="minorHAnsi"/>
                <w:color w:val="000000"/>
                <w:sz w:val="18"/>
                <w:szCs w:val="18"/>
              </w:rPr>
            </w:pPr>
          </w:p>
        </w:tc>
        <w:tc>
          <w:tcPr>
            <w:tcW w:w="3400" w:type="dxa"/>
            <w:tcMar>
              <w:top w:w="0" w:type="dxa"/>
              <w:left w:w="108" w:type="dxa"/>
              <w:bottom w:w="0" w:type="dxa"/>
              <w:right w:w="108" w:type="dxa"/>
            </w:tcMar>
            <w:vAlign w:val="center"/>
            <w:hideMark/>
          </w:tcPr>
          <w:p w14:paraId="2AA81914" w14:textId="2410049F"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ima manje od 20% žena u ovom sazivu GV/OV/SG/SO.</w:t>
            </w:r>
          </w:p>
        </w:tc>
        <w:tc>
          <w:tcPr>
            <w:tcW w:w="1113" w:type="dxa"/>
            <w:shd w:val="clear" w:color="auto" w:fill="auto"/>
            <w:tcMar>
              <w:top w:w="0" w:type="dxa"/>
              <w:left w:w="108" w:type="dxa"/>
              <w:bottom w:w="0" w:type="dxa"/>
              <w:right w:w="108" w:type="dxa"/>
            </w:tcMar>
            <w:vAlign w:val="center"/>
            <w:hideMark/>
          </w:tcPr>
          <w:p w14:paraId="0DD6E3B1"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0</w:t>
            </w:r>
          </w:p>
        </w:tc>
        <w:tc>
          <w:tcPr>
            <w:tcW w:w="2331" w:type="dxa"/>
            <w:vMerge/>
            <w:vAlign w:val="center"/>
          </w:tcPr>
          <w:p w14:paraId="07E9C576" w14:textId="77777777" w:rsidR="00BF31A7" w:rsidRPr="000C130D" w:rsidRDefault="00BF31A7" w:rsidP="001B40B8">
            <w:pPr>
              <w:spacing w:before="120" w:after="120"/>
              <w:ind w:left="113" w:right="113"/>
              <w:jc w:val="center"/>
              <w:rPr>
                <w:rFonts w:asciiTheme="minorHAnsi" w:hAnsiTheme="minorHAnsi" w:cstheme="minorHAnsi"/>
                <w:color w:val="000000"/>
                <w:sz w:val="18"/>
                <w:szCs w:val="18"/>
              </w:rPr>
            </w:pPr>
          </w:p>
        </w:tc>
      </w:tr>
      <w:tr w:rsidR="00A824D0" w:rsidRPr="000C130D" w14:paraId="4D0F8582" w14:textId="77777777" w:rsidTr="000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873" w:type="dxa"/>
            <w:vMerge w:val="restart"/>
            <w:tcBorders>
              <w:top w:val="single" w:sz="4" w:space="0" w:color="auto"/>
              <w:left w:val="single" w:sz="4" w:space="0" w:color="auto"/>
              <w:bottom w:val="single" w:sz="8" w:space="0" w:color="000000" w:themeColor="text1"/>
              <w:right w:val="single" w:sz="4" w:space="0" w:color="auto"/>
            </w:tcBorders>
            <w:tcMar>
              <w:top w:w="0" w:type="dxa"/>
              <w:left w:w="108" w:type="dxa"/>
              <w:bottom w:w="0" w:type="dxa"/>
              <w:right w:w="108" w:type="dxa"/>
            </w:tcMar>
            <w:vAlign w:val="center"/>
            <w:hideMark/>
          </w:tcPr>
          <w:p w14:paraId="3F366DF1" w14:textId="6083FE60" w:rsidR="00A824D0" w:rsidRPr="000C130D" w:rsidRDefault="000C130D"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4.</w:t>
            </w:r>
          </w:p>
        </w:tc>
        <w:tc>
          <w:tcPr>
            <w:tcW w:w="244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6249F74" w14:textId="77777777" w:rsidR="00A824D0" w:rsidRPr="000C130D" w:rsidRDefault="00A824D0" w:rsidP="001B40B8">
            <w:pPr>
              <w:spacing w:before="120" w:after="120"/>
              <w:ind w:left="113" w:right="113"/>
              <w:rPr>
                <w:rFonts w:asciiTheme="minorHAnsi" w:hAnsiTheme="minorHAnsi" w:cstheme="minorHAnsi"/>
                <w:color w:val="000000"/>
                <w:sz w:val="18"/>
                <w:szCs w:val="18"/>
                <w:highlight w:val="yellow"/>
              </w:rPr>
            </w:pPr>
            <w:r w:rsidRPr="000C130D">
              <w:rPr>
                <w:rFonts w:asciiTheme="minorHAnsi" w:hAnsiTheme="minorHAnsi" w:cstheme="minorHAnsi"/>
                <w:color w:val="000000"/>
                <w:sz w:val="18"/>
                <w:szCs w:val="18"/>
              </w:rPr>
              <w:t>Pravovremenost usvajanja budžeta.</w:t>
            </w:r>
          </w:p>
        </w:tc>
        <w:tc>
          <w:tcPr>
            <w:tcW w:w="3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5E401"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je usvojila budžete za 2019., 2020. i 2021. u skladu sa budžetskim kalendarom (do 31. decembra za FBiH odnosno do 15. decembra za RS).</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B08E36B"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3</w:t>
            </w:r>
          </w:p>
        </w:tc>
        <w:tc>
          <w:tcPr>
            <w:tcW w:w="2331" w:type="dxa"/>
            <w:vMerge w:val="restart"/>
            <w:tcBorders>
              <w:top w:val="single" w:sz="4" w:space="0" w:color="auto"/>
              <w:left w:val="nil"/>
              <w:right w:val="single" w:sz="4" w:space="0" w:color="auto"/>
            </w:tcBorders>
            <w:vAlign w:val="center"/>
          </w:tcPr>
          <w:p w14:paraId="6F09264F" w14:textId="6386AE5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themeColor="text1"/>
                <w:sz w:val="18"/>
                <w:szCs w:val="18"/>
              </w:rPr>
              <w:t xml:space="preserve">Budžet 2019., 2020., 2021. u formatu u kojem je išao na </w:t>
            </w:r>
            <w:r w:rsidR="001C230E" w:rsidRPr="000C130D">
              <w:rPr>
                <w:rFonts w:asciiTheme="minorHAnsi" w:hAnsiTheme="minorHAnsi" w:cstheme="minorHAnsi"/>
                <w:color w:val="000000" w:themeColor="text1"/>
                <w:sz w:val="18"/>
                <w:szCs w:val="18"/>
              </w:rPr>
              <w:t>GV/OV/SG/SO</w:t>
            </w:r>
            <w:r w:rsidRPr="000C130D">
              <w:rPr>
                <w:rFonts w:asciiTheme="minorHAnsi" w:hAnsiTheme="minorHAnsi" w:cstheme="minorHAnsi"/>
                <w:color w:val="000000" w:themeColor="text1"/>
                <w:sz w:val="18"/>
                <w:szCs w:val="18"/>
              </w:rPr>
              <w:t>; dokaz o datumu usvajanja godišnjeg budžeta za relevantne godine (isječak službenog glasnika/novina)</w:t>
            </w:r>
            <w:r w:rsidR="002525D2">
              <w:rPr>
                <w:rFonts w:asciiTheme="minorHAnsi" w:hAnsiTheme="minorHAnsi" w:cstheme="minorHAnsi"/>
                <w:color w:val="000000" w:themeColor="text1"/>
                <w:sz w:val="18"/>
                <w:szCs w:val="18"/>
              </w:rPr>
              <w:t>.</w:t>
            </w:r>
          </w:p>
        </w:tc>
      </w:tr>
      <w:tr w:rsidR="00A824D0" w:rsidRPr="000C130D" w14:paraId="23A8BBFB" w14:textId="77777777" w:rsidTr="000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873" w:type="dxa"/>
            <w:vMerge/>
            <w:tcBorders>
              <w:left w:val="single" w:sz="4" w:space="0" w:color="auto"/>
              <w:right w:val="single" w:sz="4" w:space="0" w:color="auto"/>
            </w:tcBorders>
            <w:vAlign w:val="center"/>
            <w:hideMark/>
          </w:tcPr>
          <w:p w14:paraId="678199C6"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c>
          <w:tcPr>
            <w:tcW w:w="2448" w:type="dxa"/>
            <w:vMerge/>
            <w:tcBorders>
              <w:left w:val="single" w:sz="4" w:space="0" w:color="auto"/>
              <w:right w:val="single" w:sz="4" w:space="0" w:color="auto"/>
            </w:tcBorders>
            <w:vAlign w:val="center"/>
            <w:hideMark/>
          </w:tcPr>
          <w:p w14:paraId="71F5410E" w14:textId="77777777" w:rsidR="00A824D0" w:rsidRPr="000C130D" w:rsidRDefault="00A824D0" w:rsidP="001B40B8">
            <w:pPr>
              <w:spacing w:before="120" w:after="120"/>
              <w:ind w:left="113" w:right="113"/>
              <w:rPr>
                <w:rFonts w:asciiTheme="minorHAnsi" w:hAnsiTheme="minorHAnsi" w:cstheme="minorHAnsi"/>
                <w:color w:val="000000"/>
                <w:sz w:val="18"/>
                <w:szCs w:val="18"/>
              </w:rPr>
            </w:pPr>
          </w:p>
        </w:tc>
        <w:tc>
          <w:tcPr>
            <w:tcW w:w="3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DA727"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je usvojila budžete za 2019. i 2020. u skladu sa budžetskim kalendarom (do 31. decembra za FBiH odnosno do 15. decembra za RS). Budžet za 2021. je usvojen u momentu podnošenja prijave za MEG II</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49260C1"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2</w:t>
            </w:r>
          </w:p>
        </w:tc>
        <w:tc>
          <w:tcPr>
            <w:tcW w:w="2331" w:type="dxa"/>
            <w:vMerge/>
            <w:tcBorders>
              <w:right w:val="single" w:sz="4" w:space="0" w:color="auto"/>
            </w:tcBorders>
            <w:vAlign w:val="center"/>
          </w:tcPr>
          <w:p w14:paraId="6E96A0EE"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r>
      <w:tr w:rsidR="00A824D0" w:rsidRPr="000C130D" w14:paraId="6F679E93" w14:textId="77777777" w:rsidTr="000C130D">
        <w:trPr>
          <w:cantSplit/>
          <w:trHeight w:val="1571"/>
          <w:tblHeader/>
        </w:trPr>
        <w:tc>
          <w:tcPr>
            <w:tcW w:w="873" w:type="dxa"/>
            <w:vMerge/>
            <w:tcBorders>
              <w:left w:val="single" w:sz="4" w:space="0" w:color="auto"/>
              <w:right w:val="single" w:sz="4" w:space="0" w:color="auto"/>
            </w:tcBorders>
            <w:vAlign w:val="center"/>
            <w:hideMark/>
          </w:tcPr>
          <w:p w14:paraId="1B4046DB"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c>
          <w:tcPr>
            <w:tcW w:w="2448" w:type="dxa"/>
            <w:vMerge/>
            <w:tcBorders>
              <w:left w:val="single" w:sz="4" w:space="0" w:color="auto"/>
              <w:right w:val="single" w:sz="4" w:space="0" w:color="auto"/>
            </w:tcBorders>
            <w:vAlign w:val="center"/>
            <w:hideMark/>
          </w:tcPr>
          <w:p w14:paraId="0BEAFBA8" w14:textId="77777777" w:rsidR="00A824D0" w:rsidRPr="000C130D" w:rsidRDefault="00A824D0" w:rsidP="001B40B8">
            <w:pPr>
              <w:spacing w:before="120" w:after="120"/>
              <w:ind w:left="113" w:right="113"/>
              <w:rPr>
                <w:rFonts w:asciiTheme="minorHAnsi" w:hAnsiTheme="minorHAnsi" w:cstheme="minorHAnsi"/>
                <w:color w:val="000000"/>
                <w:sz w:val="18"/>
                <w:szCs w:val="18"/>
              </w:rPr>
            </w:pPr>
          </w:p>
        </w:tc>
        <w:tc>
          <w:tcPr>
            <w:tcW w:w="3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3955E" w14:textId="0E10E336"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je usvojila budžet za 2019. ili 2020. u skladu sa budžetskim kalendarom (do 31. decembra za FBiH odnosno do 15. decembra za RS). Budžet za 2021. je usvojen u momentu podnošenja prijave za MEG II</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560A18"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1</w:t>
            </w:r>
          </w:p>
        </w:tc>
        <w:tc>
          <w:tcPr>
            <w:tcW w:w="2331" w:type="dxa"/>
            <w:vMerge/>
            <w:tcBorders>
              <w:right w:val="single" w:sz="4" w:space="0" w:color="auto"/>
            </w:tcBorders>
            <w:vAlign w:val="center"/>
          </w:tcPr>
          <w:p w14:paraId="1ACE177C"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r>
      <w:tr w:rsidR="00A824D0" w:rsidRPr="000C130D" w14:paraId="1CEE3047" w14:textId="77777777" w:rsidTr="000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873" w:type="dxa"/>
            <w:vMerge/>
            <w:tcBorders>
              <w:left w:val="single" w:sz="4" w:space="0" w:color="auto"/>
              <w:bottom w:val="single" w:sz="4" w:space="0" w:color="auto"/>
              <w:right w:val="single" w:sz="4" w:space="0" w:color="auto"/>
            </w:tcBorders>
            <w:vAlign w:val="center"/>
            <w:hideMark/>
          </w:tcPr>
          <w:p w14:paraId="753B65E2"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c>
          <w:tcPr>
            <w:tcW w:w="244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C0924E" w14:textId="77777777" w:rsidR="00A824D0" w:rsidRPr="000C130D" w:rsidRDefault="00A824D0" w:rsidP="001B40B8">
            <w:pPr>
              <w:spacing w:before="120" w:after="120"/>
              <w:ind w:left="113" w:right="113"/>
              <w:rPr>
                <w:rFonts w:asciiTheme="minorHAnsi" w:hAnsiTheme="minorHAnsi" w:cstheme="minorHAnsi"/>
                <w:color w:val="000000"/>
                <w:sz w:val="18"/>
                <w:szCs w:val="18"/>
              </w:rPr>
            </w:pPr>
          </w:p>
        </w:tc>
        <w:tc>
          <w:tcPr>
            <w:tcW w:w="3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07129D" w14:textId="4E1598B1"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JLS je kasnila sa usvajanjem dva ili tri godišnja budžeta (2019., 2020. ili 2021.) (budžet usvojen nakon 31. decembra za FBiH odnosno nakon 15. decembra za RS) ili JLS nije usvojila budžet za 2021. do momenta podnošenja prijave za MEG II.</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B620122"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r w:rsidRPr="000C130D">
              <w:rPr>
                <w:rFonts w:asciiTheme="minorHAnsi" w:hAnsiTheme="minorHAnsi" w:cstheme="minorHAnsi"/>
                <w:color w:val="000000"/>
                <w:sz w:val="18"/>
                <w:szCs w:val="18"/>
              </w:rPr>
              <w:t>0</w:t>
            </w:r>
          </w:p>
        </w:tc>
        <w:tc>
          <w:tcPr>
            <w:tcW w:w="2331" w:type="dxa"/>
            <w:vMerge/>
            <w:tcBorders>
              <w:bottom w:val="single" w:sz="4" w:space="0" w:color="auto"/>
              <w:right w:val="single" w:sz="4" w:space="0" w:color="auto"/>
            </w:tcBorders>
            <w:vAlign w:val="center"/>
          </w:tcPr>
          <w:p w14:paraId="49D21EA3" w14:textId="77777777" w:rsidR="00A824D0" w:rsidRPr="000C130D" w:rsidRDefault="00A824D0" w:rsidP="001B40B8">
            <w:pPr>
              <w:spacing w:before="120" w:after="120"/>
              <w:ind w:left="113" w:right="113"/>
              <w:jc w:val="center"/>
              <w:rPr>
                <w:rFonts w:asciiTheme="minorHAnsi" w:hAnsiTheme="minorHAnsi" w:cstheme="minorHAnsi"/>
                <w:color w:val="000000"/>
                <w:sz w:val="18"/>
                <w:szCs w:val="18"/>
              </w:rPr>
            </w:pPr>
          </w:p>
        </w:tc>
      </w:tr>
    </w:tbl>
    <w:p w14:paraId="4F4BE1F9" w14:textId="16A72600" w:rsidR="00A40A8B" w:rsidRDefault="00A40A8B" w:rsidP="001B40B8">
      <w:pPr>
        <w:spacing w:after="160" w:line="259" w:lineRule="auto"/>
        <w:ind w:left="113"/>
        <w:jc w:val="center"/>
        <w:rPr>
          <w:rStyle w:val="Heading2Char"/>
          <w:rFonts w:asciiTheme="minorHAnsi" w:eastAsiaTheme="minorEastAsia" w:hAnsiTheme="minorHAnsi" w:cstheme="minorHAnsi"/>
          <w:bCs/>
          <w:i/>
          <w:iCs/>
          <w:lang w:val="bs-Latn-BA"/>
        </w:rPr>
      </w:pPr>
    </w:p>
    <w:p w14:paraId="256981C7" w14:textId="77777777" w:rsidR="0007405D" w:rsidRDefault="0007405D" w:rsidP="001B40B8">
      <w:pPr>
        <w:spacing w:after="160" w:line="259" w:lineRule="auto"/>
        <w:ind w:left="113"/>
        <w:jc w:val="center"/>
        <w:rPr>
          <w:rStyle w:val="Heading2Char"/>
          <w:rFonts w:asciiTheme="minorHAnsi" w:eastAsiaTheme="minorEastAsia" w:hAnsiTheme="minorHAnsi" w:cstheme="minorHAnsi"/>
          <w:bCs/>
          <w:i/>
          <w:iCs/>
          <w:lang w:val="bs-Latn-BA"/>
        </w:rPr>
      </w:pPr>
    </w:p>
    <w:p w14:paraId="682ADE40" w14:textId="12708F76" w:rsidR="003B4225" w:rsidRPr="000E35C6" w:rsidRDefault="00BF55BE" w:rsidP="001224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113" w:right="113"/>
        <w:jc w:val="center"/>
        <w:rPr>
          <w:rFonts w:asciiTheme="minorHAnsi" w:eastAsiaTheme="minorEastAsia" w:hAnsiTheme="minorHAnsi" w:cstheme="minorHAnsi"/>
          <w:b/>
          <w:bCs/>
          <w:i/>
          <w:iCs/>
        </w:rPr>
      </w:pPr>
      <w:bookmarkStart w:id="40" w:name="_Toc75259672"/>
      <w:r w:rsidRPr="00FF4AB1">
        <w:rPr>
          <w:rStyle w:val="Heading2Char"/>
          <w:rFonts w:asciiTheme="minorHAnsi" w:eastAsiaTheme="minorEastAsia" w:hAnsiTheme="minorHAnsi" w:cstheme="minorHAnsi"/>
          <w:bCs/>
          <w:i/>
          <w:iCs/>
          <w:lang w:val="bs-Latn-BA"/>
        </w:rPr>
        <w:lastRenderedPageBreak/>
        <w:t xml:space="preserve">6.2.2. </w:t>
      </w:r>
      <w:r w:rsidR="00584489">
        <w:rPr>
          <w:rStyle w:val="Heading2Char"/>
          <w:rFonts w:asciiTheme="minorHAnsi" w:eastAsiaTheme="minorEastAsia" w:hAnsiTheme="minorHAnsi" w:cstheme="minorHAnsi"/>
          <w:bCs/>
          <w:i/>
          <w:iCs/>
          <w:lang w:val="bs-Latn-BA"/>
        </w:rPr>
        <w:t>U</w:t>
      </w:r>
      <w:r w:rsidRPr="00FF4AB1">
        <w:rPr>
          <w:rStyle w:val="Heading2Char"/>
          <w:rFonts w:asciiTheme="minorHAnsi" w:eastAsiaTheme="minorEastAsia" w:hAnsiTheme="minorHAnsi" w:cstheme="minorHAnsi"/>
          <w:bCs/>
          <w:i/>
          <w:iCs/>
          <w:lang w:val="bs-Latn-BA"/>
        </w:rPr>
        <w:t>sluge vodosnabdijevanj</w:t>
      </w:r>
      <w:r w:rsidR="00981C16">
        <w:rPr>
          <w:rStyle w:val="Heading2Char"/>
          <w:rFonts w:asciiTheme="minorHAnsi" w:eastAsiaTheme="minorEastAsia" w:hAnsiTheme="minorHAnsi" w:cstheme="minorHAnsi"/>
          <w:bCs/>
          <w:i/>
          <w:iCs/>
          <w:lang w:val="bs-Latn-BA"/>
        </w:rPr>
        <w:t>e</w:t>
      </w:r>
      <w:r w:rsidRPr="00FF4AB1">
        <w:rPr>
          <w:rStyle w:val="Heading2Char"/>
          <w:rFonts w:asciiTheme="minorHAnsi" w:eastAsiaTheme="minorEastAsia" w:hAnsiTheme="minorHAnsi" w:cstheme="minorHAnsi"/>
          <w:bCs/>
          <w:i/>
          <w:iCs/>
          <w:lang w:val="bs-Latn-BA"/>
        </w:rPr>
        <w:t xml:space="preserve"> i upravljanj</w:t>
      </w:r>
      <w:r w:rsidR="00981C16">
        <w:rPr>
          <w:rStyle w:val="Heading2Char"/>
          <w:rFonts w:asciiTheme="minorHAnsi" w:eastAsiaTheme="minorEastAsia" w:hAnsiTheme="minorHAnsi" w:cstheme="minorHAnsi"/>
          <w:bCs/>
          <w:i/>
          <w:iCs/>
          <w:lang w:val="bs-Latn-BA"/>
        </w:rPr>
        <w:t>e</w:t>
      </w:r>
      <w:r w:rsidRPr="00FF4AB1">
        <w:rPr>
          <w:rStyle w:val="Heading2Char"/>
          <w:rFonts w:asciiTheme="minorHAnsi" w:eastAsiaTheme="minorEastAsia" w:hAnsiTheme="minorHAnsi" w:cstheme="minorHAnsi"/>
          <w:bCs/>
          <w:i/>
          <w:iCs/>
          <w:lang w:val="bs-Latn-BA"/>
        </w:rPr>
        <w:t xml:space="preserve"> otpadnim vodama</w:t>
      </w:r>
      <w:bookmarkEnd w:id="40"/>
    </w:p>
    <w:tbl>
      <w:tblPr>
        <w:tblStyle w:val="TableGrid"/>
        <w:tblW w:w="9776" w:type="dxa"/>
        <w:tblLook w:val="04A0" w:firstRow="1" w:lastRow="0" w:firstColumn="1" w:lastColumn="0" w:noHBand="0" w:noVBand="1"/>
      </w:tblPr>
      <w:tblGrid>
        <w:gridCol w:w="791"/>
        <w:gridCol w:w="1574"/>
        <w:gridCol w:w="1859"/>
        <w:gridCol w:w="1711"/>
        <w:gridCol w:w="3841"/>
      </w:tblGrid>
      <w:tr w:rsidR="005D6FC7" w:rsidRPr="001E1F8B" w14:paraId="149B96A3" w14:textId="77777777" w:rsidTr="00776897">
        <w:tc>
          <w:tcPr>
            <w:tcW w:w="791" w:type="dxa"/>
            <w:shd w:val="clear" w:color="auto" w:fill="CEDBE6" w:themeFill="background2"/>
            <w:vAlign w:val="center"/>
          </w:tcPr>
          <w:p w14:paraId="4462BD44" w14:textId="69989A4F" w:rsidR="005D6FC7" w:rsidRPr="001E1F8B" w:rsidRDefault="005D6FC7" w:rsidP="001B40B8">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b/>
                <w:color w:val="000000"/>
                <w:sz w:val="18"/>
                <w:szCs w:val="18"/>
              </w:rPr>
              <w:t>Br.</w:t>
            </w:r>
          </w:p>
        </w:tc>
        <w:tc>
          <w:tcPr>
            <w:tcW w:w="1574" w:type="dxa"/>
            <w:shd w:val="clear" w:color="auto" w:fill="CEDBE6" w:themeFill="background2"/>
            <w:vAlign w:val="center"/>
          </w:tcPr>
          <w:p w14:paraId="1B039FC3" w14:textId="646079E2" w:rsidR="005D6FC7" w:rsidRPr="001E1F8B" w:rsidRDefault="005D6FC7" w:rsidP="001B40B8">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b/>
                <w:color w:val="000000"/>
                <w:sz w:val="18"/>
                <w:szCs w:val="18"/>
              </w:rPr>
              <w:t>Indikator ostvarenih rezultata</w:t>
            </w:r>
          </w:p>
        </w:tc>
        <w:tc>
          <w:tcPr>
            <w:tcW w:w="1859" w:type="dxa"/>
            <w:shd w:val="clear" w:color="auto" w:fill="CEDBE6" w:themeFill="background2"/>
            <w:vAlign w:val="center"/>
          </w:tcPr>
          <w:p w14:paraId="7514CF4F" w14:textId="1CA89AE2" w:rsidR="005D6FC7" w:rsidRPr="001E1F8B" w:rsidRDefault="005D6FC7" w:rsidP="001B40B8">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b/>
                <w:color w:val="000000"/>
                <w:sz w:val="18"/>
                <w:szCs w:val="18"/>
              </w:rPr>
              <w:t>Mjerne skale</w:t>
            </w:r>
          </w:p>
        </w:tc>
        <w:tc>
          <w:tcPr>
            <w:tcW w:w="1711" w:type="dxa"/>
            <w:shd w:val="clear" w:color="auto" w:fill="CEDBE6" w:themeFill="background2"/>
            <w:vAlign w:val="center"/>
          </w:tcPr>
          <w:p w14:paraId="3E21C049" w14:textId="77777777" w:rsidR="005D6FC7" w:rsidRPr="001E1F8B" w:rsidRDefault="005D6FC7" w:rsidP="001B40B8">
            <w:pPr>
              <w:spacing w:before="120" w:after="120"/>
              <w:ind w:left="113" w:right="113"/>
              <w:jc w:val="center"/>
              <w:rPr>
                <w:rFonts w:asciiTheme="minorHAnsi" w:hAnsiTheme="minorHAnsi" w:cstheme="minorHAnsi"/>
                <w:b/>
                <w:color w:val="000000"/>
                <w:sz w:val="14"/>
                <w:szCs w:val="14"/>
              </w:rPr>
            </w:pPr>
            <w:r w:rsidRPr="001E1F8B">
              <w:rPr>
                <w:rFonts w:asciiTheme="minorHAnsi" w:hAnsiTheme="minorHAnsi" w:cstheme="minorHAnsi"/>
                <w:b/>
                <w:color w:val="000000"/>
                <w:sz w:val="14"/>
                <w:szCs w:val="14"/>
              </w:rPr>
              <w:t>Vrijednost indikatora</w:t>
            </w:r>
          </w:p>
          <w:p w14:paraId="3A61F0E0" w14:textId="0B4AA35A" w:rsidR="005D6FC7" w:rsidRPr="001E1F8B" w:rsidRDefault="005D6FC7" w:rsidP="001B40B8">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b/>
                <w:color w:val="000000"/>
                <w:sz w:val="14"/>
                <w:szCs w:val="14"/>
              </w:rPr>
              <w:t>(ulazna vrijednost za VIKOR metod)</w:t>
            </w:r>
          </w:p>
        </w:tc>
        <w:tc>
          <w:tcPr>
            <w:tcW w:w="3841" w:type="dxa"/>
            <w:shd w:val="clear" w:color="auto" w:fill="CEDBE6" w:themeFill="background2"/>
            <w:vAlign w:val="center"/>
          </w:tcPr>
          <w:p w14:paraId="5A629FDC" w14:textId="6FD7E79F" w:rsidR="005D6FC7" w:rsidRPr="001E1F8B" w:rsidRDefault="005D6FC7" w:rsidP="001B40B8">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b/>
                <w:color w:val="000000"/>
                <w:sz w:val="18"/>
                <w:szCs w:val="18"/>
              </w:rPr>
              <w:t>Izvor podataka</w:t>
            </w:r>
          </w:p>
        </w:tc>
      </w:tr>
      <w:tr w:rsidR="005D6FC7" w:rsidRPr="001E1F8B" w14:paraId="4E006614" w14:textId="77777777" w:rsidTr="00776897">
        <w:tc>
          <w:tcPr>
            <w:tcW w:w="791" w:type="dxa"/>
            <w:vAlign w:val="center"/>
          </w:tcPr>
          <w:p w14:paraId="17109D27" w14:textId="77777777" w:rsidR="005D6FC7" w:rsidRPr="001E1F8B" w:rsidRDefault="005D6FC7"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1</w:t>
            </w:r>
          </w:p>
        </w:tc>
        <w:tc>
          <w:tcPr>
            <w:tcW w:w="1574" w:type="dxa"/>
            <w:vAlign w:val="center"/>
          </w:tcPr>
          <w:p w14:paraId="73699085" w14:textId="0A2B5D94" w:rsidR="005D6FC7" w:rsidRPr="001E1F8B" w:rsidRDefault="00352B8C"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N</w:t>
            </w:r>
            <w:r w:rsidR="005D6FC7" w:rsidRPr="001E1F8B">
              <w:rPr>
                <w:rFonts w:asciiTheme="minorHAnsi" w:hAnsiTheme="minorHAnsi" w:cstheme="minorHAnsi"/>
                <w:color w:val="000000"/>
                <w:sz w:val="18"/>
                <w:szCs w:val="18"/>
              </w:rPr>
              <w:t>eprihodovana voda izraženo u postocima (%)</w:t>
            </w:r>
          </w:p>
        </w:tc>
        <w:tc>
          <w:tcPr>
            <w:tcW w:w="1859" w:type="dxa"/>
            <w:vAlign w:val="center"/>
          </w:tcPr>
          <w:p w14:paraId="33DA36BA" w14:textId="7E049578" w:rsidR="005D6FC7" w:rsidRPr="001E1F8B" w:rsidRDefault="0022788E"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O</w:t>
            </w:r>
            <w:r w:rsidR="005D6FC7" w:rsidRPr="001E1F8B">
              <w:rPr>
                <w:rFonts w:asciiTheme="minorHAnsi" w:hAnsiTheme="minorHAnsi" w:cstheme="minorHAnsi"/>
                <w:color w:val="000000"/>
                <w:sz w:val="18"/>
                <w:szCs w:val="18"/>
              </w:rPr>
              <w:t>dnos količine zahvaćene a nefakturirane vode i ukupne količine zahvaćene vode koja se dostavlja u sistem vodosnabdijevanja, u istom vremenskom periodu (npr. za jednu cijelu godinu)</w:t>
            </w:r>
          </w:p>
        </w:tc>
        <w:tc>
          <w:tcPr>
            <w:tcW w:w="1711" w:type="dxa"/>
            <w:vAlign w:val="center"/>
          </w:tcPr>
          <w:p w14:paraId="4CB227F0" w14:textId="6A8581B7" w:rsidR="005D6FC7"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s</w:t>
            </w:r>
            <w:r w:rsidR="005D6FC7" w:rsidRPr="001E1F8B">
              <w:rPr>
                <w:rFonts w:asciiTheme="minorHAnsi" w:hAnsiTheme="minorHAnsi" w:cstheme="minorHAnsi"/>
                <w:color w:val="000000"/>
                <w:sz w:val="18"/>
                <w:szCs w:val="18"/>
              </w:rPr>
              <w:t xml:space="preserve">tvarna </w:t>
            </w:r>
            <w:r w:rsidRPr="001E1F8B">
              <w:rPr>
                <w:rFonts w:asciiTheme="minorHAnsi" w:hAnsiTheme="minorHAnsi" w:cstheme="minorHAnsi"/>
                <w:color w:val="000000"/>
                <w:sz w:val="18"/>
                <w:szCs w:val="18"/>
              </w:rPr>
              <w:t>proračunata</w:t>
            </w:r>
            <w:r w:rsidR="005D6FC7" w:rsidRPr="001E1F8B">
              <w:rPr>
                <w:rFonts w:asciiTheme="minorHAnsi" w:hAnsiTheme="minorHAnsi" w:cstheme="minorHAnsi"/>
                <w:color w:val="000000"/>
                <w:sz w:val="18"/>
                <w:szCs w:val="18"/>
              </w:rPr>
              <w:t xml:space="preserve"> vrijednost (</w:t>
            </w:r>
            <w:r w:rsidRPr="001E1F8B">
              <w:rPr>
                <w:rFonts w:asciiTheme="minorHAnsi" w:hAnsiTheme="minorHAnsi" w:cstheme="minorHAnsi"/>
                <w:color w:val="000000"/>
                <w:sz w:val="18"/>
                <w:szCs w:val="18"/>
              </w:rPr>
              <w:t>postotak, između 0% i 100%)</w:t>
            </w:r>
          </w:p>
          <w:p w14:paraId="55725383" w14:textId="7850430E" w:rsidR="00A44D4A"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kriterij se minimizira</w:t>
            </w:r>
          </w:p>
        </w:tc>
        <w:tc>
          <w:tcPr>
            <w:tcW w:w="3841" w:type="dxa"/>
            <w:vAlign w:val="center"/>
          </w:tcPr>
          <w:p w14:paraId="1DFAAF8B" w14:textId="4FCC1677"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Izvod iz računovodstva vodovodnog/komunalnog preduzeća o ukupno fakturiranoj količini vode za 2019. i 2020, godinu</w:t>
            </w:r>
            <w:r w:rsidR="002525D2">
              <w:rPr>
                <w:rFonts w:asciiTheme="minorHAnsi" w:hAnsiTheme="minorHAnsi" w:cstheme="minorHAnsi"/>
                <w:color w:val="000000"/>
                <w:sz w:val="18"/>
                <w:szCs w:val="18"/>
              </w:rPr>
              <w:t>.</w:t>
            </w:r>
          </w:p>
          <w:p w14:paraId="352D3100" w14:textId="6E80ADAE"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Stanje vodomjera na svim vodozahvatima na dan 31.12.2018., 31.12.2019. i 31.12.2020. Za vodozahvate koji nisu mjereni dostaviti procjenu ukupno zahvaćene količine vode za 2019. i za 2020. godinu, skupa sa  stanjem mjerila električne energije na svim pumpama na vodozahvatima na dan 31.12.2018, 31.12.2019 i 31.12.2020, te sa pregledom karakteristika istih pump</w:t>
            </w:r>
            <w:r w:rsidR="002525D2">
              <w:rPr>
                <w:rFonts w:asciiTheme="minorHAnsi" w:hAnsiTheme="minorHAnsi" w:cstheme="minorHAnsi"/>
                <w:color w:val="000000"/>
                <w:sz w:val="18"/>
                <w:szCs w:val="18"/>
              </w:rPr>
              <w:t>i.</w:t>
            </w:r>
          </w:p>
          <w:p w14:paraId="04CD2B3D" w14:textId="0D12C27C"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 xml:space="preserve">Posljednji godišnji izvještaj o radu vodovodnog preduzeća za 2020. godinu, koji je usvojilo </w:t>
            </w:r>
            <w:r w:rsidR="001C230E" w:rsidRPr="001E1F8B">
              <w:rPr>
                <w:rFonts w:asciiTheme="minorHAnsi" w:hAnsiTheme="minorHAnsi" w:cstheme="minorHAnsi"/>
                <w:spacing w:val="-4"/>
                <w:sz w:val="18"/>
                <w:szCs w:val="18"/>
              </w:rPr>
              <w:t>GV/OV/SG/SO</w:t>
            </w:r>
            <w:r w:rsidRPr="001E1F8B">
              <w:rPr>
                <w:rFonts w:asciiTheme="minorHAnsi" w:hAnsiTheme="minorHAnsi" w:cstheme="minorHAnsi"/>
                <w:color w:val="000000"/>
                <w:sz w:val="18"/>
                <w:szCs w:val="18"/>
              </w:rPr>
              <w:t>, ali ne stariji od 2019.</w:t>
            </w:r>
          </w:p>
        </w:tc>
      </w:tr>
      <w:tr w:rsidR="005D6FC7" w:rsidRPr="001E1F8B" w14:paraId="131E00EE" w14:textId="77777777" w:rsidTr="00776897">
        <w:tc>
          <w:tcPr>
            <w:tcW w:w="791" w:type="dxa"/>
            <w:vAlign w:val="center"/>
          </w:tcPr>
          <w:p w14:paraId="0058D979" w14:textId="77777777" w:rsidR="005D6FC7" w:rsidRPr="001E1F8B" w:rsidRDefault="005D6FC7"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2</w:t>
            </w:r>
          </w:p>
        </w:tc>
        <w:tc>
          <w:tcPr>
            <w:tcW w:w="1574" w:type="dxa"/>
            <w:vAlign w:val="center"/>
          </w:tcPr>
          <w:p w14:paraId="6B9BA004" w14:textId="0904C55E" w:rsidR="005D6FC7" w:rsidRPr="001E1F8B" w:rsidRDefault="00352B8C"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R</w:t>
            </w:r>
            <w:r w:rsidR="005D6FC7" w:rsidRPr="001E1F8B">
              <w:rPr>
                <w:rFonts w:asciiTheme="minorHAnsi" w:hAnsiTheme="minorHAnsi" w:cstheme="minorHAnsi"/>
                <w:color w:val="000000"/>
                <w:sz w:val="18"/>
                <w:szCs w:val="18"/>
              </w:rPr>
              <w:t>elativni broj zaposlenih u vodovodnom preduzeću</w:t>
            </w:r>
          </w:p>
        </w:tc>
        <w:tc>
          <w:tcPr>
            <w:tcW w:w="1859" w:type="dxa"/>
            <w:vAlign w:val="center"/>
          </w:tcPr>
          <w:p w14:paraId="4C56A7F9" w14:textId="0C31BC7B" w:rsidR="005D6FC7" w:rsidRPr="001E1F8B" w:rsidRDefault="0022788E"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B</w:t>
            </w:r>
            <w:r w:rsidR="005D6FC7" w:rsidRPr="001E1F8B">
              <w:rPr>
                <w:rFonts w:asciiTheme="minorHAnsi" w:hAnsiTheme="minorHAnsi" w:cstheme="minorHAnsi"/>
                <w:color w:val="000000"/>
                <w:sz w:val="18"/>
                <w:szCs w:val="18"/>
              </w:rPr>
              <w:t>roj zaposlenih u vodovodnom preduzeću, ili broj osoba angažiranih na pružanju usluga vodosnabdijevanja i odvodnje i prečišćavanja otpadnih voda u komunalnom preduzeću koje pruža i druge usluge, u odnosu na 1000 korisnika istih usluga</w:t>
            </w:r>
          </w:p>
        </w:tc>
        <w:tc>
          <w:tcPr>
            <w:tcW w:w="1711" w:type="dxa"/>
            <w:vAlign w:val="center"/>
          </w:tcPr>
          <w:p w14:paraId="323FBC7D" w14:textId="6BF98424" w:rsidR="005D6FC7"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stvarna proračunata vrijednost (realni broj veći od 0)</w:t>
            </w:r>
          </w:p>
          <w:p w14:paraId="3376E0B0" w14:textId="1879CEAB" w:rsidR="00A44D4A"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kriterij se minimizira</w:t>
            </w:r>
          </w:p>
        </w:tc>
        <w:tc>
          <w:tcPr>
            <w:tcW w:w="3841" w:type="dxa"/>
            <w:vAlign w:val="center"/>
          </w:tcPr>
          <w:p w14:paraId="5B8232B0" w14:textId="77777777" w:rsidR="005D6FC7"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Popis svih zaposlenih u vodovodnom/komunalnom preduzeću, skupa sa nazivom pozicije svake zaposlene osobe. U koliko se radi o složenom komunalnom preduzeću, koje pruža i druge komunalne usluge, u gore navedenom spisku potrebno je posebno naznačiti sve zaposlene koji rade na poslovima vodosnabdijevanja, odvodnje i prečišćavanja otpadnih voda kao i procent njihovog angažmana na ovim poslovima.</w:t>
            </w:r>
            <w:r w:rsidR="00DE0D32">
              <w:rPr>
                <w:rFonts w:asciiTheme="minorHAnsi" w:hAnsiTheme="minorHAnsi" w:cstheme="minorHAnsi"/>
                <w:color w:val="000000"/>
                <w:sz w:val="18"/>
                <w:szCs w:val="18"/>
              </w:rPr>
              <w:t xml:space="preserve"> </w:t>
            </w:r>
          </w:p>
          <w:p w14:paraId="388ADCAB" w14:textId="132C4268" w:rsidR="006A3BA0" w:rsidRDefault="006A3BA0" w:rsidP="0026643C">
            <w:pPr>
              <w:spacing w:before="120" w:after="120"/>
              <w:ind w:left="113" w:right="113"/>
              <w:jc w:val="left"/>
              <w:rPr>
                <w:rFonts w:asciiTheme="minorHAnsi" w:hAnsiTheme="minorHAnsi" w:cstheme="minorHAnsi"/>
                <w:color w:val="000000"/>
                <w:sz w:val="18"/>
                <w:szCs w:val="18"/>
              </w:rPr>
            </w:pPr>
            <w:r>
              <w:rPr>
                <w:rFonts w:asciiTheme="minorHAnsi" w:hAnsiTheme="minorHAnsi" w:cstheme="minorHAnsi"/>
                <w:color w:val="000000"/>
                <w:sz w:val="18"/>
                <w:szCs w:val="18"/>
              </w:rPr>
              <w:t>Procjena</w:t>
            </w:r>
            <w:r w:rsidRPr="006A3BA0">
              <w:rPr>
                <w:rFonts w:asciiTheme="minorHAnsi" w:hAnsiTheme="minorHAnsi" w:cstheme="minorHAnsi"/>
                <w:color w:val="000000"/>
                <w:sz w:val="18"/>
                <w:szCs w:val="18"/>
              </w:rPr>
              <w:t xml:space="preserve"> vodovodnog/komunalnog preduzeća o broju s</w:t>
            </w:r>
            <w:r>
              <w:rPr>
                <w:rFonts w:asciiTheme="minorHAnsi" w:hAnsiTheme="minorHAnsi" w:cstheme="minorHAnsi"/>
                <w:color w:val="000000"/>
                <w:sz w:val="18"/>
                <w:szCs w:val="18"/>
              </w:rPr>
              <w:t>tanovnika kojima pružaju usluge.</w:t>
            </w:r>
          </w:p>
          <w:p w14:paraId="31C10E4E" w14:textId="07337864" w:rsidR="00DE0D32" w:rsidRDefault="00DE0D32" w:rsidP="0026643C">
            <w:pPr>
              <w:spacing w:before="120" w:after="120"/>
              <w:ind w:left="113" w:right="113"/>
              <w:jc w:val="left"/>
              <w:rPr>
                <w:rFonts w:asciiTheme="minorHAnsi" w:hAnsiTheme="minorHAnsi" w:cstheme="minorHAnsi"/>
                <w:color w:val="000000"/>
                <w:sz w:val="18"/>
                <w:szCs w:val="18"/>
              </w:rPr>
            </w:pPr>
            <w:r>
              <w:rPr>
                <w:rFonts w:asciiTheme="minorHAnsi" w:hAnsiTheme="minorHAnsi" w:cstheme="minorHAnsi"/>
                <w:color w:val="000000"/>
                <w:sz w:val="18"/>
                <w:szCs w:val="18"/>
              </w:rPr>
              <w:t>Prosječan broj članova obitelji u JLS</w:t>
            </w:r>
            <w:r w:rsidR="006A3BA0">
              <w:rPr>
                <w:rFonts w:asciiTheme="minorHAnsi" w:hAnsiTheme="minorHAnsi" w:cstheme="minorHAnsi"/>
                <w:color w:val="000000"/>
                <w:sz w:val="18"/>
                <w:szCs w:val="18"/>
              </w:rPr>
              <w:t>.</w:t>
            </w:r>
          </w:p>
          <w:p w14:paraId="7296829F" w14:textId="38C42024" w:rsidR="00DE0D32" w:rsidRPr="001E1F8B" w:rsidRDefault="00DE0D32" w:rsidP="0026643C">
            <w:pPr>
              <w:spacing w:before="120" w:after="120"/>
              <w:ind w:left="113" w:right="113"/>
              <w:jc w:val="left"/>
              <w:rPr>
                <w:rFonts w:asciiTheme="minorHAnsi" w:hAnsiTheme="minorHAnsi" w:cstheme="minorHAnsi"/>
                <w:color w:val="000000"/>
                <w:sz w:val="18"/>
                <w:szCs w:val="18"/>
              </w:rPr>
            </w:pPr>
            <w:r>
              <w:rPr>
                <w:rFonts w:asciiTheme="minorHAnsi" w:hAnsiTheme="minorHAnsi" w:cstheme="minorHAnsi"/>
                <w:color w:val="000000"/>
                <w:sz w:val="18"/>
                <w:szCs w:val="18"/>
              </w:rPr>
              <w:t>Broj</w:t>
            </w:r>
            <w:r w:rsidRPr="001E1F8B">
              <w:rPr>
                <w:rFonts w:asciiTheme="minorHAnsi" w:hAnsiTheme="minorHAnsi" w:cstheme="minorHAnsi"/>
                <w:color w:val="000000"/>
                <w:sz w:val="18"/>
                <w:szCs w:val="18"/>
              </w:rPr>
              <w:t xml:space="preserve"> faktura koje se redovno isporučuju</w:t>
            </w:r>
            <w:r>
              <w:rPr>
                <w:rFonts w:asciiTheme="minorHAnsi" w:hAnsiTheme="minorHAnsi" w:cstheme="minorHAnsi"/>
                <w:color w:val="000000"/>
                <w:sz w:val="18"/>
                <w:szCs w:val="18"/>
              </w:rPr>
              <w:t xml:space="preserve"> za fizičke osobe.</w:t>
            </w:r>
          </w:p>
        </w:tc>
      </w:tr>
      <w:tr w:rsidR="005D6FC7" w:rsidRPr="001E1F8B" w14:paraId="19861C1E" w14:textId="77777777" w:rsidTr="00776897">
        <w:tc>
          <w:tcPr>
            <w:tcW w:w="791" w:type="dxa"/>
            <w:vAlign w:val="center"/>
          </w:tcPr>
          <w:p w14:paraId="011664FC" w14:textId="77777777" w:rsidR="005D6FC7" w:rsidRPr="001E1F8B" w:rsidRDefault="005D6FC7"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3</w:t>
            </w:r>
          </w:p>
        </w:tc>
        <w:tc>
          <w:tcPr>
            <w:tcW w:w="1574" w:type="dxa"/>
            <w:vAlign w:val="center"/>
          </w:tcPr>
          <w:p w14:paraId="532CC5B4" w14:textId="7FF6A03A" w:rsidR="005D6FC7" w:rsidRPr="001E1F8B" w:rsidRDefault="00352B8C"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Nivo </w:t>
            </w:r>
            <w:r w:rsidR="005D6FC7" w:rsidRPr="001E1F8B">
              <w:rPr>
                <w:rFonts w:asciiTheme="minorHAnsi" w:hAnsiTheme="minorHAnsi" w:cstheme="minorHAnsi"/>
                <w:color w:val="000000"/>
                <w:sz w:val="18"/>
                <w:szCs w:val="18"/>
              </w:rPr>
              <w:t>obračunate amortizacije stalnih sredstava</w:t>
            </w:r>
          </w:p>
        </w:tc>
        <w:tc>
          <w:tcPr>
            <w:tcW w:w="1859" w:type="dxa"/>
            <w:vAlign w:val="center"/>
          </w:tcPr>
          <w:p w14:paraId="77A96008" w14:textId="21F69BB3" w:rsidR="005D6FC7" w:rsidRPr="001E1F8B" w:rsidRDefault="0022788E"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P</w:t>
            </w:r>
            <w:r w:rsidR="005D6FC7" w:rsidRPr="001E1F8B">
              <w:rPr>
                <w:rFonts w:asciiTheme="minorHAnsi" w:hAnsiTheme="minorHAnsi" w:cstheme="minorHAnsi"/>
                <w:color w:val="000000"/>
                <w:sz w:val="18"/>
                <w:szCs w:val="18"/>
              </w:rPr>
              <w:t>ostotak vrijednosti infrastrukture u funkciji pružanja usluga vodosnabdijevanja i odvodnje i prečišćavanja otpadnih voda upisane u knjigu stalnih sredstava, u odnosu na procijenjenu stvarnu tekuću vrijednost  iste infrastrukture</w:t>
            </w:r>
          </w:p>
        </w:tc>
        <w:tc>
          <w:tcPr>
            <w:tcW w:w="1711" w:type="dxa"/>
            <w:vAlign w:val="center"/>
          </w:tcPr>
          <w:p w14:paraId="748EE449" w14:textId="5E4F39D0" w:rsidR="005D6FC7"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stvarna proračunata vrijednost (postotak, između 0% i 100%)</w:t>
            </w:r>
          </w:p>
          <w:p w14:paraId="37D60FD0" w14:textId="38ED7A4E" w:rsidR="00A44D4A"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kriterij se maksimizira</w:t>
            </w:r>
          </w:p>
        </w:tc>
        <w:tc>
          <w:tcPr>
            <w:tcW w:w="3841" w:type="dxa"/>
            <w:vAlign w:val="center"/>
          </w:tcPr>
          <w:p w14:paraId="2A29709C" w14:textId="2F04558B" w:rsidR="005D6FC7"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 xml:space="preserve">Kratki pregled infrastrukture u funkciji pružanja usluga vodosnabdijevanja i odvodnje i prečišćavanja otpadnih voda </w:t>
            </w:r>
            <w:r w:rsidRPr="003F01C4">
              <w:rPr>
                <w:rFonts w:asciiTheme="minorHAnsi" w:hAnsiTheme="minorHAnsi" w:cstheme="minorHAnsi"/>
                <w:b/>
                <w:color w:val="000000"/>
                <w:sz w:val="18"/>
                <w:szCs w:val="18"/>
              </w:rPr>
              <w:t>opisane u poslovnom planu</w:t>
            </w:r>
            <w:r w:rsidRPr="001E1F8B">
              <w:rPr>
                <w:rFonts w:asciiTheme="minorHAnsi" w:hAnsiTheme="minorHAnsi" w:cstheme="minorHAnsi"/>
                <w:color w:val="000000"/>
                <w:sz w:val="18"/>
                <w:szCs w:val="18"/>
              </w:rPr>
              <w:t xml:space="preserve"> - ukupna dužina vodovodne mreže, ukupna dužina kanalizacijske mreže, kratki opis postrojenja za prečišćavanje otpadnih voda ako postoji, vodozahvati i prepumpne stanice i dr., sve sa pojedinačnom procjenom tekuće tržišne vrijednosti</w:t>
            </w:r>
            <w:r w:rsidR="002525D2">
              <w:rPr>
                <w:rFonts w:asciiTheme="minorHAnsi" w:hAnsiTheme="minorHAnsi" w:cstheme="minorHAnsi"/>
                <w:color w:val="000000"/>
                <w:sz w:val="18"/>
                <w:szCs w:val="18"/>
              </w:rPr>
              <w:t>.</w:t>
            </w:r>
          </w:p>
          <w:p w14:paraId="66409F5E" w14:textId="582ED0F5" w:rsidR="006A3BA0" w:rsidRPr="001E1F8B" w:rsidRDefault="006A3BA0" w:rsidP="0026643C">
            <w:pPr>
              <w:spacing w:before="120" w:after="120"/>
              <w:ind w:left="113" w:right="113"/>
              <w:jc w:val="left"/>
              <w:rPr>
                <w:rFonts w:asciiTheme="minorHAnsi" w:hAnsiTheme="minorHAnsi" w:cstheme="minorHAnsi"/>
                <w:color w:val="000000"/>
                <w:sz w:val="18"/>
                <w:szCs w:val="18"/>
              </w:rPr>
            </w:pPr>
            <w:r w:rsidRPr="006A3BA0">
              <w:rPr>
                <w:rFonts w:asciiTheme="minorHAnsi" w:hAnsiTheme="minorHAnsi" w:cstheme="minorHAnsi"/>
                <w:color w:val="000000"/>
                <w:sz w:val="18"/>
                <w:szCs w:val="18"/>
              </w:rPr>
              <w:t xml:space="preserve">Kratki popis glavne infrastrukture u funkciji pružanja usluga vodosnabdijevanja i odvodnje i prečišćavanja otpadnih voda </w:t>
            </w:r>
            <w:r w:rsidRPr="003F01C4">
              <w:rPr>
                <w:rFonts w:asciiTheme="minorHAnsi" w:hAnsiTheme="minorHAnsi" w:cstheme="minorHAnsi"/>
                <w:b/>
                <w:color w:val="000000"/>
                <w:sz w:val="18"/>
                <w:szCs w:val="18"/>
              </w:rPr>
              <w:t>upisane u knjigu stalnih sredstava</w:t>
            </w:r>
            <w:r w:rsidRPr="006A3BA0">
              <w:rPr>
                <w:rFonts w:asciiTheme="minorHAnsi" w:hAnsiTheme="minorHAnsi" w:cstheme="minorHAnsi"/>
                <w:color w:val="000000"/>
                <w:sz w:val="18"/>
                <w:szCs w:val="18"/>
              </w:rPr>
              <w:t>, sa nabavnom i tekućom vrijednošću, te godinom ugradnje</w:t>
            </w:r>
          </w:p>
          <w:p w14:paraId="12D1E68B" w14:textId="7D45AF7A"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Bilans stanja i bilans uspjeha za   2019. i 2020</w:t>
            </w:r>
            <w:r w:rsidR="002525D2">
              <w:rPr>
                <w:rFonts w:asciiTheme="minorHAnsi" w:hAnsiTheme="minorHAnsi" w:cstheme="minorHAnsi"/>
                <w:color w:val="000000"/>
                <w:sz w:val="18"/>
                <w:szCs w:val="18"/>
              </w:rPr>
              <w:t xml:space="preserve">. </w:t>
            </w:r>
            <w:r w:rsidRPr="001E1F8B">
              <w:rPr>
                <w:rFonts w:asciiTheme="minorHAnsi" w:hAnsiTheme="minorHAnsi" w:cstheme="minorHAnsi"/>
                <w:color w:val="000000"/>
                <w:sz w:val="18"/>
                <w:szCs w:val="18"/>
              </w:rPr>
              <w:t>godinu</w:t>
            </w:r>
            <w:r w:rsidR="002525D2">
              <w:rPr>
                <w:rFonts w:asciiTheme="minorHAnsi" w:hAnsiTheme="minorHAnsi" w:cstheme="minorHAnsi"/>
                <w:color w:val="000000"/>
                <w:sz w:val="18"/>
                <w:szCs w:val="18"/>
              </w:rPr>
              <w:t>.</w:t>
            </w:r>
          </w:p>
        </w:tc>
      </w:tr>
      <w:tr w:rsidR="005D6FC7" w:rsidRPr="001E1F8B" w14:paraId="46C94862" w14:textId="77777777" w:rsidTr="00776897">
        <w:tc>
          <w:tcPr>
            <w:tcW w:w="791" w:type="dxa"/>
            <w:vAlign w:val="center"/>
          </w:tcPr>
          <w:p w14:paraId="48F17886" w14:textId="77777777" w:rsidR="005D6FC7" w:rsidRPr="001E1F8B" w:rsidRDefault="005D6FC7"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lastRenderedPageBreak/>
              <w:t>4</w:t>
            </w:r>
          </w:p>
        </w:tc>
        <w:tc>
          <w:tcPr>
            <w:tcW w:w="1574" w:type="dxa"/>
            <w:vAlign w:val="center"/>
          </w:tcPr>
          <w:p w14:paraId="72A98D69" w14:textId="152AD164" w:rsidR="005D6FC7" w:rsidRPr="001E1F8B" w:rsidRDefault="00352B8C"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P</w:t>
            </w:r>
            <w:r w:rsidR="005D6FC7" w:rsidRPr="001E1F8B">
              <w:rPr>
                <w:rFonts w:asciiTheme="minorHAnsi" w:hAnsiTheme="minorHAnsi" w:cstheme="minorHAnsi"/>
                <w:color w:val="000000"/>
                <w:sz w:val="18"/>
                <w:szCs w:val="18"/>
              </w:rPr>
              <w:t>ostotak mjerenja potrošača</w:t>
            </w:r>
          </w:p>
        </w:tc>
        <w:tc>
          <w:tcPr>
            <w:tcW w:w="1859" w:type="dxa"/>
            <w:vAlign w:val="center"/>
          </w:tcPr>
          <w:p w14:paraId="6DA2E216" w14:textId="39A4A28C" w:rsidR="005D6FC7" w:rsidRPr="001E1F8B" w:rsidRDefault="0022788E"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B</w:t>
            </w:r>
            <w:r w:rsidR="005D6FC7" w:rsidRPr="001E1F8B">
              <w:rPr>
                <w:rFonts w:asciiTheme="minorHAnsi" w:hAnsiTheme="minorHAnsi" w:cstheme="minorHAnsi"/>
                <w:color w:val="000000"/>
                <w:sz w:val="18"/>
                <w:szCs w:val="18"/>
              </w:rPr>
              <w:t>roj očitavanih vodomjera u odnosu na broj priključaka</w:t>
            </w:r>
          </w:p>
        </w:tc>
        <w:tc>
          <w:tcPr>
            <w:tcW w:w="1711" w:type="dxa"/>
            <w:vAlign w:val="center"/>
          </w:tcPr>
          <w:p w14:paraId="0870EDD3" w14:textId="2069BE26" w:rsidR="005D6FC7"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stvarna proračunata vrijednost (postotak, između 0% i 100%)</w:t>
            </w:r>
          </w:p>
          <w:p w14:paraId="1CC86A65" w14:textId="63A0955E" w:rsidR="00A44D4A"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kriterij se maksimizira</w:t>
            </w:r>
          </w:p>
        </w:tc>
        <w:tc>
          <w:tcPr>
            <w:tcW w:w="3841" w:type="dxa"/>
            <w:vAlign w:val="center"/>
          </w:tcPr>
          <w:p w14:paraId="4FA656AB" w14:textId="471335CC"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Izvod iz računovodstva vodovodnog/komunalnog preduzeća o broju faktura koje se redovno isporučuju, zasebno za fizičke i za pravne osobe.</w:t>
            </w:r>
          </w:p>
          <w:p w14:paraId="3B57BDE1" w14:textId="77777777"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Izvod iz računovodstva o broju faktura koje se izdaju na osnovu stvarno utrošenih količina (ugrađen vodomjer) i broju faktura koje se izdaju na osnovu paušalne potrošnje</w:t>
            </w:r>
          </w:p>
          <w:p w14:paraId="301C3FD3" w14:textId="77777777"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Izjava direktora/ke o broju ugrađenih kućnih vodomjera, broju vodomjera koji se redovno mijenjaju/kalibrišu</w:t>
            </w:r>
          </w:p>
        </w:tc>
      </w:tr>
      <w:tr w:rsidR="005D6FC7" w:rsidRPr="001E1F8B" w14:paraId="2AC58FBE" w14:textId="77777777" w:rsidTr="00776897">
        <w:tc>
          <w:tcPr>
            <w:tcW w:w="791" w:type="dxa"/>
            <w:vAlign w:val="center"/>
          </w:tcPr>
          <w:p w14:paraId="32EAC36D" w14:textId="7E8EDBA5" w:rsidR="005D6FC7" w:rsidRPr="001E1F8B" w:rsidRDefault="005D6FC7"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5</w:t>
            </w:r>
          </w:p>
        </w:tc>
        <w:tc>
          <w:tcPr>
            <w:tcW w:w="1574" w:type="dxa"/>
            <w:vAlign w:val="center"/>
          </w:tcPr>
          <w:p w14:paraId="7357EEAE" w14:textId="6C31AA88" w:rsidR="005D6FC7" w:rsidRPr="001E1F8B" w:rsidRDefault="00352B8C" w:rsidP="0026643C">
            <w:pPr>
              <w:spacing w:before="120" w:after="120"/>
              <w:ind w:left="113" w:right="113"/>
              <w:jc w:val="center"/>
              <w:rPr>
                <w:rFonts w:asciiTheme="minorHAnsi" w:hAnsiTheme="minorHAnsi" w:cstheme="minorHAnsi"/>
                <w:color w:val="000000"/>
                <w:sz w:val="18"/>
                <w:szCs w:val="18"/>
              </w:rPr>
            </w:pPr>
            <w:r>
              <w:rPr>
                <w:rFonts w:asciiTheme="minorHAnsi" w:hAnsiTheme="minorHAnsi" w:cstheme="minorHAnsi"/>
                <w:color w:val="000000"/>
                <w:sz w:val="18"/>
                <w:szCs w:val="18"/>
              </w:rPr>
              <w:t>P</w:t>
            </w:r>
            <w:r w:rsidR="005D6FC7" w:rsidRPr="001E1F8B">
              <w:rPr>
                <w:rFonts w:asciiTheme="minorHAnsi" w:hAnsiTheme="minorHAnsi" w:cstheme="minorHAnsi"/>
                <w:color w:val="000000"/>
                <w:sz w:val="18"/>
                <w:szCs w:val="18"/>
              </w:rPr>
              <w:t>ostotak pokrivenost</w:t>
            </w:r>
            <w:r>
              <w:rPr>
                <w:rFonts w:asciiTheme="minorHAnsi" w:hAnsiTheme="minorHAnsi" w:cstheme="minorHAnsi"/>
                <w:color w:val="000000"/>
                <w:sz w:val="18"/>
                <w:szCs w:val="18"/>
              </w:rPr>
              <w:t>i</w:t>
            </w:r>
            <w:r w:rsidR="005D6FC7" w:rsidRPr="001E1F8B">
              <w:rPr>
                <w:rFonts w:asciiTheme="minorHAnsi" w:hAnsiTheme="minorHAnsi" w:cstheme="minorHAnsi"/>
                <w:color w:val="000000"/>
                <w:sz w:val="18"/>
                <w:szCs w:val="18"/>
              </w:rPr>
              <w:t xml:space="preserve"> operativnih troškova i troškova održavanja ostvarenim prihodima</w:t>
            </w:r>
          </w:p>
        </w:tc>
        <w:tc>
          <w:tcPr>
            <w:tcW w:w="1859" w:type="dxa"/>
            <w:vAlign w:val="center"/>
          </w:tcPr>
          <w:p w14:paraId="0F6C915C" w14:textId="1ECE4377" w:rsidR="005D6FC7" w:rsidRPr="001E1F8B" w:rsidRDefault="005D6FC7"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Procentualni odnos operativnih troškova i troškova održavanja naspram ostvarenog prihoda na godišnjem nivou</w:t>
            </w:r>
          </w:p>
        </w:tc>
        <w:tc>
          <w:tcPr>
            <w:tcW w:w="1711" w:type="dxa"/>
            <w:vAlign w:val="center"/>
          </w:tcPr>
          <w:p w14:paraId="62B635C3" w14:textId="13B08CA0" w:rsidR="005D6FC7"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stvarna proračunata vrijednost (postotak, više od 0%)</w:t>
            </w:r>
          </w:p>
          <w:p w14:paraId="53112B8C" w14:textId="2FFB5F28" w:rsidR="00A44D4A" w:rsidRPr="001E1F8B" w:rsidRDefault="00A44D4A" w:rsidP="0026643C">
            <w:pPr>
              <w:spacing w:before="120" w:after="120"/>
              <w:ind w:left="113" w:right="113"/>
              <w:jc w:val="center"/>
              <w:rPr>
                <w:rFonts w:asciiTheme="minorHAnsi" w:hAnsiTheme="minorHAnsi" w:cstheme="minorHAnsi"/>
                <w:color w:val="000000"/>
                <w:sz w:val="18"/>
                <w:szCs w:val="18"/>
              </w:rPr>
            </w:pPr>
            <w:r w:rsidRPr="001E1F8B">
              <w:rPr>
                <w:rFonts w:asciiTheme="minorHAnsi" w:hAnsiTheme="minorHAnsi" w:cstheme="minorHAnsi"/>
                <w:color w:val="000000"/>
                <w:sz w:val="18"/>
                <w:szCs w:val="18"/>
              </w:rPr>
              <w:t>kriterij se maksimizira</w:t>
            </w:r>
          </w:p>
        </w:tc>
        <w:tc>
          <w:tcPr>
            <w:tcW w:w="3841" w:type="dxa"/>
            <w:vAlign w:val="center"/>
          </w:tcPr>
          <w:p w14:paraId="54C06B61" w14:textId="2CDA4901"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Bilans stanja i bilans uspjeha za 2019. i 2020. godinu;</w:t>
            </w:r>
          </w:p>
          <w:p w14:paraId="74E45A0D" w14:textId="77777777"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Izvještaj o gotovinskim tokovima za 2019. i 2020. godinu</w:t>
            </w:r>
          </w:p>
          <w:p w14:paraId="775FA18D" w14:textId="1E5CA673" w:rsidR="005D6FC7" w:rsidRPr="001E1F8B" w:rsidRDefault="005D6FC7" w:rsidP="0026643C">
            <w:pPr>
              <w:spacing w:before="120" w:after="120"/>
              <w:ind w:left="113" w:right="113"/>
              <w:jc w:val="left"/>
              <w:rPr>
                <w:rFonts w:asciiTheme="minorHAnsi" w:hAnsiTheme="minorHAnsi" w:cstheme="minorHAnsi"/>
                <w:color w:val="000000"/>
                <w:sz w:val="18"/>
                <w:szCs w:val="18"/>
              </w:rPr>
            </w:pPr>
            <w:r w:rsidRPr="001E1F8B">
              <w:rPr>
                <w:rFonts w:asciiTheme="minorHAnsi" w:hAnsiTheme="minorHAnsi" w:cstheme="minorHAnsi"/>
                <w:color w:val="000000"/>
                <w:sz w:val="18"/>
                <w:szCs w:val="18"/>
              </w:rPr>
              <w:t>Složena komunalna preduzeća koja pružaju i druge komunalne usluge treba da dostave poseban pregled finansijskih pokazatelja za organizacionu jedinicu/poslove vodosnabdijevanja, odvodnje i prečišćavanja otpadnih voda.</w:t>
            </w:r>
          </w:p>
        </w:tc>
      </w:tr>
    </w:tbl>
    <w:p w14:paraId="7486BED8" w14:textId="5958FB75" w:rsidR="000B2D09" w:rsidRPr="00CF085B" w:rsidRDefault="000B2D09" w:rsidP="001B40B8">
      <w:pPr>
        <w:pStyle w:val="NormalWeb"/>
        <w:spacing w:before="120" w:beforeAutospacing="0" w:after="120" w:afterAutospacing="0"/>
        <w:ind w:left="113" w:right="115"/>
        <w:jc w:val="both"/>
        <w:rPr>
          <w:rFonts w:asciiTheme="minorHAnsi" w:hAnsiTheme="minorHAnsi" w:cstheme="minorHAnsi"/>
          <w:bCs/>
          <w:lang w:val="bs-Latn-BA"/>
        </w:rPr>
      </w:pPr>
      <w:r w:rsidRPr="00CF085B">
        <w:rPr>
          <w:rFonts w:asciiTheme="minorHAnsi" w:hAnsiTheme="minorHAnsi" w:cstheme="minorHAnsi"/>
          <w:bCs/>
          <w:lang w:val="bs-Latn-BA"/>
        </w:rPr>
        <w:t xml:space="preserve">Nakon završenog rangiranja VIKOR metodom primjenit će se ranije navedeni specifični kriteriji što će rezultirati listom od 20 JLS koje će biti uzete u razmatranje za zaključivanje partnerskog sporazuma. </w:t>
      </w:r>
    </w:p>
    <w:p w14:paraId="493D6D46" w14:textId="5A2A63A9" w:rsidR="00D066E4" w:rsidRPr="00CF085B" w:rsidRDefault="009238DE" w:rsidP="0034767C">
      <w:pPr>
        <w:pStyle w:val="NormalWeb"/>
        <w:spacing w:before="120" w:beforeAutospacing="0" w:after="120" w:afterAutospacing="0"/>
        <w:ind w:left="113" w:right="115"/>
        <w:jc w:val="both"/>
        <w:rPr>
          <w:rFonts w:asciiTheme="minorHAnsi" w:hAnsiTheme="minorHAnsi" w:cstheme="minorHAnsi"/>
          <w:bCs/>
          <w:color w:val="000000"/>
          <w:lang w:val="bs-Latn-BA"/>
        </w:rPr>
      </w:pPr>
      <w:r w:rsidRPr="00CF085B">
        <w:rPr>
          <w:rFonts w:asciiTheme="minorHAnsi" w:hAnsiTheme="minorHAnsi" w:cstheme="minorHAnsi"/>
          <w:bCs/>
          <w:color w:val="000000"/>
          <w:lang w:val="bs-Latn-BA"/>
        </w:rPr>
        <w:t>Podnosi</w:t>
      </w:r>
      <w:r w:rsidR="007E4ACA" w:rsidRPr="00CF085B">
        <w:rPr>
          <w:rFonts w:asciiTheme="minorHAnsi" w:hAnsiTheme="minorHAnsi" w:cstheme="minorHAnsi"/>
          <w:bCs/>
          <w:color w:val="000000"/>
          <w:lang w:val="bs-Latn-BA"/>
        </w:rPr>
        <w:t>oc</w:t>
      </w:r>
      <w:r w:rsidRPr="00CF085B">
        <w:rPr>
          <w:rFonts w:asciiTheme="minorHAnsi" w:hAnsiTheme="minorHAnsi" w:cstheme="minorHAnsi"/>
          <w:bCs/>
          <w:color w:val="000000"/>
          <w:lang w:val="bs-Latn-BA"/>
        </w:rPr>
        <w:t xml:space="preserve">i prijava će biti obaviješteni o rezultatima </w:t>
      </w:r>
      <w:r w:rsidR="003238F4" w:rsidRPr="00CF085B">
        <w:rPr>
          <w:rFonts w:asciiTheme="minorHAnsi" w:hAnsiTheme="minorHAnsi" w:cstheme="minorHAnsi"/>
          <w:bCs/>
          <w:color w:val="000000"/>
          <w:lang w:val="bs-Latn-BA"/>
        </w:rPr>
        <w:t xml:space="preserve">ovog </w:t>
      </w:r>
      <w:r w:rsidR="00F02105" w:rsidRPr="00CF085B">
        <w:rPr>
          <w:rFonts w:asciiTheme="minorHAnsi" w:hAnsiTheme="minorHAnsi" w:cstheme="minorHAnsi"/>
          <w:bCs/>
          <w:color w:val="000000"/>
          <w:lang w:val="bs-Latn-BA"/>
        </w:rPr>
        <w:t>j</w:t>
      </w:r>
      <w:r w:rsidRPr="00CF085B">
        <w:rPr>
          <w:rFonts w:asciiTheme="minorHAnsi" w:hAnsiTheme="minorHAnsi" w:cstheme="minorHAnsi"/>
          <w:bCs/>
          <w:color w:val="000000"/>
          <w:lang w:val="bs-Latn-BA"/>
        </w:rPr>
        <w:t xml:space="preserve">avnog poziva u pisanoj formi. </w:t>
      </w:r>
    </w:p>
    <w:p w14:paraId="1833A682" w14:textId="54FD50A4" w:rsidR="00EB521F" w:rsidRDefault="00911433" w:rsidP="001B40B8">
      <w:pPr>
        <w:spacing w:before="120" w:after="120"/>
        <w:ind w:left="113" w:right="115"/>
        <w:jc w:val="both"/>
        <w:rPr>
          <w:rFonts w:asciiTheme="minorHAnsi" w:hAnsiTheme="minorHAnsi" w:cstheme="minorHAnsi"/>
        </w:rPr>
      </w:pPr>
      <w:r w:rsidRPr="008B34DE">
        <w:rPr>
          <w:rFonts w:asciiTheme="minorHAnsi" w:hAnsiTheme="minorHAnsi" w:cstheme="minorHAnsi"/>
        </w:rPr>
        <w:t xml:space="preserve">Rezultati </w:t>
      </w:r>
      <w:r w:rsidR="008D63A3" w:rsidRPr="008B34DE">
        <w:rPr>
          <w:rFonts w:asciiTheme="minorHAnsi" w:hAnsiTheme="minorHAnsi" w:cstheme="minorHAnsi"/>
        </w:rPr>
        <w:t>j</w:t>
      </w:r>
      <w:r w:rsidRPr="008B34DE">
        <w:rPr>
          <w:rFonts w:asciiTheme="minorHAnsi" w:hAnsiTheme="minorHAnsi" w:cstheme="minorHAnsi"/>
        </w:rPr>
        <w:t>avnog poziva o odabiru p</w:t>
      </w:r>
      <w:r w:rsidR="0014145D" w:rsidRPr="008B34DE">
        <w:rPr>
          <w:rFonts w:asciiTheme="minorHAnsi" w:hAnsiTheme="minorHAnsi" w:cstheme="minorHAnsi"/>
        </w:rPr>
        <w:t>artnerskih JLS</w:t>
      </w:r>
      <w:r w:rsidRPr="008B34DE">
        <w:rPr>
          <w:rFonts w:asciiTheme="minorHAnsi" w:hAnsiTheme="minorHAnsi" w:cstheme="minorHAnsi"/>
        </w:rPr>
        <w:t xml:space="preserve"> će biti objavljeni na službenoj internet stranici UNDP BiH, u roku od 7 (sedam) dana od dana donošenja odluke. Prije donošenja konačne odluke o odabiru, UNDP B</w:t>
      </w:r>
      <w:r w:rsidR="00AD773E" w:rsidRPr="008B34DE">
        <w:rPr>
          <w:rFonts w:asciiTheme="minorHAnsi" w:hAnsiTheme="minorHAnsi" w:cstheme="minorHAnsi"/>
        </w:rPr>
        <w:t>i</w:t>
      </w:r>
      <w:r w:rsidRPr="008B34DE">
        <w:rPr>
          <w:rFonts w:asciiTheme="minorHAnsi" w:hAnsiTheme="minorHAnsi" w:cstheme="minorHAnsi"/>
        </w:rPr>
        <w:t xml:space="preserve">H zadržava pravo da zatraži dodatna pojašnjenja od </w:t>
      </w:r>
      <w:r w:rsidR="00A64879" w:rsidRPr="008B34DE">
        <w:rPr>
          <w:rFonts w:asciiTheme="minorHAnsi" w:hAnsiTheme="minorHAnsi" w:cstheme="minorHAnsi"/>
        </w:rPr>
        <w:t xml:space="preserve">podnosioca prijave. </w:t>
      </w:r>
    </w:p>
    <w:p w14:paraId="52F9E285" w14:textId="3174947F" w:rsidR="00D70FF4" w:rsidRDefault="009238DE" w:rsidP="001B40B8">
      <w:pPr>
        <w:spacing w:before="120" w:after="120"/>
        <w:ind w:left="113" w:right="115"/>
        <w:jc w:val="both"/>
        <w:rPr>
          <w:rFonts w:asciiTheme="minorHAnsi" w:hAnsiTheme="minorHAnsi" w:cstheme="minorHAnsi"/>
        </w:rPr>
      </w:pPr>
      <w:r w:rsidRPr="00932074">
        <w:rPr>
          <w:rFonts w:asciiTheme="minorHAnsi" w:hAnsiTheme="minorHAnsi" w:cstheme="minorHAnsi"/>
        </w:rPr>
        <w:t xml:space="preserve">Predviđeni vremenski okvir za finalizaciju procesa odabira </w:t>
      </w:r>
      <w:r w:rsidR="00CC07C3" w:rsidRPr="00932074">
        <w:rPr>
          <w:rFonts w:asciiTheme="minorHAnsi" w:hAnsiTheme="minorHAnsi" w:cstheme="minorHAnsi"/>
        </w:rPr>
        <w:t xml:space="preserve">partnerskih </w:t>
      </w:r>
      <w:r w:rsidR="002317FF" w:rsidRPr="00932074">
        <w:rPr>
          <w:rFonts w:asciiTheme="minorHAnsi" w:hAnsiTheme="minorHAnsi" w:cstheme="minorHAnsi"/>
        </w:rPr>
        <w:t xml:space="preserve">JLS </w:t>
      </w:r>
      <w:r w:rsidR="00CC07C3" w:rsidRPr="00932074">
        <w:rPr>
          <w:rFonts w:asciiTheme="minorHAnsi" w:hAnsiTheme="minorHAnsi" w:cstheme="minorHAnsi"/>
        </w:rPr>
        <w:t xml:space="preserve">u </w:t>
      </w:r>
      <w:r w:rsidR="003238F4" w:rsidRPr="00932074">
        <w:rPr>
          <w:rFonts w:asciiTheme="minorHAnsi" w:hAnsiTheme="minorHAnsi" w:cstheme="minorHAnsi"/>
        </w:rPr>
        <w:t>P</w:t>
      </w:r>
      <w:r w:rsidR="003171FD" w:rsidRPr="00932074">
        <w:rPr>
          <w:rFonts w:asciiTheme="minorHAnsi" w:hAnsiTheme="minorHAnsi" w:cstheme="minorHAnsi"/>
        </w:rPr>
        <w:t>rojektu</w:t>
      </w:r>
      <w:r w:rsidR="00CC07C3" w:rsidRPr="00932074">
        <w:rPr>
          <w:rFonts w:asciiTheme="minorHAnsi" w:hAnsiTheme="minorHAnsi" w:cstheme="minorHAnsi"/>
        </w:rPr>
        <w:t xml:space="preserve"> </w:t>
      </w:r>
      <w:r w:rsidRPr="00932074">
        <w:rPr>
          <w:rFonts w:asciiTheme="minorHAnsi" w:hAnsiTheme="minorHAnsi" w:cstheme="minorHAnsi"/>
        </w:rPr>
        <w:t>je sl</w:t>
      </w:r>
      <w:r w:rsidR="003238F4" w:rsidRPr="00932074">
        <w:rPr>
          <w:rFonts w:asciiTheme="minorHAnsi" w:hAnsiTheme="minorHAnsi" w:cstheme="minorHAnsi"/>
        </w:rPr>
        <w:t>i</w:t>
      </w:r>
      <w:r w:rsidRPr="00932074">
        <w:rPr>
          <w:rFonts w:asciiTheme="minorHAnsi" w:hAnsiTheme="minorHAnsi" w:cstheme="minorHAnsi"/>
        </w:rPr>
        <w:t>jedeći: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2003"/>
      </w:tblGrid>
      <w:tr w:rsidR="009238DE" w:rsidRPr="008B34DE" w14:paraId="24C4AC07" w14:textId="77777777" w:rsidTr="19C36AA6">
        <w:trPr>
          <w:trHeight w:val="273"/>
          <w:jc w:val="center"/>
        </w:trPr>
        <w:tc>
          <w:tcPr>
            <w:tcW w:w="7915" w:type="dxa"/>
            <w:tcBorders>
              <w:bottom w:val="nil"/>
            </w:tcBorders>
            <w:shd w:val="clear" w:color="auto" w:fill="7FC0DB" w:themeFill="accent1" w:themeFillTint="99"/>
            <w:vAlign w:val="center"/>
          </w:tcPr>
          <w:p w14:paraId="5773F842" w14:textId="77777777" w:rsidR="009238DE" w:rsidRPr="008B34DE" w:rsidRDefault="009238DE" w:rsidP="001B40B8">
            <w:pPr>
              <w:spacing w:before="120" w:after="120" w:line="360" w:lineRule="auto"/>
              <w:ind w:left="113" w:right="113"/>
              <w:jc w:val="center"/>
              <w:rPr>
                <w:rFonts w:asciiTheme="minorHAnsi" w:hAnsiTheme="minorHAnsi" w:cstheme="minorHAnsi"/>
                <w:szCs w:val="24"/>
              </w:rPr>
            </w:pPr>
            <w:r w:rsidRPr="008B34DE">
              <w:rPr>
                <w:rFonts w:asciiTheme="minorHAnsi" w:hAnsiTheme="minorHAnsi" w:cstheme="minorHAnsi"/>
                <w:b/>
                <w:bCs/>
                <w:szCs w:val="24"/>
              </w:rPr>
              <w:t>AKTIVNOST</w:t>
            </w:r>
          </w:p>
        </w:tc>
        <w:tc>
          <w:tcPr>
            <w:tcW w:w="2003" w:type="dxa"/>
            <w:shd w:val="clear" w:color="auto" w:fill="7FC0DB" w:themeFill="accent1" w:themeFillTint="99"/>
            <w:vAlign w:val="center"/>
          </w:tcPr>
          <w:p w14:paraId="1707E40E" w14:textId="77777777" w:rsidR="009238DE" w:rsidRPr="008B34DE" w:rsidRDefault="009238DE" w:rsidP="001B40B8">
            <w:pPr>
              <w:spacing w:before="120" w:after="120" w:line="360" w:lineRule="auto"/>
              <w:ind w:left="113" w:right="113"/>
              <w:jc w:val="center"/>
              <w:rPr>
                <w:rFonts w:asciiTheme="minorHAnsi" w:hAnsiTheme="minorHAnsi" w:cstheme="minorHAnsi"/>
                <w:szCs w:val="24"/>
              </w:rPr>
            </w:pPr>
            <w:r w:rsidRPr="008B34DE">
              <w:rPr>
                <w:rFonts w:asciiTheme="minorHAnsi" w:hAnsiTheme="minorHAnsi" w:cstheme="minorHAnsi"/>
                <w:b/>
                <w:bCs/>
                <w:szCs w:val="24"/>
              </w:rPr>
              <w:t>DATUM</w:t>
            </w:r>
          </w:p>
        </w:tc>
      </w:tr>
      <w:tr w:rsidR="009238DE" w:rsidRPr="008B34DE" w14:paraId="3AC0CD70" w14:textId="77777777" w:rsidTr="19C36AA6">
        <w:trPr>
          <w:trHeight w:val="308"/>
          <w:jc w:val="center"/>
        </w:trPr>
        <w:tc>
          <w:tcPr>
            <w:tcW w:w="7915" w:type="dxa"/>
            <w:shd w:val="clear" w:color="auto" w:fill="FFFFFF" w:themeFill="background1"/>
            <w:vAlign w:val="center"/>
          </w:tcPr>
          <w:p w14:paraId="28085233" w14:textId="77777777" w:rsidR="009238DE" w:rsidRPr="008B34DE" w:rsidRDefault="009238DE" w:rsidP="00776897">
            <w:pPr>
              <w:spacing w:before="120" w:after="120"/>
              <w:ind w:left="113" w:right="113"/>
              <w:jc w:val="both"/>
              <w:rPr>
                <w:rFonts w:asciiTheme="minorHAnsi" w:hAnsiTheme="minorHAnsi" w:cstheme="minorHAnsi"/>
                <w:szCs w:val="24"/>
              </w:rPr>
            </w:pPr>
            <w:r w:rsidRPr="008B34DE">
              <w:rPr>
                <w:rFonts w:asciiTheme="minorHAnsi" w:hAnsiTheme="minorHAnsi" w:cstheme="minorHAnsi"/>
                <w:b/>
                <w:bCs/>
                <w:szCs w:val="24"/>
              </w:rPr>
              <w:t xml:space="preserve">Objavljivanje poziva za </w:t>
            </w:r>
            <w:r w:rsidR="00A5555D" w:rsidRPr="008B34DE">
              <w:rPr>
                <w:rFonts w:asciiTheme="minorHAnsi" w:hAnsiTheme="minorHAnsi" w:cstheme="minorHAnsi"/>
                <w:b/>
                <w:bCs/>
                <w:szCs w:val="24"/>
              </w:rPr>
              <w:t xml:space="preserve">izražavanje interesa za učešće u </w:t>
            </w:r>
            <w:r w:rsidR="003238F4" w:rsidRPr="008B34DE">
              <w:rPr>
                <w:rFonts w:asciiTheme="minorHAnsi" w:hAnsiTheme="minorHAnsi" w:cstheme="minorHAnsi"/>
                <w:b/>
                <w:bCs/>
                <w:szCs w:val="24"/>
              </w:rPr>
              <w:t>P</w:t>
            </w:r>
            <w:r w:rsidR="00A5555D" w:rsidRPr="008B34DE">
              <w:rPr>
                <w:rFonts w:asciiTheme="minorHAnsi" w:hAnsiTheme="minorHAnsi" w:cstheme="minorHAnsi"/>
                <w:b/>
                <w:bCs/>
                <w:szCs w:val="24"/>
              </w:rPr>
              <w:t xml:space="preserve">rojektu </w:t>
            </w:r>
          </w:p>
        </w:tc>
        <w:tc>
          <w:tcPr>
            <w:tcW w:w="2003" w:type="dxa"/>
            <w:shd w:val="clear" w:color="auto" w:fill="auto"/>
            <w:vAlign w:val="center"/>
          </w:tcPr>
          <w:p w14:paraId="62463735" w14:textId="2FE530C0" w:rsidR="009238DE" w:rsidRPr="0068743D" w:rsidRDefault="0068743D" w:rsidP="00776897">
            <w:pPr>
              <w:spacing w:before="120" w:after="120"/>
              <w:ind w:left="113" w:right="113"/>
              <w:jc w:val="center"/>
              <w:rPr>
                <w:rFonts w:asciiTheme="minorHAnsi" w:hAnsiTheme="minorHAnsi" w:cstheme="minorHAnsi"/>
              </w:rPr>
            </w:pPr>
            <w:r w:rsidRPr="0068743D">
              <w:rPr>
                <w:rFonts w:asciiTheme="minorHAnsi" w:hAnsiTheme="minorHAnsi" w:cstheme="minorHAnsi"/>
              </w:rPr>
              <w:t>06.07.2021.</w:t>
            </w:r>
          </w:p>
        </w:tc>
      </w:tr>
      <w:tr w:rsidR="00B30EE3" w:rsidRPr="008B34DE" w14:paraId="3FB28DF1" w14:textId="77777777" w:rsidTr="19C36AA6">
        <w:trPr>
          <w:trHeight w:val="308"/>
          <w:jc w:val="center"/>
        </w:trPr>
        <w:tc>
          <w:tcPr>
            <w:tcW w:w="7915" w:type="dxa"/>
            <w:shd w:val="clear" w:color="auto" w:fill="FFFFFF" w:themeFill="background1"/>
            <w:vAlign w:val="center"/>
          </w:tcPr>
          <w:p w14:paraId="11960BB8" w14:textId="77777777" w:rsidR="00B30EE3" w:rsidRPr="008B34DE" w:rsidRDefault="00B30EE3" w:rsidP="00776897">
            <w:pPr>
              <w:spacing w:before="120" w:after="120"/>
              <w:ind w:left="113" w:right="113"/>
              <w:jc w:val="both"/>
              <w:rPr>
                <w:rFonts w:asciiTheme="minorHAnsi" w:hAnsiTheme="minorHAnsi" w:cstheme="minorHAnsi"/>
                <w:b/>
                <w:bCs/>
                <w:szCs w:val="24"/>
              </w:rPr>
            </w:pPr>
            <w:r w:rsidRPr="008B34DE">
              <w:rPr>
                <w:rFonts w:asciiTheme="minorHAnsi" w:hAnsiTheme="minorHAnsi" w:cstheme="minorHAnsi"/>
                <w:b/>
                <w:bCs/>
                <w:szCs w:val="24"/>
              </w:rPr>
              <w:t>Info dan</w:t>
            </w:r>
            <w:r w:rsidR="002E3A13" w:rsidRPr="008B34DE">
              <w:rPr>
                <w:rFonts w:asciiTheme="minorHAnsi" w:hAnsiTheme="minorHAnsi" w:cstheme="minorHAnsi"/>
                <w:b/>
                <w:bCs/>
                <w:szCs w:val="24"/>
              </w:rPr>
              <w:t xml:space="preserve"> koji će biti organizovan putem Zoom platforme</w:t>
            </w:r>
          </w:p>
        </w:tc>
        <w:tc>
          <w:tcPr>
            <w:tcW w:w="2003" w:type="dxa"/>
            <w:shd w:val="clear" w:color="auto" w:fill="auto"/>
            <w:vAlign w:val="center"/>
          </w:tcPr>
          <w:p w14:paraId="444C5701" w14:textId="068C0CF8" w:rsidR="00B30EE3" w:rsidRPr="0068743D" w:rsidRDefault="0068743D" w:rsidP="00776897">
            <w:pPr>
              <w:spacing w:before="120" w:after="120"/>
              <w:ind w:left="113" w:right="113"/>
              <w:jc w:val="center"/>
              <w:rPr>
                <w:rFonts w:asciiTheme="minorHAnsi" w:hAnsiTheme="minorHAnsi" w:cstheme="minorBidi"/>
              </w:rPr>
            </w:pPr>
            <w:r w:rsidRPr="0068743D">
              <w:rPr>
                <w:rFonts w:asciiTheme="minorHAnsi" w:hAnsiTheme="minorHAnsi" w:cstheme="minorBidi"/>
              </w:rPr>
              <w:t>22</w:t>
            </w:r>
            <w:r w:rsidR="110833E2" w:rsidRPr="0068743D">
              <w:rPr>
                <w:rFonts w:asciiTheme="minorHAnsi" w:hAnsiTheme="minorHAnsi" w:cstheme="minorBidi"/>
              </w:rPr>
              <w:t>.0</w:t>
            </w:r>
            <w:r w:rsidR="00B97473" w:rsidRPr="0068743D">
              <w:rPr>
                <w:rFonts w:asciiTheme="minorHAnsi" w:hAnsiTheme="minorHAnsi" w:cstheme="minorBidi"/>
              </w:rPr>
              <w:t>7</w:t>
            </w:r>
            <w:r w:rsidR="002E3A13" w:rsidRPr="0068743D">
              <w:rPr>
                <w:rFonts w:asciiTheme="minorHAnsi" w:hAnsiTheme="minorHAnsi" w:cstheme="minorBidi"/>
              </w:rPr>
              <w:t>.2021.</w:t>
            </w:r>
          </w:p>
        </w:tc>
      </w:tr>
      <w:tr w:rsidR="009238DE" w:rsidRPr="008B34DE" w14:paraId="32036FBA" w14:textId="77777777" w:rsidTr="19C36AA6">
        <w:trPr>
          <w:trHeight w:val="308"/>
          <w:jc w:val="center"/>
        </w:trPr>
        <w:tc>
          <w:tcPr>
            <w:tcW w:w="7915" w:type="dxa"/>
            <w:shd w:val="clear" w:color="auto" w:fill="FFFFFF" w:themeFill="background1"/>
            <w:vAlign w:val="center"/>
          </w:tcPr>
          <w:p w14:paraId="3FFC2274" w14:textId="77777777" w:rsidR="009238DE" w:rsidRPr="008B34DE" w:rsidRDefault="009238DE" w:rsidP="00776897">
            <w:pPr>
              <w:spacing w:before="120" w:after="120"/>
              <w:ind w:left="113" w:right="113"/>
              <w:jc w:val="both"/>
              <w:rPr>
                <w:rFonts w:asciiTheme="minorHAnsi" w:hAnsiTheme="minorHAnsi" w:cstheme="minorHAnsi"/>
                <w:szCs w:val="24"/>
              </w:rPr>
            </w:pPr>
            <w:r w:rsidRPr="008B34DE">
              <w:rPr>
                <w:rFonts w:asciiTheme="minorHAnsi" w:hAnsiTheme="minorHAnsi" w:cstheme="minorHAnsi"/>
                <w:b/>
                <w:bCs/>
                <w:szCs w:val="24"/>
              </w:rPr>
              <w:t>Krajni rok za dodatne upite i pojašnjenja</w:t>
            </w:r>
          </w:p>
        </w:tc>
        <w:tc>
          <w:tcPr>
            <w:tcW w:w="2003" w:type="dxa"/>
            <w:shd w:val="clear" w:color="auto" w:fill="auto"/>
            <w:vAlign w:val="center"/>
          </w:tcPr>
          <w:p w14:paraId="46C2960E" w14:textId="45DA4A0E" w:rsidR="009238DE" w:rsidRPr="0068743D" w:rsidRDefault="000F6F0E" w:rsidP="00776897">
            <w:pPr>
              <w:spacing w:before="120" w:after="120"/>
              <w:ind w:left="113" w:right="113"/>
              <w:jc w:val="center"/>
              <w:rPr>
                <w:rFonts w:asciiTheme="minorHAnsi" w:hAnsiTheme="minorHAnsi" w:cstheme="minorHAnsi"/>
              </w:rPr>
            </w:pPr>
            <w:r w:rsidRPr="0068743D">
              <w:rPr>
                <w:rFonts w:asciiTheme="minorHAnsi" w:hAnsiTheme="minorHAnsi" w:cstheme="minorHAnsi"/>
              </w:rPr>
              <w:t>2</w:t>
            </w:r>
            <w:r w:rsidR="0068743D" w:rsidRPr="0068743D">
              <w:rPr>
                <w:rFonts w:asciiTheme="minorHAnsi" w:hAnsiTheme="minorHAnsi" w:cstheme="minorHAnsi"/>
              </w:rPr>
              <w:t>9</w:t>
            </w:r>
            <w:r w:rsidR="7F23640A" w:rsidRPr="0068743D">
              <w:rPr>
                <w:rFonts w:asciiTheme="minorHAnsi" w:hAnsiTheme="minorHAnsi" w:cstheme="minorHAnsi"/>
              </w:rPr>
              <w:t>.0</w:t>
            </w:r>
            <w:r w:rsidR="00B97473" w:rsidRPr="0068743D">
              <w:rPr>
                <w:rFonts w:asciiTheme="minorHAnsi" w:hAnsiTheme="minorHAnsi" w:cstheme="minorHAnsi"/>
              </w:rPr>
              <w:t>7</w:t>
            </w:r>
            <w:r w:rsidR="002908A9" w:rsidRPr="0068743D">
              <w:rPr>
                <w:rFonts w:asciiTheme="minorHAnsi" w:hAnsiTheme="minorHAnsi" w:cstheme="minorHAnsi"/>
              </w:rPr>
              <w:t>.20</w:t>
            </w:r>
            <w:r w:rsidR="00D15AD1" w:rsidRPr="0068743D">
              <w:rPr>
                <w:rFonts w:asciiTheme="minorHAnsi" w:hAnsiTheme="minorHAnsi" w:cstheme="minorHAnsi"/>
              </w:rPr>
              <w:t>21</w:t>
            </w:r>
            <w:r w:rsidR="002908A9" w:rsidRPr="0068743D">
              <w:rPr>
                <w:rFonts w:asciiTheme="minorHAnsi" w:hAnsiTheme="minorHAnsi" w:cstheme="minorHAnsi"/>
              </w:rPr>
              <w:t>.</w:t>
            </w:r>
          </w:p>
        </w:tc>
      </w:tr>
      <w:tr w:rsidR="009238DE" w:rsidRPr="008B34DE" w14:paraId="7B0994FB" w14:textId="77777777" w:rsidTr="19C36AA6">
        <w:trPr>
          <w:trHeight w:val="308"/>
          <w:jc w:val="center"/>
        </w:trPr>
        <w:tc>
          <w:tcPr>
            <w:tcW w:w="7915" w:type="dxa"/>
            <w:shd w:val="clear" w:color="auto" w:fill="FFFFFF" w:themeFill="background1"/>
            <w:vAlign w:val="center"/>
          </w:tcPr>
          <w:p w14:paraId="48E207D7" w14:textId="77777777" w:rsidR="009238DE" w:rsidRPr="008B34DE" w:rsidRDefault="009238DE" w:rsidP="00776897">
            <w:pPr>
              <w:spacing w:before="120" w:after="120"/>
              <w:ind w:left="113" w:right="113"/>
              <w:jc w:val="both"/>
              <w:rPr>
                <w:rFonts w:asciiTheme="minorHAnsi" w:hAnsiTheme="minorHAnsi" w:cstheme="minorHAnsi"/>
                <w:szCs w:val="24"/>
              </w:rPr>
            </w:pPr>
            <w:r w:rsidRPr="008B34DE">
              <w:rPr>
                <w:rFonts w:asciiTheme="minorHAnsi" w:hAnsiTheme="minorHAnsi" w:cstheme="minorHAnsi"/>
                <w:b/>
                <w:bCs/>
                <w:szCs w:val="24"/>
              </w:rPr>
              <w:t>Rok za podnošenje prijava</w:t>
            </w:r>
          </w:p>
        </w:tc>
        <w:tc>
          <w:tcPr>
            <w:tcW w:w="2003" w:type="dxa"/>
            <w:shd w:val="clear" w:color="auto" w:fill="auto"/>
            <w:vAlign w:val="center"/>
          </w:tcPr>
          <w:p w14:paraId="225391B5" w14:textId="5D1D8A73" w:rsidR="009238DE" w:rsidRPr="0068743D" w:rsidRDefault="0068743D" w:rsidP="00776897">
            <w:pPr>
              <w:spacing w:before="120" w:after="120"/>
              <w:ind w:left="113" w:right="113"/>
              <w:jc w:val="center"/>
              <w:rPr>
                <w:rFonts w:asciiTheme="minorHAnsi" w:hAnsiTheme="minorHAnsi" w:cstheme="minorHAnsi"/>
              </w:rPr>
            </w:pPr>
            <w:r w:rsidRPr="0068743D">
              <w:rPr>
                <w:rFonts w:asciiTheme="minorHAnsi" w:hAnsiTheme="minorHAnsi" w:cstheme="minorHAnsi"/>
              </w:rPr>
              <w:t>06</w:t>
            </w:r>
            <w:r w:rsidR="7781B058" w:rsidRPr="0068743D">
              <w:rPr>
                <w:rFonts w:asciiTheme="minorHAnsi" w:hAnsiTheme="minorHAnsi" w:cstheme="minorHAnsi"/>
              </w:rPr>
              <w:t>.0</w:t>
            </w:r>
            <w:r w:rsidRPr="0068743D">
              <w:rPr>
                <w:rFonts w:asciiTheme="minorHAnsi" w:hAnsiTheme="minorHAnsi" w:cstheme="minorHAnsi"/>
              </w:rPr>
              <w:t>8</w:t>
            </w:r>
            <w:r w:rsidR="003171FD" w:rsidRPr="0068743D">
              <w:rPr>
                <w:rFonts w:asciiTheme="minorHAnsi" w:hAnsiTheme="minorHAnsi" w:cstheme="minorHAnsi"/>
              </w:rPr>
              <w:t>.2021</w:t>
            </w:r>
            <w:r w:rsidR="002908A9" w:rsidRPr="0068743D">
              <w:rPr>
                <w:rFonts w:asciiTheme="minorHAnsi" w:hAnsiTheme="minorHAnsi" w:cstheme="minorHAnsi"/>
              </w:rPr>
              <w:t>.</w:t>
            </w:r>
          </w:p>
        </w:tc>
      </w:tr>
      <w:tr w:rsidR="009238DE" w:rsidRPr="008B34DE" w14:paraId="2FC17CCA" w14:textId="77777777" w:rsidTr="19C36AA6">
        <w:trPr>
          <w:trHeight w:val="308"/>
          <w:jc w:val="center"/>
        </w:trPr>
        <w:tc>
          <w:tcPr>
            <w:tcW w:w="7915" w:type="dxa"/>
            <w:shd w:val="clear" w:color="auto" w:fill="FFFFFF" w:themeFill="background1"/>
            <w:vAlign w:val="center"/>
          </w:tcPr>
          <w:p w14:paraId="39A56548" w14:textId="77777777" w:rsidR="009238DE" w:rsidRPr="008B34DE" w:rsidRDefault="009238DE" w:rsidP="00776897">
            <w:pPr>
              <w:spacing w:before="120" w:after="120"/>
              <w:ind w:left="113" w:right="113"/>
              <w:rPr>
                <w:rFonts w:asciiTheme="minorHAnsi" w:hAnsiTheme="minorHAnsi" w:cstheme="minorHAnsi"/>
                <w:szCs w:val="24"/>
              </w:rPr>
            </w:pPr>
            <w:r w:rsidRPr="008B34DE">
              <w:rPr>
                <w:rFonts w:asciiTheme="minorHAnsi" w:hAnsiTheme="minorHAnsi" w:cstheme="minorHAnsi"/>
                <w:b/>
                <w:bCs/>
                <w:szCs w:val="24"/>
              </w:rPr>
              <w:t xml:space="preserve">Obavijest o rezultatima poziva </w:t>
            </w:r>
            <w:r w:rsidR="00951F30" w:rsidRPr="008B34DE">
              <w:rPr>
                <w:rFonts w:asciiTheme="minorHAnsi" w:hAnsiTheme="minorHAnsi" w:cstheme="minorHAnsi"/>
                <w:b/>
                <w:bCs/>
                <w:szCs w:val="24"/>
              </w:rPr>
              <w:t>–</w:t>
            </w:r>
            <w:r w:rsidR="00B44DEF" w:rsidRPr="008B34DE">
              <w:rPr>
                <w:rFonts w:asciiTheme="minorHAnsi" w:hAnsiTheme="minorHAnsi" w:cstheme="minorHAnsi"/>
                <w:b/>
                <w:bCs/>
                <w:szCs w:val="24"/>
              </w:rPr>
              <w:t xml:space="preserve"> INDIKATIVNO</w:t>
            </w:r>
          </w:p>
        </w:tc>
        <w:tc>
          <w:tcPr>
            <w:tcW w:w="2003" w:type="dxa"/>
            <w:shd w:val="clear" w:color="auto" w:fill="auto"/>
            <w:vAlign w:val="center"/>
          </w:tcPr>
          <w:p w14:paraId="192B5DFD" w14:textId="25F2C2B6" w:rsidR="009238DE" w:rsidRPr="0068743D" w:rsidRDefault="001D5862" w:rsidP="00776897">
            <w:pPr>
              <w:spacing w:before="120" w:after="120"/>
              <w:ind w:left="113" w:right="113"/>
              <w:jc w:val="center"/>
              <w:rPr>
                <w:rFonts w:asciiTheme="minorHAnsi" w:hAnsiTheme="minorHAnsi" w:cstheme="minorHAnsi"/>
              </w:rPr>
            </w:pPr>
            <w:r w:rsidRPr="0068743D">
              <w:rPr>
                <w:rFonts w:asciiTheme="minorHAnsi" w:hAnsiTheme="minorHAnsi" w:cstheme="minorHAnsi"/>
              </w:rPr>
              <w:t>20.08</w:t>
            </w:r>
            <w:r w:rsidR="003171FD" w:rsidRPr="0068743D">
              <w:rPr>
                <w:rFonts w:asciiTheme="minorHAnsi" w:hAnsiTheme="minorHAnsi" w:cstheme="minorHAnsi"/>
              </w:rPr>
              <w:t>.2021</w:t>
            </w:r>
            <w:r w:rsidR="0058748A" w:rsidRPr="0068743D">
              <w:rPr>
                <w:rFonts w:asciiTheme="minorHAnsi" w:hAnsiTheme="minorHAnsi" w:cstheme="minorHAnsi"/>
              </w:rPr>
              <w:t>.</w:t>
            </w:r>
          </w:p>
        </w:tc>
      </w:tr>
      <w:tr w:rsidR="009238DE" w:rsidRPr="008B34DE" w14:paraId="3EAC4029" w14:textId="77777777" w:rsidTr="19C36AA6">
        <w:trPr>
          <w:trHeight w:val="308"/>
          <w:jc w:val="center"/>
        </w:trPr>
        <w:tc>
          <w:tcPr>
            <w:tcW w:w="7915" w:type="dxa"/>
            <w:shd w:val="clear" w:color="auto" w:fill="FFFFFF" w:themeFill="background1"/>
            <w:vAlign w:val="center"/>
          </w:tcPr>
          <w:p w14:paraId="2CDD2EF8" w14:textId="77777777" w:rsidR="009238DE" w:rsidRPr="008B34DE" w:rsidRDefault="009238DE" w:rsidP="00776897">
            <w:pPr>
              <w:spacing w:before="120" w:after="120"/>
              <w:ind w:left="113" w:right="113"/>
              <w:jc w:val="both"/>
              <w:rPr>
                <w:rFonts w:asciiTheme="minorHAnsi" w:hAnsiTheme="minorHAnsi" w:cstheme="minorHAnsi"/>
                <w:szCs w:val="24"/>
              </w:rPr>
            </w:pPr>
            <w:r w:rsidRPr="008B34DE">
              <w:rPr>
                <w:rFonts w:asciiTheme="minorHAnsi" w:hAnsiTheme="minorHAnsi" w:cstheme="minorHAnsi"/>
                <w:b/>
                <w:bCs/>
                <w:szCs w:val="24"/>
              </w:rPr>
              <w:t>Potpisivanje ugovora</w:t>
            </w:r>
            <w:r w:rsidR="00B44DEF" w:rsidRPr="008B34DE">
              <w:rPr>
                <w:rFonts w:asciiTheme="minorHAnsi" w:hAnsiTheme="minorHAnsi" w:cstheme="minorHAnsi"/>
                <w:b/>
                <w:bCs/>
                <w:szCs w:val="24"/>
              </w:rPr>
              <w:t xml:space="preserve"> </w:t>
            </w:r>
            <w:r w:rsidR="008D27CE" w:rsidRPr="008B34DE">
              <w:rPr>
                <w:rFonts w:asciiTheme="minorHAnsi" w:hAnsiTheme="minorHAnsi" w:cstheme="minorHAnsi"/>
                <w:b/>
                <w:bCs/>
                <w:szCs w:val="24"/>
              </w:rPr>
              <w:t xml:space="preserve">ili sporazuma </w:t>
            </w:r>
            <w:r w:rsidR="00B57ED2" w:rsidRPr="008B34DE">
              <w:rPr>
                <w:rFonts w:asciiTheme="minorHAnsi" w:hAnsiTheme="minorHAnsi" w:cstheme="minorHAnsi"/>
                <w:b/>
                <w:bCs/>
                <w:szCs w:val="24"/>
              </w:rPr>
              <w:t>–</w:t>
            </w:r>
            <w:r w:rsidR="00B44DEF" w:rsidRPr="008B34DE">
              <w:rPr>
                <w:rFonts w:asciiTheme="minorHAnsi" w:hAnsiTheme="minorHAnsi" w:cstheme="minorHAnsi"/>
                <w:b/>
                <w:bCs/>
                <w:szCs w:val="24"/>
              </w:rPr>
              <w:t xml:space="preserve"> INDIKATIVNO</w:t>
            </w:r>
          </w:p>
        </w:tc>
        <w:tc>
          <w:tcPr>
            <w:tcW w:w="2003" w:type="dxa"/>
            <w:shd w:val="clear" w:color="auto" w:fill="auto"/>
            <w:vAlign w:val="center"/>
          </w:tcPr>
          <w:p w14:paraId="3C5FB4EA" w14:textId="4AE22AD4" w:rsidR="009238DE" w:rsidRPr="0068743D" w:rsidRDefault="00BF55BE" w:rsidP="00776897">
            <w:pPr>
              <w:spacing w:before="120" w:after="120"/>
              <w:ind w:left="113" w:right="113"/>
              <w:jc w:val="center"/>
              <w:rPr>
                <w:rFonts w:asciiTheme="minorHAnsi" w:hAnsiTheme="minorHAnsi" w:cstheme="minorHAnsi"/>
                <w:szCs w:val="24"/>
              </w:rPr>
            </w:pPr>
            <w:r w:rsidRPr="0068743D">
              <w:rPr>
                <w:rFonts w:asciiTheme="minorHAnsi" w:hAnsiTheme="minorHAnsi" w:cstheme="minorHAnsi"/>
                <w:szCs w:val="24"/>
              </w:rPr>
              <w:t>01.09</w:t>
            </w:r>
            <w:r w:rsidR="00BE5207" w:rsidRPr="0068743D">
              <w:rPr>
                <w:rFonts w:asciiTheme="minorHAnsi" w:hAnsiTheme="minorHAnsi" w:cstheme="minorHAnsi"/>
                <w:szCs w:val="24"/>
              </w:rPr>
              <w:t>.</w:t>
            </w:r>
            <w:r w:rsidR="003171FD" w:rsidRPr="0068743D">
              <w:rPr>
                <w:rFonts w:asciiTheme="minorHAnsi" w:hAnsiTheme="minorHAnsi" w:cstheme="minorHAnsi"/>
                <w:szCs w:val="24"/>
              </w:rPr>
              <w:t>2021</w:t>
            </w:r>
            <w:r w:rsidR="0058748A" w:rsidRPr="0068743D">
              <w:rPr>
                <w:rFonts w:asciiTheme="minorHAnsi" w:hAnsiTheme="minorHAnsi" w:cstheme="minorHAnsi"/>
                <w:szCs w:val="24"/>
              </w:rPr>
              <w:t>.</w:t>
            </w:r>
          </w:p>
        </w:tc>
      </w:tr>
    </w:tbl>
    <w:p w14:paraId="645297AE" w14:textId="09F604F6" w:rsidR="00476FD2" w:rsidRPr="008B34DE" w:rsidRDefault="008D27CE" w:rsidP="001B40B8">
      <w:pPr>
        <w:spacing w:before="120" w:after="120"/>
        <w:ind w:left="113" w:right="115"/>
        <w:jc w:val="both"/>
        <w:rPr>
          <w:rFonts w:asciiTheme="minorHAnsi" w:hAnsiTheme="minorHAnsi" w:cstheme="minorHAnsi"/>
        </w:rPr>
      </w:pPr>
      <w:r w:rsidRPr="008B34DE">
        <w:rPr>
          <w:rFonts w:asciiTheme="minorHAnsi" w:hAnsiTheme="minorHAnsi" w:cstheme="minorHAnsi"/>
        </w:rPr>
        <w:t xml:space="preserve">Nakon odluke o odabiru, </w:t>
      </w:r>
      <w:r w:rsidRPr="008B34DE">
        <w:rPr>
          <w:rFonts w:asciiTheme="minorHAnsi" w:hAnsiTheme="minorHAnsi" w:cstheme="minorHAnsi"/>
          <w:color w:val="000000" w:themeColor="text1"/>
        </w:rPr>
        <w:t xml:space="preserve">partnerskim </w:t>
      </w:r>
      <w:r w:rsidR="00F66D58" w:rsidRPr="008B34DE">
        <w:rPr>
          <w:rFonts w:asciiTheme="minorHAnsi" w:hAnsiTheme="minorHAnsi" w:cstheme="minorHAnsi"/>
          <w:color w:val="000000" w:themeColor="text1"/>
        </w:rPr>
        <w:t xml:space="preserve">JLS </w:t>
      </w:r>
      <w:r w:rsidR="003238F4" w:rsidRPr="008B34DE">
        <w:rPr>
          <w:rFonts w:asciiTheme="minorHAnsi" w:hAnsiTheme="minorHAnsi" w:cstheme="minorHAnsi"/>
          <w:color w:val="000000" w:themeColor="text1"/>
        </w:rPr>
        <w:t>P</w:t>
      </w:r>
      <w:r w:rsidRPr="008B34DE">
        <w:rPr>
          <w:rFonts w:asciiTheme="minorHAnsi" w:hAnsiTheme="minorHAnsi" w:cstheme="minorHAnsi"/>
          <w:color w:val="000000" w:themeColor="text1"/>
        </w:rPr>
        <w:t xml:space="preserve">rojektu </w:t>
      </w:r>
      <w:r w:rsidRPr="008B34DE">
        <w:rPr>
          <w:rFonts w:asciiTheme="minorHAnsi" w:hAnsiTheme="minorHAnsi" w:cstheme="minorHAnsi"/>
        </w:rPr>
        <w:t xml:space="preserve">će se </w:t>
      </w:r>
      <w:r w:rsidR="00D65092">
        <w:rPr>
          <w:rFonts w:asciiTheme="minorHAnsi" w:hAnsiTheme="minorHAnsi" w:cstheme="minorHAnsi"/>
        </w:rPr>
        <w:t xml:space="preserve">uz obavijest o odabiru, </w:t>
      </w:r>
      <w:r w:rsidRPr="008B34DE">
        <w:rPr>
          <w:rFonts w:asciiTheme="minorHAnsi" w:hAnsiTheme="minorHAnsi" w:cstheme="minorHAnsi"/>
        </w:rPr>
        <w:t>na potpis dostaviti relevantni</w:t>
      </w:r>
      <w:r w:rsidR="00BE478B" w:rsidRPr="008B34DE">
        <w:rPr>
          <w:rFonts w:asciiTheme="minorHAnsi" w:hAnsiTheme="minorHAnsi" w:cstheme="minorHAnsi"/>
        </w:rPr>
        <w:t xml:space="preserve"> </w:t>
      </w:r>
      <w:r w:rsidRPr="008B34DE">
        <w:rPr>
          <w:rFonts w:asciiTheme="minorHAnsi" w:hAnsiTheme="minorHAnsi" w:cstheme="minorHAnsi"/>
        </w:rPr>
        <w:t>sporazum u skladu sa UNDP-ovim pravilima, u kojem će se definirati predložene aktivnosti</w:t>
      </w:r>
      <w:r w:rsidR="00B16C05" w:rsidRPr="008B34DE">
        <w:rPr>
          <w:rFonts w:asciiTheme="minorHAnsi" w:hAnsiTheme="minorHAnsi" w:cstheme="minorHAnsi"/>
        </w:rPr>
        <w:t>, uloge i odgovornosti te</w:t>
      </w:r>
      <w:r w:rsidRPr="008B34DE">
        <w:rPr>
          <w:rFonts w:asciiTheme="minorHAnsi" w:hAnsiTheme="minorHAnsi" w:cstheme="minorHAnsi"/>
        </w:rPr>
        <w:t xml:space="preserve"> način realizacije odobrenih sredstava</w:t>
      </w:r>
      <w:r w:rsidRPr="008B34DE">
        <w:rPr>
          <w:rFonts w:asciiTheme="minorHAnsi" w:hAnsiTheme="minorHAnsi" w:cstheme="minorHAnsi"/>
          <w:color w:val="000000" w:themeColor="text1"/>
        </w:rPr>
        <w:t>.</w:t>
      </w:r>
    </w:p>
    <w:sectPr w:rsidR="00476FD2" w:rsidRPr="008B34DE" w:rsidSect="00F925F4">
      <w:footerReference w:type="even" r:id="rId17"/>
      <w:footerReference w:type="default" r:id="rId18"/>
      <w:footerReference w:type="first" r:id="rId19"/>
      <w:pgSz w:w="11906" w:h="16838" w:code="9"/>
      <w:pgMar w:top="1440" w:right="1080" w:bottom="1350" w:left="1080" w:header="567"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0842" w14:textId="77777777" w:rsidR="00A3750A" w:rsidRDefault="00A3750A">
      <w:r>
        <w:separator/>
      </w:r>
    </w:p>
    <w:p w14:paraId="0C72AE83" w14:textId="77777777" w:rsidR="00A3750A" w:rsidRDefault="00A3750A"/>
  </w:endnote>
  <w:endnote w:type="continuationSeparator" w:id="0">
    <w:p w14:paraId="041B064B" w14:textId="77777777" w:rsidR="00A3750A" w:rsidRDefault="00A3750A">
      <w:r>
        <w:continuationSeparator/>
      </w:r>
    </w:p>
    <w:p w14:paraId="1BCD1835" w14:textId="77777777" w:rsidR="00A3750A" w:rsidRDefault="00A3750A"/>
  </w:endnote>
  <w:endnote w:type="continuationNotice" w:id="1">
    <w:p w14:paraId="28A944A4" w14:textId="77777777" w:rsidR="00A3750A" w:rsidRDefault="00A37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7373" w14:textId="77777777" w:rsidR="004944FA" w:rsidRDefault="004944FA" w:rsidP="0026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9A5C5" w14:textId="77777777" w:rsidR="004944FA" w:rsidRDefault="004944FA" w:rsidP="002661E8">
    <w:pPr>
      <w:pStyle w:val="Footer"/>
      <w:ind w:right="360"/>
    </w:pPr>
  </w:p>
  <w:p w14:paraId="23D949BD" w14:textId="77777777" w:rsidR="004944FA" w:rsidRDefault="004944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14999312"/>
      <w:docPartObj>
        <w:docPartGallery w:val="Page Numbers (Bottom of Page)"/>
        <w:docPartUnique/>
      </w:docPartObj>
    </w:sdtPr>
    <w:sdtEndPr>
      <w:rPr>
        <w:rFonts w:asciiTheme="minorHAnsi" w:hAnsiTheme="minorHAnsi"/>
        <w:noProof/>
      </w:rPr>
    </w:sdtEndPr>
    <w:sdtContent>
      <w:p w14:paraId="1CA7E269" w14:textId="77777777" w:rsidR="004944FA" w:rsidRPr="00776897" w:rsidRDefault="004944FA" w:rsidP="000E0BCC">
        <w:pPr>
          <w:pStyle w:val="Footer"/>
          <w:ind w:right="248"/>
          <w:jc w:val="right"/>
          <w:rPr>
            <w:rFonts w:asciiTheme="minorHAnsi" w:hAnsiTheme="minorHAnsi"/>
            <w:sz w:val="24"/>
            <w:szCs w:val="24"/>
          </w:rPr>
        </w:pPr>
        <w:r w:rsidRPr="00776897">
          <w:rPr>
            <w:rFonts w:asciiTheme="minorHAnsi" w:hAnsiTheme="minorHAnsi"/>
            <w:color w:val="2B579A"/>
            <w:sz w:val="24"/>
            <w:szCs w:val="24"/>
            <w:shd w:val="clear" w:color="auto" w:fill="E6E6E6"/>
          </w:rPr>
          <w:fldChar w:fldCharType="begin"/>
        </w:r>
        <w:r w:rsidRPr="00776897">
          <w:rPr>
            <w:rFonts w:asciiTheme="minorHAnsi" w:hAnsiTheme="minorHAnsi"/>
            <w:sz w:val="24"/>
            <w:szCs w:val="24"/>
          </w:rPr>
          <w:instrText xml:space="preserve"> PAGE   \* MERGEFORMAT </w:instrText>
        </w:r>
        <w:r w:rsidRPr="00776897">
          <w:rPr>
            <w:rFonts w:asciiTheme="minorHAnsi" w:hAnsiTheme="minorHAnsi"/>
            <w:color w:val="2B579A"/>
            <w:sz w:val="24"/>
            <w:szCs w:val="24"/>
            <w:shd w:val="clear" w:color="auto" w:fill="E6E6E6"/>
          </w:rPr>
          <w:fldChar w:fldCharType="separate"/>
        </w:r>
        <w:r w:rsidRPr="00776897">
          <w:rPr>
            <w:rFonts w:asciiTheme="minorHAnsi" w:hAnsiTheme="minorHAnsi"/>
            <w:noProof/>
            <w:sz w:val="24"/>
            <w:szCs w:val="24"/>
          </w:rPr>
          <w:t>20</w:t>
        </w:r>
        <w:r w:rsidRPr="00776897">
          <w:rPr>
            <w:rFonts w:asciiTheme="minorHAnsi" w:hAnsiTheme="minorHAnsi"/>
            <w:color w:val="2B579A"/>
            <w:sz w:val="24"/>
            <w:szCs w:val="24"/>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92F4" w14:textId="77777777" w:rsidR="004944FA" w:rsidRPr="000E0BCC" w:rsidRDefault="004944FA" w:rsidP="000E0BCC">
    <w:pPr>
      <w:pStyle w:val="Footer"/>
      <w:ind w:right="-1"/>
      <w:jc w:val="right"/>
      <w:rPr>
        <w:rFonts w:asciiTheme="minorHAnsi" w:hAnsiTheme="minorHAnsi" w:cstheme="minorHAnsi"/>
        <w:sz w:val="20"/>
      </w:rPr>
    </w:pPr>
    <w:r w:rsidRPr="000E0BCC">
      <w:rPr>
        <w:rFonts w:asciiTheme="minorHAnsi" w:hAnsiTheme="minorHAnsi" w:cstheme="minorHAnsi"/>
        <w:color w:val="2B579A"/>
        <w:sz w:val="20"/>
        <w:shd w:val="clear" w:color="auto" w:fill="E6E6E6"/>
      </w:rPr>
      <w:fldChar w:fldCharType="begin"/>
    </w:r>
    <w:r w:rsidRPr="000E0BCC">
      <w:rPr>
        <w:rFonts w:asciiTheme="minorHAnsi" w:hAnsiTheme="minorHAnsi" w:cstheme="minorHAnsi"/>
        <w:sz w:val="20"/>
      </w:rPr>
      <w:instrText xml:space="preserve"> PAGE   \* MERGEFORMAT </w:instrText>
    </w:r>
    <w:r w:rsidRPr="000E0BCC">
      <w:rPr>
        <w:rFonts w:asciiTheme="minorHAnsi" w:hAnsiTheme="minorHAnsi" w:cstheme="minorHAnsi"/>
        <w:color w:val="2B579A"/>
        <w:sz w:val="20"/>
        <w:shd w:val="clear" w:color="auto" w:fill="E6E6E6"/>
      </w:rPr>
      <w:fldChar w:fldCharType="separate"/>
    </w:r>
    <w:r>
      <w:rPr>
        <w:rFonts w:asciiTheme="minorHAnsi" w:hAnsiTheme="minorHAnsi" w:cstheme="minorHAnsi"/>
        <w:noProof/>
        <w:sz w:val="20"/>
      </w:rPr>
      <w:t>1</w:t>
    </w:r>
    <w:r w:rsidRPr="000E0BCC">
      <w:rPr>
        <w:rFonts w:asciiTheme="minorHAnsi" w:hAnsiTheme="minorHAnsi" w:cstheme="minorHAnsi"/>
        <w:color w:val="2B579A"/>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8FFF" w14:textId="77777777" w:rsidR="00A3750A" w:rsidRDefault="00A3750A">
      <w:r>
        <w:separator/>
      </w:r>
    </w:p>
  </w:footnote>
  <w:footnote w:type="continuationSeparator" w:id="0">
    <w:p w14:paraId="0353E664" w14:textId="77777777" w:rsidR="00A3750A" w:rsidRDefault="00A3750A">
      <w:r>
        <w:continuationSeparator/>
      </w:r>
    </w:p>
    <w:p w14:paraId="44BA44B3" w14:textId="77777777" w:rsidR="00A3750A" w:rsidRDefault="00A3750A"/>
  </w:footnote>
  <w:footnote w:type="continuationNotice" w:id="1">
    <w:p w14:paraId="0FB04E90" w14:textId="77777777" w:rsidR="00A3750A" w:rsidRDefault="00A375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FF2"/>
    <w:multiLevelType w:val="hybridMultilevel"/>
    <w:tmpl w:val="B8B4596A"/>
    <w:lvl w:ilvl="0" w:tplc="D2CED6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6252"/>
    <w:multiLevelType w:val="hybridMultilevel"/>
    <w:tmpl w:val="5756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65C11"/>
    <w:multiLevelType w:val="hybridMultilevel"/>
    <w:tmpl w:val="6864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D20"/>
    <w:multiLevelType w:val="hybridMultilevel"/>
    <w:tmpl w:val="FAA65B3C"/>
    <w:lvl w:ilvl="0" w:tplc="D2CED6E0">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146D4BAE"/>
    <w:multiLevelType w:val="hybridMultilevel"/>
    <w:tmpl w:val="D28E4864"/>
    <w:lvl w:ilvl="0" w:tplc="5D261834">
      <w:start w:val="2"/>
      <w:numFmt w:val="bullet"/>
      <w:lvlText w:val="-"/>
      <w:lvlJc w:val="left"/>
      <w:pPr>
        <w:ind w:left="473" w:hanging="360"/>
      </w:pPr>
      <w:rPr>
        <w:rFonts w:ascii="Calibri" w:eastAsia="Times New Roman" w:hAnsi="Calibri" w:cs="Calibr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161017B6"/>
    <w:multiLevelType w:val="hybridMultilevel"/>
    <w:tmpl w:val="5B6C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82154"/>
    <w:multiLevelType w:val="hybridMultilevel"/>
    <w:tmpl w:val="88EC6000"/>
    <w:lvl w:ilvl="0" w:tplc="3AE4D000">
      <w:start w:val="1"/>
      <w:numFmt w:val="decimal"/>
      <w:lvlText w:val="%1."/>
      <w:lvlJc w:val="left"/>
      <w:pPr>
        <w:ind w:left="586"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 w15:restartNumberingAfterBreak="0">
    <w:nsid w:val="1A4B5EB0"/>
    <w:multiLevelType w:val="hybridMultilevel"/>
    <w:tmpl w:val="BE2C595A"/>
    <w:lvl w:ilvl="0" w:tplc="3AE4D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815385"/>
    <w:multiLevelType w:val="hybridMultilevel"/>
    <w:tmpl w:val="5B6C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10FD"/>
    <w:multiLevelType w:val="hybridMultilevel"/>
    <w:tmpl w:val="D110F94A"/>
    <w:lvl w:ilvl="0" w:tplc="4A7CE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375C"/>
    <w:multiLevelType w:val="hybridMultilevel"/>
    <w:tmpl w:val="FF121A3C"/>
    <w:lvl w:ilvl="0" w:tplc="5D261834">
      <w:start w:val="2"/>
      <w:numFmt w:val="bullet"/>
      <w:lvlText w:val="-"/>
      <w:lvlJc w:val="left"/>
      <w:pPr>
        <w:ind w:left="586" w:hanging="360"/>
      </w:pPr>
      <w:rPr>
        <w:rFonts w:ascii="Calibri" w:eastAsia="Times New Roman" w:hAnsi="Calibri" w:cs="Calibri"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20464509"/>
    <w:multiLevelType w:val="hybridMultilevel"/>
    <w:tmpl w:val="48CC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629A7"/>
    <w:multiLevelType w:val="hybridMultilevel"/>
    <w:tmpl w:val="AE300FD6"/>
    <w:lvl w:ilvl="0" w:tplc="AAB43280">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2DE1426F"/>
    <w:multiLevelType w:val="hybridMultilevel"/>
    <w:tmpl w:val="B4A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1510B"/>
    <w:multiLevelType w:val="hybridMultilevel"/>
    <w:tmpl w:val="B5CA932A"/>
    <w:lvl w:ilvl="0" w:tplc="0409000F">
      <w:start w:val="1"/>
      <w:numFmt w:val="decimal"/>
      <w:lvlText w:val="%1."/>
      <w:lvlJc w:val="left"/>
      <w:pPr>
        <w:ind w:left="473" w:hanging="360"/>
      </w:pPr>
      <w:rPr>
        <w:rFonts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2F9B0ABC"/>
    <w:multiLevelType w:val="hybridMultilevel"/>
    <w:tmpl w:val="BE2C595A"/>
    <w:lvl w:ilvl="0" w:tplc="3AE4D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96AE2"/>
    <w:multiLevelType w:val="hybridMultilevel"/>
    <w:tmpl w:val="51FEF094"/>
    <w:lvl w:ilvl="0" w:tplc="2040BAA4">
      <w:start w:val="1"/>
      <w:numFmt w:val="decimal"/>
      <w:lvlText w:val="%1."/>
      <w:lvlJc w:val="left"/>
      <w:pPr>
        <w:tabs>
          <w:tab w:val="num" w:pos="720"/>
        </w:tabs>
        <w:ind w:left="720" w:hanging="360"/>
      </w:pPr>
    </w:lvl>
    <w:lvl w:ilvl="1" w:tplc="AF4A29A8" w:tentative="1">
      <w:start w:val="1"/>
      <w:numFmt w:val="decimal"/>
      <w:lvlText w:val="%2."/>
      <w:lvlJc w:val="left"/>
      <w:pPr>
        <w:tabs>
          <w:tab w:val="num" w:pos="1440"/>
        </w:tabs>
        <w:ind w:left="1440" w:hanging="360"/>
      </w:pPr>
    </w:lvl>
    <w:lvl w:ilvl="2" w:tplc="6CDA626A" w:tentative="1">
      <w:start w:val="1"/>
      <w:numFmt w:val="decimal"/>
      <w:lvlText w:val="%3."/>
      <w:lvlJc w:val="left"/>
      <w:pPr>
        <w:tabs>
          <w:tab w:val="num" w:pos="2160"/>
        </w:tabs>
        <w:ind w:left="2160" w:hanging="360"/>
      </w:pPr>
    </w:lvl>
    <w:lvl w:ilvl="3" w:tplc="EC867470" w:tentative="1">
      <w:start w:val="1"/>
      <w:numFmt w:val="decimal"/>
      <w:lvlText w:val="%4."/>
      <w:lvlJc w:val="left"/>
      <w:pPr>
        <w:tabs>
          <w:tab w:val="num" w:pos="2880"/>
        </w:tabs>
        <w:ind w:left="2880" w:hanging="360"/>
      </w:pPr>
    </w:lvl>
    <w:lvl w:ilvl="4" w:tplc="6D0831C8" w:tentative="1">
      <w:start w:val="1"/>
      <w:numFmt w:val="decimal"/>
      <w:lvlText w:val="%5."/>
      <w:lvlJc w:val="left"/>
      <w:pPr>
        <w:tabs>
          <w:tab w:val="num" w:pos="3600"/>
        </w:tabs>
        <w:ind w:left="3600" w:hanging="360"/>
      </w:pPr>
    </w:lvl>
    <w:lvl w:ilvl="5" w:tplc="2DFA4AB8" w:tentative="1">
      <w:start w:val="1"/>
      <w:numFmt w:val="decimal"/>
      <w:lvlText w:val="%6."/>
      <w:lvlJc w:val="left"/>
      <w:pPr>
        <w:tabs>
          <w:tab w:val="num" w:pos="4320"/>
        </w:tabs>
        <w:ind w:left="4320" w:hanging="360"/>
      </w:pPr>
    </w:lvl>
    <w:lvl w:ilvl="6" w:tplc="C71E7240" w:tentative="1">
      <w:start w:val="1"/>
      <w:numFmt w:val="decimal"/>
      <w:lvlText w:val="%7."/>
      <w:lvlJc w:val="left"/>
      <w:pPr>
        <w:tabs>
          <w:tab w:val="num" w:pos="5040"/>
        </w:tabs>
        <w:ind w:left="5040" w:hanging="360"/>
      </w:pPr>
    </w:lvl>
    <w:lvl w:ilvl="7" w:tplc="78D60ABE" w:tentative="1">
      <w:start w:val="1"/>
      <w:numFmt w:val="decimal"/>
      <w:lvlText w:val="%8."/>
      <w:lvlJc w:val="left"/>
      <w:pPr>
        <w:tabs>
          <w:tab w:val="num" w:pos="5760"/>
        </w:tabs>
        <w:ind w:left="5760" w:hanging="360"/>
      </w:pPr>
    </w:lvl>
    <w:lvl w:ilvl="8" w:tplc="92B81200" w:tentative="1">
      <w:start w:val="1"/>
      <w:numFmt w:val="decimal"/>
      <w:lvlText w:val="%9."/>
      <w:lvlJc w:val="left"/>
      <w:pPr>
        <w:tabs>
          <w:tab w:val="num" w:pos="6480"/>
        </w:tabs>
        <w:ind w:left="6480" w:hanging="360"/>
      </w:pPr>
    </w:lvl>
  </w:abstractNum>
  <w:abstractNum w:abstractNumId="18" w15:restartNumberingAfterBreak="0">
    <w:nsid w:val="371905F0"/>
    <w:multiLevelType w:val="hybridMultilevel"/>
    <w:tmpl w:val="A5DE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351FC"/>
    <w:multiLevelType w:val="hybridMultilevel"/>
    <w:tmpl w:val="4DAE6074"/>
    <w:lvl w:ilvl="0" w:tplc="2132FB2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517BF"/>
    <w:multiLevelType w:val="hybridMultilevel"/>
    <w:tmpl w:val="7C289628"/>
    <w:lvl w:ilvl="0" w:tplc="3AE4D000">
      <w:start w:val="1"/>
      <w:numFmt w:val="decimal"/>
      <w:lvlText w:val="%1."/>
      <w:lvlJc w:val="left"/>
      <w:pPr>
        <w:ind w:left="2047" w:hanging="360"/>
      </w:pPr>
      <w:rPr>
        <w:rFonts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21" w15:restartNumberingAfterBreak="0">
    <w:nsid w:val="41E64534"/>
    <w:multiLevelType w:val="hybridMultilevel"/>
    <w:tmpl w:val="BE2C595A"/>
    <w:lvl w:ilvl="0" w:tplc="3AE4D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317DCA"/>
    <w:multiLevelType w:val="hybridMultilevel"/>
    <w:tmpl w:val="F402B6FE"/>
    <w:lvl w:ilvl="0" w:tplc="ABEAA24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1227"/>
    <w:multiLevelType w:val="hybridMultilevel"/>
    <w:tmpl w:val="7032A63C"/>
    <w:lvl w:ilvl="0" w:tplc="3AE4D00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4" w15:restartNumberingAfterBreak="0">
    <w:nsid w:val="487565C1"/>
    <w:multiLevelType w:val="hybridMultilevel"/>
    <w:tmpl w:val="C8A01B6C"/>
    <w:lvl w:ilvl="0" w:tplc="8322232C">
      <w:start w:val="1"/>
      <w:numFmt w:val="decimal"/>
      <w:lvlText w:val="%1."/>
      <w:lvlJc w:val="left"/>
      <w:pPr>
        <w:tabs>
          <w:tab w:val="num" w:pos="720"/>
        </w:tabs>
        <w:ind w:left="720" w:hanging="360"/>
      </w:pPr>
    </w:lvl>
    <w:lvl w:ilvl="1" w:tplc="BB9A878E" w:tentative="1">
      <w:start w:val="1"/>
      <w:numFmt w:val="decimal"/>
      <w:lvlText w:val="%2."/>
      <w:lvlJc w:val="left"/>
      <w:pPr>
        <w:tabs>
          <w:tab w:val="num" w:pos="1440"/>
        </w:tabs>
        <w:ind w:left="1440" w:hanging="360"/>
      </w:pPr>
    </w:lvl>
    <w:lvl w:ilvl="2" w:tplc="F9F251D4" w:tentative="1">
      <w:start w:val="1"/>
      <w:numFmt w:val="decimal"/>
      <w:lvlText w:val="%3."/>
      <w:lvlJc w:val="left"/>
      <w:pPr>
        <w:tabs>
          <w:tab w:val="num" w:pos="2160"/>
        </w:tabs>
        <w:ind w:left="2160" w:hanging="360"/>
      </w:pPr>
    </w:lvl>
    <w:lvl w:ilvl="3" w:tplc="B5AABC06" w:tentative="1">
      <w:start w:val="1"/>
      <w:numFmt w:val="decimal"/>
      <w:lvlText w:val="%4."/>
      <w:lvlJc w:val="left"/>
      <w:pPr>
        <w:tabs>
          <w:tab w:val="num" w:pos="2880"/>
        </w:tabs>
        <w:ind w:left="2880" w:hanging="360"/>
      </w:pPr>
    </w:lvl>
    <w:lvl w:ilvl="4" w:tplc="EA1CDE98" w:tentative="1">
      <w:start w:val="1"/>
      <w:numFmt w:val="decimal"/>
      <w:lvlText w:val="%5."/>
      <w:lvlJc w:val="left"/>
      <w:pPr>
        <w:tabs>
          <w:tab w:val="num" w:pos="3600"/>
        </w:tabs>
        <w:ind w:left="3600" w:hanging="360"/>
      </w:pPr>
    </w:lvl>
    <w:lvl w:ilvl="5" w:tplc="FBFEF3DC" w:tentative="1">
      <w:start w:val="1"/>
      <w:numFmt w:val="decimal"/>
      <w:lvlText w:val="%6."/>
      <w:lvlJc w:val="left"/>
      <w:pPr>
        <w:tabs>
          <w:tab w:val="num" w:pos="4320"/>
        </w:tabs>
        <w:ind w:left="4320" w:hanging="360"/>
      </w:pPr>
    </w:lvl>
    <w:lvl w:ilvl="6" w:tplc="D2AE1148" w:tentative="1">
      <w:start w:val="1"/>
      <w:numFmt w:val="decimal"/>
      <w:lvlText w:val="%7."/>
      <w:lvlJc w:val="left"/>
      <w:pPr>
        <w:tabs>
          <w:tab w:val="num" w:pos="5040"/>
        </w:tabs>
        <w:ind w:left="5040" w:hanging="360"/>
      </w:pPr>
    </w:lvl>
    <w:lvl w:ilvl="7" w:tplc="7D9E8E36" w:tentative="1">
      <w:start w:val="1"/>
      <w:numFmt w:val="decimal"/>
      <w:lvlText w:val="%8."/>
      <w:lvlJc w:val="left"/>
      <w:pPr>
        <w:tabs>
          <w:tab w:val="num" w:pos="5760"/>
        </w:tabs>
        <w:ind w:left="5760" w:hanging="360"/>
      </w:pPr>
    </w:lvl>
    <w:lvl w:ilvl="8" w:tplc="3D9C0C08" w:tentative="1">
      <w:start w:val="1"/>
      <w:numFmt w:val="decimal"/>
      <w:lvlText w:val="%9."/>
      <w:lvlJc w:val="left"/>
      <w:pPr>
        <w:tabs>
          <w:tab w:val="num" w:pos="6480"/>
        </w:tabs>
        <w:ind w:left="6480" w:hanging="360"/>
      </w:pPr>
    </w:lvl>
  </w:abstractNum>
  <w:abstractNum w:abstractNumId="25" w15:restartNumberingAfterBreak="0">
    <w:nsid w:val="4B6A64D9"/>
    <w:multiLevelType w:val="hybridMultilevel"/>
    <w:tmpl w:val="450AFE42"/>
    <w:lvl w:ilvl="0" w:tplc="5D261834">
      <w:start w:val="2"/>
      <w:numFmt w:val="bullet"/>
      <w:lvlText w:val="-"/>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935C48"/>
    <w:multiLevelType w:val="hybridMultilevel"/>
    <w:tmpl w:val="EE34F066"/>
    <w:lvl w:ilvl="0" w:tplc="2252E7BC">
      <w:start w:val="1"/>
      <w:numFmt w:val="bullet"/>
      <w:lvlText w:val="•"/>
      <w:lvlJc w:val="left"/>
      <w:pPr>
        <w:tabs>
          <w:tab w:val="num" w:pos="720"/>
        </w:tabs>
        <w:ind w:left="720" w:hanging="360"/>
      </w:pPr>
      <w:rPr>
        <w:rFonts w:ascii="Arial" w:hAnsi="Arial" w:hint="default"/>
      </w:rPr>
    </w:lvl>
    <w:lvl w:ilvl="1" w:tplc="B928C79C" w:tentative="1">
      <w:start w:val="1"/>
      <w:numFmt w:val="bullet"/>
      <w:lvlText w:val="•"/>
      <w:lvlJc w:val="left"/>
      <w:pPr>
        <w:tabs>
          <w:tab w:val="num" w:pos="1440"/>
        </w:tabs>
        <w:ind w:left="1440" w:hanging="360"/>
      </w:pPr>
      <w:rPr>
        <w:rFonts w:ascii="Arial" w:hAnsi="Arial" w:hint="default"/>
      </w:rPr>
    </w:lvl>
    <w:lvl w:ilvl="2" w:tplc="2C425E28" w:tentative="1">
      <w:start w:val="1"/>
      <w:numFmt w:val="bullet"/>
      <w:lvlText w:val="•"/>
      <w:lvlJc w:val="left"/>
      <w:pPr>
        <w:tabs>
          <w:tab w:val="num" w:pos="2160"/>
        </w:tabs>
        <w:ind w:left="2160" w:hanging="360"/>
      </w:pPr>
      <w:rPr>
        <w:rFonts w:ascii="Arial" w:hAnsi="Arial" w:hint="default"/>
      </w:rPr>
    </w:lvl>
    <w:lvl w:ilvl="3" w:tplc="A594D2FC" w:tentative="1">
      <w:start w:val="1"/>
      <w:numFmt w:val="bullet"/>
      <w:lvlText w:val="•"/>
      <w:lvlJc w:val="left"/>
      <w:pPr>
        <w:tabs>
          <w:tab w:val="num" w:pos="2880"/>
        </w:tabs>
        <w:ind w:left="2880" w:hanging="360"/>
      </w:pPr>
      <w:rPr>
        <w:rFonts w:ascii="Arial" w:hAnsi="Arial" w:hint="default"/>
      </w:rPr>
    </w:lvl>
    <w:lvl w:ilvl="4" w:tplc="C4580B40" w:tentative="1">
      <w:start w:val="1"/>
      <w:numFmt w:val="bullet"/>
      <w:lvlText w:val="•"/>
      <w:lvlJc w:val="left"/>
      <w:pPr>
        <w:tabs>
          <w:tab w:val="num" w:pos="3600"/>
        </w:tabs>
        <w:ind w:left="3600" w:hanging="360"/>
      </w:pPr>
      <w:rPr>
        <w:rFonts w:ascii="Arial" w:hAnsi="Arial" w:hint="default"/>
      </w:rPr>
    </w:lvl>
    <w:lvl w:ilvl="5" w:tplc="0F2A36C6" w:tentative="1">
      <w:start w:val="1"/>
      <w:numFmt w:val="bullet"/>
      <w:lvlText w:val="•"/>
      <w:lvlJc w:val="left"/>
      <w:pPr>
        <w:tabs>
          <w:tab w:val="num" w:pos="4320"/>
        </w:tabs>
        <w:ind w:left="4320" w:hanging="360"/>
      </w:pPr>
      <w:rPr>
        <w:rFonts w:ascii="Arial" w:hAnsi="Arial" w:hint="default"/>
      </w:rPr>
    </w:lvl>
    <w:lvl w:ilvl="6" w:tplc="95A6A5E6" w:tentative="1">
      <w:start w:val="1"/>
      <w:numFmt w:val="bullet"/>
      <w:lvlText w:val="•"/>
      <w:lvlJc w:val="left"/>
      <w:pPr>
        <w:tabs>
          <w:tab w:val="num" w:pos="5040"/>
        </w:tabs>
        <w:ind w:left="5040" w:hanging="360"/>
      </w:pPr>
      <w:rPr>
        <w:rFonts w:ascii="Arial" w:hAnsi="Arial" w:hint="default"/>
      </w:rPr>
    </w:lvl>
    <w:lvl w:ilvl="7" w:tplc="E57AFD82" w:tentative="1">
      <w:start w:val="1"/>
      <w:numFmt w:val="bullet"/>
      <w:lvlText w:val="•"/>
      <w:lvlJc w:val="left"/>
      <w:pPr>
        <w:tabs>
          <w:tab w:val="num" w:pos="5760"/>
        </w:tabs>
        <w:ind w:left="5760" w:hanging="360"/>
      </w:pPr>
      <w:rPr>
        <w:rFonts w:ascii="Arial" w:hAnsi="Arial" w:hint="default"/>
      </w:rPr>
    </w:lvl>
    <w:lvl w:ilvl="8" w:tplc="ED7444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902BB"/>
    <w:multiLevelType w:val="hybridMultilevel"/>
    <w:tmpl w:val="3216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56B04"/>
    <w:multiLevelType w:val="hybridMultilevel"/>
    <w:tmpl w:val="76CA9D7E"/>
    <w:lvl w:ilvl="0" w:tplc="9B221626">
      <w:start w:val="1"/>
      <w:numFmt w:val="decimal"/>
      <w:lvlText w:val="%1."/>
      <w:lvlJc w:val="left"/>
      <w:pPr>
        <w:tabs>
          <w:tab w:val="num" w:pos="720"/>
        </w:tabs>
        <w:ind w:left="720" w:hanging="360"/>
      </w:pPr>
    </w:lvl>
    <w:lvl w:ilvl="1" w:tplc="2CA4E20E" w:tentative="1">
      <w:start w:val="1"/>
      <w:numFmt w:val="decimal"/>
      <w:lvlText w:val="%2."/>
      <w:lvlJc w:val="left"/>
      <w:pPr>
        <w:tabs>
          <w:tab w:val="num" w:pos="1440"/>
        </w:tabs>
        <w:ind w:left="1440" w:hanging="360"/>
      </w:pPr>
    </w:lvl>
    <w:lvl w:ilvl="2" w:tplc="EAAA427A" w:tentative="1">
      <w:start w:val="1"/>
      <w:numFmt w:val="decimal"/>
      <w:lvlText w:val="%3."/>
      <w:lvlJc w:val="left"/>
      <w:pPr>
        <w:tabs>
          <w:tab w:val="num" w:pos="2160"/>
        </w:tabs>
        <w:ind w:left="2160" w:hanging="360"/>
      </w:pPr>
    </w:lvl>
    <w:lvl w:ilvl="3" w:tplc="CA1AE722" w:tentative="1">
      <w:start w:val="1"/>
      <w:numFmt w:val="decimal"/>
      <w:lvlText w:val="%4."/>
      <w:lvlJc w:val="left"/>
      <w:pPr>
        <w:tabs>
          <w:tab w:val="num" w:pos="2880"/>
        </w:tabs>
        <w:ind w:left="2880" w:hanging="360"/>
      </w:pPr>
    </w:lvl>
    <w:lvl w:ilvl="4" w:tplc="82D6BC2C" w:tentative="1">
      <w:start w:val="1"/>
      <w:numFmt w:val="decimal"/>
      <w:lvlText w:val="%5."/>
      <w:lvlJc w:val="left"/>
      <w:pPr>
        <w:tabs>
          <w:tab w:val="num" w:pos="3600"/>
        </w:tabs>
        <w:ind w:left="3600" w:hanging="360"/>
      </w:pPr>
    </w:lvl>
    <w:lvl w:ilvl="5" w:tplc="55B0D63C" w:tentative="1">
      <w:start w:val="1"/>
      <w:numFmt w:val="decimal"/>
      <w:lvlText w:val="%6."/>
      <w:lvlJc w:val="left"/>
      <w:pPr>
        <w:tabs>
          <w:tab w:val="num" w:pos="4320"/>
        </w:tabs>
        <w:ind w:left="4320" w:hanging="360"/>
      </w:pPr>
    </w:lvl>
    <w:lvl w:ilvl="6" w:tplc="76762CAA" w:tentative="1">
      <w:start w:val="1"/>
      <w:numFmt w:val="decimal"/>
      <w:lvlText w:val="%7."/>
      <w:lvlJc w:val="left"/>
      <w:pPr>
        <w:tabs>
          <w:tab w:val="num" w:pos="5040"/>
        </w:tabs>
        <w:ind w:left="5040" w:hanging="360"/>
      </w:pPr>
    </w:lvl>
    <w:lvl w:ilvl="7" w:tplc="05CA5418" w:tentative="1">
      <w:start w:val="1"/>
      <w:numFmt w:val="decimal"/>
      <w:lvlText w:val="%8."/>
      <w:lvlJc w:val="left"/>
      <w:pPr>
        <w:tabs>
          <w:tab w:val="num" w:pos="5760"/>
        </w:tabs>
        <w:ind w:left="5760" w:hanging="360"/>
      </w:pPr>
    </w:lvl>
    <w:lvl w:ilvl="8" w:tplc="83802D56" w:tentative="1">
      <w:start w:val="1"/>
      <w:numFmt w:val="decimal"/>
      <w:lvlText w:val="%9."/>
      <w:lvlJc w:val="left"/>
      <w:pPr>
        <w:tabs>
          <w:tab w:val="num" w:pos="6480"/>
        </w:tabs>
        <w:ind w:left="6480" w:hanging="360"/>
      </w:pPr>
    </w:lvl>
  </w:abstractNum>
  <w:abstractNum w:abstractNumId="29"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4E92B56"/>
    <w:multiLevelType w:val="hybridMultilevel"/>
    <w:tmpl w:val="C39479C6"/>
    <w:lvl w:ilvl="0" w:tplc="3754E43E">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1" w15:restartNumberingAfterBreak="0">
    <w:nsid w:val="56AA7769"/>
    <w:multiLevelType w:val="hybridMultilevel"/>
    <w:tmpl w:val="8C9EF496"/>
    <w:lvl w:ilvl="0" w:tplc="5D261834">
      <w:start w:val="2"/>
      <w:numFmt w:val="bullet"/>
      <w:lvlText w:val="-"/>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121FF0"/>
    <w:multiLevelType w:val="hybridMultilevel"/>
    <w:tmpl w:val="1E88934A"/>
    <w:lvl w:ilvl="0" w:tplc="E1CE458E">
      <w:start w:val="1"/>
      <w:numFmt w:val="decimal"/>
      <w:lvlText w:val="%1."/>
      <w:lvlJc w:val="left"/>
      <w:pPr>
        <w:ind w:left="1080" w:hanging="72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C3653"/>
    <w:multiLevelType w:val="hybridMultilevel"/>
    <w:tmpl w:val="8E7E0938"/>
    <w:lvl w:ilvl="0" w:tplc="0409000F">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7E935CC"/>
    <w:multiLevelType w:val="hybridMultilevel"/>
    <w:tmpl w:val="4836A2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8264955"/>
    <w:multiLevelType w:val="hybridMultilevel"/>
    <w:tmpl w:val="EC4C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24A26"/>
    <w:multiLevelType w:val="hybridMultilevel"/>
    <w:tmpl w:val="AC5020E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F2133"/>
    <w:multiLevelType w:val="hybridMultilevel"/>
    <w:tmpl w:val="97925EA2"/>
    <w:lvl w:ilvl="0" w:tplc="5D261834">
      <w:start w:val="2"/>
      <w:numFmt w:val="bullet"/>
      <w:lvlText w:val="-"/>
      <w:lvlJc w:val="left"/>
      <w:pPr>
        <w:ind w:left="586" w:hanging="360"/>
      </w:pPr>
      <w:rPr>
        <w:rFonts w:ascii="Calibri" w:eastAsia="Times New Roman" w:hAnsi="Calibri" w:cs="Calibri"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15:restartNumberingAfterBreak="0">
    <w:nsid w:val="6E38319B"/>
    <w:multiLevelType w:val="hybridMultilevel"/>
    <w:tmpl w:val="64F68F74"/>
    <w:lvl w:ilvl="0" w:tplc="5D261834">
      <w:start w:val="2"/>
      <w:numFmt w:val="bullet"/>
      <w:lvlText w:val="-"/>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3C6F84"/>
    <w:multiLevelType w:val="hybridMultilevel"/>
    <w:tmpl w:val="E79CD36E"/>
    <w:lvl w:ilvl="0" w:tplc="04090001">
      <w:start w:val="1"/>
      <w:numFmt w:val="bullet"/>
      <w:lvlText w:val=""/>
      <w:lvlJc w:val="left"/>
      <w:pPr>
        <w:ind w:left="4094" w:hanging="360"/>
      </w:pPr>
      <w:rPr>
        <w:rFonts w:ascii="Symbol" w:hAnsi="Symbol" w:hint="default"/>
      </w:rPr>
    </w:lvl>
    <w:lvl w:ilvl="1" w:tplc="04090003" w:tentative="1">
      <w:start w:val="1"/>
      <w:numFmt w:val="bullet"/>
      <w:lvlText w:val="o"/>
      <w:lvlJc w:val="left"/>
      <w:pPr>
        <w:ind w:left="4814" w:hanging="360"/>
      </w:pPr>
      <w:rPr>
        <w:rFonts w:ascii="Courier New" w:hAnsi="Courier New" w:cs="Courier New" w:hint="default"/>
      </w:rPr>
    </w:lvl>
    <w:lvl w:ilvl="2" w:tplc="04090005" w:tentative="1">
      <w:start w:val="1"/>
      <w:numFmt w:val="bullet"/>
      <w:lvlText w:val=""/>
      <w:lvlJc w:val="left"/>
      <w:pPr>
        <w:ind w:left="5534" w:hanging="360"/>
      </w:pPr>
      <w:rPr>
        <w:rFonts w:ascii="Wingdings" w:hAnsi="Wingdings" w:hint="default"/>
      </w:rPr>
    </w:lvl>
    <w:lvl w:ilvl="3" w:tplc="04090001" w:tentative="1">
      <w:start w:val="1"/>
      <w:numFmt w:val="bullet"/>
      <w:lvlText w:val=""/>
      <w:lvlJc w:val="left"/>
      <w:pPr>
        <w:ind w:left="6254" w:hanging="360"/>
      </w:pPr>
      <w:rPr>
        <w:rFonts w:ascii="Symbol" w:hAnsi="Symbol" w:hint="default"/>
      </w:rPr>
    </w:lvl>
    <w:lvl w:ilvl="4" w:tplc="04090003" w:tentative="1">
      <w:start w:val="1"/>
      <w:numFmt w:val="bullet"/>
      <w:lvlText w:val="o"/>
      <w:lvlJc w:val="left"/>
      <w:pPr>
        <w:ind w:left="6974" w:hanging="360"/>
      </w:pPr>
      <w:rPr>
        <w:rFonts w:ascii="Courier New" w:hAnsi="Courier New" w:cs="Courier New" w:hint="default"/>
      </w:rPr>
    </w:lvl>
    <w:lvl w:ilvl="5" w:tplc="04090005" w:tentative="1">
      <w:start w:val="1"/>
      <w:numFmt w:val="bullet"/>
      <w:lvlText w:val=""/>
      <w:lvlJc w:val="left"/>
      <w:pPr>
        <w:ind w:left="7694" w:hanging="360"/>
      </w:pPr>
      <w:rPr>
        <w:rFonts w:ascii="Wingdings" w:hAnsi="Wingdings" w:hint="default"/>
      </w:rPr>
    </w:lvl>
    <w:lvl w:ilvl="6" w:tplc="04090001" w:tentative="1">
      <w:start w:val="1"/>
      <w:numFmt w:val="bullet"/>
      <w:lvlText w:val=""/>
      <w:lvlJc w:val="left"/>
      <w:pPr>
        <w:ind w:left="8414" w:hanging="360"/>
      </w:pPr>
      <w:rPr>
        <w:rFonts w:ascii="Symbol" w:hAnsi="Symbol" w:hint="default"/>
      </w:rPr>
    </w:lvl>
    <w:lvl w:ilvl="7" w:tplc="04090003" w:tentative="1">
      <w:start w:val="1"/>
      <w:numFmt w:val="bullet"/>
      <w:lvlText w:val="o"/>
      <w:lvlJc w:val="left"/>
      <w:pPr>
        <w:ind w:left="9134" w:hanging="360"/>
      </w:pPr>
      <w:rPr>
        <w:rFonts w:ascii="Courier New" w:hAnsi="Courier New" w:cs="Courier New" w:hint="default"/>
      </w:rPr>
    </w:lvl>
    <w:lvl w:ilvl="8" w:tplc="04090005" w:tentative="1">
      <w:start w:val="1"/>
      <w:numFmt w:val="bullet"/>
      <w:lvlText w:val=""/>
      <w:lvlJc w:val="left"/>
      <w:pPr>
        <w:ind w:left="9854" w:hanging="360"/>
      </w:pPr>
      <w:rPr>
        <w:rFonts w:ascii="Wingdings" w:hAnsi="Wingdings" w:hint="default"/>
      </w:rPr>
    </w:lvl>
  </w:abstractNum>
  <w:abstractNum w:abstractNumId="41" w15:restartNumberingAfterBreak="0">
    <w:nsid w:val="7A0617EB"/>
    <w:multiLevelType w:val="hybridMultilevel"/>
    <w:tmpl w:val="0B5E92A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29"/>
  </w:num>
  <w:num w:numId="2">
    <w:abstractNumId w:val="34"/>
  </w:num>
  <w:num w:numId="3">
    <w:abstractNumId w:val="13"/>
  </w:num>
  <w:num w:numId="4">
    <w:abstractNumId w:val="12"/>
  </w:num>
  <w:num w:numId="5">
    <w:abstractNumId w:val="18"/>
  </w:num>
  <w:num w:numId="6">
    <w:abstractNumId w:val="41"/>
  </w:num>
  <w:num w:numId="7">
    <w:abstractNumId w:val="22"/>
  </w:num>
  <w:num w:numId="8">
    <w:abstractNumId w:val="1"/>
  </w:num>
  <w:num w:numId="9">
    <w:abstractNumId w:val="11"/>
  </w:num>
  <w:num w:numId="10">
    <w:abstractNumId w:val="35"/>
  </w:num>
  <w:num w:numId="11">
    <w:abstractNumId w:val="27"/>
  </w:num>
  <w:num w:numId="12">
    <w:abstractNumId w:val="2"/>
  </w:num>
  <w:num w:numId="13">
    <w:abstractNumId w:val="32"/>
  </w:num>
  <w:num w:numId="14">
    <w:abstractNumId w:val="14"/>
  </w:num>
  <w:num w:numId="15">
    <w:abstractNumId w:val="17"/>
  </w:num>
  <w:num w:numId="16">
    <w:abstractNumId w:val="24"/>
  </w:num>
  <w:num w:numId="17">
    <w:abstractNumId w:val="28"/>
  </w:num>
  <w:num w:numId="18">
    <w:abstractNumId w:val="26"/>
  </w:num>
  <w:num w:numId="19">
    <w:abstractNumId w:val="37"/>
  </w:num>
  <w:num w:numId="20">
    <w:abstractNumId w:val="40"/>
  </w:num>
  <w:num w:numId="21">
    <w:abstractNumId w:val="9"/>
  </w:num>
  <w:num w:numId="22">
    <w:abstractNumId w:val="33"/>
  </w:num>
  <w:num w:numId="23">
    <w:abstractNumId w:val="5"/>
  </w:num>
  <w:num w:numId="24">
    <w:abstractNumId w:val="19"/>
  </w:num>
  <w:num w:numId="25">
    <w:abstractNumId w:val="8"/>
  </w:num>
  <w:num w:numId="26">
    <w:abstractNumId w:val="36"/>
  </w:num>
  <w:num w:numId="27">
    <w:abstractNumId w:val="3"/>
  </w:num>
  <w:num w:numId="28">
    <w:abstractNumId w:val="0"/>
  </w:num>
  <w:num w:numId="29">
    <w:abstractNumId w:val="15"/>
  </w:num>
  <w:num w:numId="30">
    <w:abstractNumId w:val="30"/>
  </w:num>
  <w:num w:numId="31">
    <w:abstractNumId w:val="23"/>
  </w:num>
  <w:num w:numId="32">
    <w:abstractNumId w:val="4"/>
  </w:num>
  <w:num w:numId="33">
    <w:abstractNumId w:val="20"/>
  </w:num>
  <w:num w:numId="34">
    <w:abstractNumId w:val="16"/>
  </w:num>
  <w:num w:numId="35">
    <w:abstractNumId w:val="21"/>
  </w:num>
  <w:num w:numId="36">
    <w:abstractNumId w:val="7"/>
  </w:num>
  <w:num w:numId="37">
    <w:abstractNumId w:val="31"/>
  </w:num>
  <w:num w:numId="38">
    <w:abstractNumId w:val="39"/>
  </w:num>
  <w:num w:numId="39">
    <w:abstractNumId w:val="25"/>
  </w:num>
  <w:num w:numId="40">
    <w:abstractNumId w:val="38"/>
  </w:num>
  <w:num w:numId="41">
    <w:abstractNumId w:val="6"/>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E0"/>
    <w:rsid w:val="000007EC"/>
    <w:rsid w:val="0000084B"/>
    <w:rsid w:val="0000179A"/>
    <w:rsid w:val="000017C0"/>
    <w:rsid w:val="00003C3F"/>
    <w:rsid w:val="00003F4D"/>
    <w:rsid w:val="00005B1A"/>
    <w:rsid w:val="00005C75"/>
    <w:rsid w:val="00005F32"/>
    <w:rsid w:val="0000601B"/>
    <w:rsid w:val="0000633D"/>
    <w:rsid w:val="00007D70"/>
    <w:rsid w:val="00007E60"/>
    <w:rsid w:val="000102A8"/>
    <w:rsid w:val="0001036D"/>
    <w:rsid w:val="00010E3B"/>
    <w:rsid w:val="00011038"/>
    <w:rsid w:val="00011491"/>
    <w:rsid w:val="000119E7"/>
    <w:rsid w:val="00011E05"/>
    <w:rsid w:val="00011F36"/>
    <w:rsid w:val="0001289F"/>
    <w:rsid w:val="000132E8"/>
    <w:rsid w:val="000135E0"/>
    <w:rsid w:val="00013787"/>
    <w:rsid w:val="00014616"/>
    <w:rsid w:val="000148EE"/>
    <w:rsid w:val="00014E84"/>
    <w:rsid w:val="000151B3"/>
    <w:rsid w:val="000152AF"/>
    <w:rsid w:val="00015954"/>
    <w:rsid w:val="00017914"/>
    <w:rsid w:val="0002008D"/>
    <w:rsid w:val="000200E5"/>
    <w:rsid w:val="00020883"/>
    <w:rsid w:val="000216CA"/>
    <w:rsid w:val="00021917"/>
    <w:rsid w:val="00021995"/>
    <w:rsid w:val="0002252B"/>
    <w:rsid w:val="00022971"/>
    <w:rsid w:val="0002309F"/>
    <w:rsid w:val="000233E5"/>
    <w:rsid w:val="00023445"/>
    <w:rsid w:val="00023491"/>
    <w:rsid w:val="0002395E"/>
    <w:rsid w:val="00023DB3"/>
    <w:rsid w:val="000246F0"/>
    <w:rsid w:val="00024EB2"/>
    <w:rsid w:val="00025DCD"/>
    <w:rsid w:val="00025F9B"/>
    <w:rsid w:val="000264D5"/>
    <w:rsid w:val="00026BB9"/>
    <w:rsid w:val="0002713B"/>
    <w:rsid w:val="00027ECC"/>
    <w:rsid w:val="00030439"/>
    <w:rsid w:val="000316C3"/>
    <w:rsid w:val="00031C03"/>
    <w:rsid w:val="000322AC"/>
    <w:rsid w:val="000337C7"/>
    <w:rsid w:val="000337D4"/>
    <w:rsid w:val="00034030"/>
    <w:rsid w:val="000346BD"/>
    <w:rsid w:val="00034B73"/>
    <w:rsid w:val="000355D5"/>
    <w:rsid w:val="0003588F"/>
    <w:rsid w:val="00035C6F"/>
    <w:rsid w:val="00035EB7"/>
    <w:rsid w:val="00035FF8"/>
    <w:rsid w:val="00036198"/>
    <w:rsid w:val="000366A6"/>
    <w:rsid w:val="00036B2C"/>
    <w:rsid w:val="00036EA9"/>
    <w:rsid w:val="00036FDF"/>
    <w:rsid w:val="000374E3"/>
    <w:rsid w:val="00037802"/>
    <w:rsid w:val="000404C6"/>
    <w:rsid w:val="000407CD"/>
    <w:rsid w:val="0004248B"/>
    <w:rsid w:val="00042501"/>
    <w:rsid w:val="000436AC"/>
    <w:rsid w:val="00043717"/>
    <w:rsid w:val="000438D6"/>
    <w:rsid w:val="000439E7"/>
    <w:rsid w:val="000459A2"/>
    <w:rsid w:val="00045DA0"/>
    <w:rsid w:val="00045F78"/>
    <w:rsid w:val="0004628E"/>
    <w:rsid w:val="0004634B"/>
    <w:rsid w:val="00046709"/>
    <w:rsid w:val="0004687D"/>
    <w:rsid w:val="000476CB"/>
    <w:rsid w:val="000476FB"/>
    <w:rsid w:val="00050414"/>
    <w:rsid w:val="00050C37"/>
    <w:rsid w:val="000511F1"/>
    <w:rsid w:val="0005156A"/>
    <w:rsid w:val="00051D07"/>
    <w:rsid w:val="00051FD8"/>
    <w:rsid w:val="00052A99"/>
    <w:rsid w:val="00052CDD"/>
    <w:rsid w:val="00052CEC"/>
    <w:rsid w:val="00052E22"/>
    <w:rsid w:val="000541FA"/>
    <w:rsid w:val="00054AA5"/>
    <w:rsid w:val="00054BA9"/>
    <w:rsid w:val="00055075"/>
    <w:rsid w:val="000569D4"/>
    <w:rsid w:val="00056F49"/>
    <w:rsid w:val="00060665"/>
    <w:rsid w:val="00060B92"/>
    <w:rsid w:val="00060F65"/>
    <w:rsid w:val="0006212C"/>
    <w:rsid w:val="0006271E"/>
    <w:rsid w:val="0006299F"/>
    <w:rsid w:val="000636DF"/>
    <w:rsid w:val="000637DE"/>
    <w:rsid w:val="000649F6"/>
    <w:rsid w:val="00064DA9"/>
    <w:rsid w:val="00065B48"/>
    <w:rsid w:val="00065F00"/>
    <w:rsid w:val="000661B6"/>
    <w:rsid w:val="000664DD"/>
    <w:rsid w:val="000665AF"/>
    <w:rsid w:val="00066CFD"/>
    <w:rsid w:val="00067115"/>
    <w:rsid w:val="0006761B"/>
    <w:rsid w:val="0006766E"/>
    <w:rsid w:val="000677BA"/>
    <w:rsid w:val="000707BB"/>
    <w:rsid w:val="00070FE2"/>
    <w:rsid w:val="00071320"/>
    <w:rsid w:val="0007181E"/>
    <w:rsid w:val="00071E33"/>
    <w:rsid w:val="000720C0"/>
    <w:rsid w:val="00072424"/>
    <w:rsid w:val="00072ED1"/>
    <w:rsid w:val="000738C1"/>
    <w:rsid w:val="0007405D"/>
    <w:rsid w:val="0007417F"/>
    <w:rsid w:val="00074732"/>
    <w:rsid w:val="0007489E"/>
    <w:rsid w:val="00074B9D"/>
    <w:rsid w:val="000752BC"/>
    <w:rsid w:val="000754B1"/>
    <w:rsid w:val="00075E29"/>
    <w:rsid w:val="00075F14"/>
    <w:rsid w:val="00077A4B"/>
    <w:rsid w:val="00077C65"/>
    <w:rsid w:val="00080759"/>
    <w:rsid w:val="000808BA"/>
    <w:rsid w:val="00080B06"/>
    <w:rsid w:val="00080BF2"/>
    <w:rsid w:val="00080DBB"/>
    <w:rsid w:val="000812E2"/>
    <w:rsid w:val="00081780"/>
    <w:rsid w:val="000817E1"/>
    <w:rsid w:val="000826D8"/>
    <w:rsid w:val="00082EEC"/>
    <w:rsid w:val="000846CD"/>
    <w:rsid w:val="00085070"/>
    <w:rsid w:val="00085335"/>
    <w:rsid w:val="000853C5"/>
    <w:rsid w:val="00086428"/>
    <w:rsid w:val="0008648E"/>
    <w:rsid w:val="00086494"/>
    <w:rsid w:val="0008685D"/>
    <w:rsid w:val="000878BF"/>
    <w:rsid w:val="00087DFF"/>
    <w:rsid w:val="00087F44"/>
    <w:rsid w:val="000903BC"/>
    <w:rsid w:val="00091742"/>
    <w:rsid w:val="00091E94"/>
    <w:rsid w:val="000924F4"/>
    <w:rsid w:val="000928DE"/>
    <w:rsid w:val="000937E6"/>
    <w:rsid w:val="00094004"/>
    <w:rsid w:val="0009405C"/>
    <w:rsid w:val="000947DA"/>
    <w:rsid w:val="00094C6B"/>
    <w:rsid w:val="0009606F"/>
    <w:rsid w:val="00096856"/>
    <w:rsid w:val="00096BA1"/>
    <w:rsid w:val="000A0444"/>
    <w:rsid w:val="000A0B64"/>
    <w:rsid w:val="000A0BEE"/>
    <w:rsid w:val="000A0C86"/>
    <w:rsid w:val="000A0DC4"/>
    <w:rsid w:val="000A13AD"/>
    <w:rsid w:val="000A1DA6"/>
    <w:rsid w:val="000A1EE8"/>
    <w:rsid w:val="000A2D07"/>
    <w:rsid w:val="000A47EE"/>
    <w:rsid w:val="000A4889"/>
    <w:rsid w:val="000A5781"/>
    <w:rsid w:val="000A5C05"/>
    <w:rsid w:val="000A5CA8"/>
    <w:rsid w:val="000A664E"/>
    <w:rsid w:val="000A72E8"/>
    <w:rsid w:val="000A76A0"/>
    <w:rsid w:val="000A79CE"/>
    <w:rsid w:val="000A7B63"/>
    <w:rsid w:val="000B09AC"/>
    <w:rsid w:val="000B173A"/>
    <w:rsid w:val="000B1FDF"/>
    <w:rsid w:val="000B20A4"/>
    <w:rsid w:val="000B2498"/>
    <w:rsid w:val="000B2B74"/>
    <w:rsid w:val="000B2D09"/>
    <w:rsid w:val="000B3532"/>
    <w:rsid w:val="000B480F"/>
    <w:rsid w:val="000B489E"/>
    <w:rsid w:val="000B559E"/>
    <w:rsid w:val="000B575A"/>
    <w:rsid w:val="000B58C8"/>
    <w:rsid w:val="000B5B90"/>
    <w:rsid w:val="000B60F7"/>
    <w:rsid w:val="000B632C"/>
    <w:rsid w:val="000B6D65"/>
    <w:rsid w:val="000B7975"/>
    <w:rsid w:val="000B7B8B"/>
    <w:rsid w:val="000C0A52"/>
    <w:rsid w:val="000C130D"/>
    <w:rsid w:val="000C1780"/>
    <w:rsid w:val="000C1798"/>
    <w:rsid w:val="000C220E"/>
    <w:rsid w:val="000C2661"/>
    <w:rsid w:val="000C26D4"/>
    <w:rsid w:val="000C2972"/>
    <w:rsid w:val="000C2C85"/>
    <w:rsid w:val="000C30A7"/>
    <w:rsid w:val="000C3F79"/>
    <w:rsid w:val="000C43BB"/>
    <w:rsid w:val="000C4565"/>
    <w:rsid w:val="000C5D5F"/>
    <w:rsid w:val="000C6051"/>
    <w:rsid w:val="000C60F3"/>
    <w:rsid w:val="000C6AEE"/>
    <w:rsid w:val="000C6E06"/>
    <w:rsid w:val="000C6ED4"/>
    <w:rsid w:val="000C7752"/>
    <w:rsid w:val="000C7B89"/>
    <w:rsid w:val="000C7CD1"/>
    <w:rsid w:val="000C7DCF"/>
    <w:rsid w:val="000D06A9"/>
    <w:rsid w:val="000D0BFC"/>
    <w:rsid w:val="000D1078"/>
    <w:rsid w:val="000D328B"/>
    <w:rsid w:val="000D3E7E"/>
    <w:rsid w:val="000D558F"/>
    <w:rsid w:val="000D5E5E"/>
    <w:rsid w:val="000D6EDF"/>
    <w:rsid w:val="000D7036"/>
    <w:rsid w:val="000E083E"/>
    <w:rsid w:val="000E0BCC"/>
    <w:rsid w:val="000E0F22"/>
    <w:rsid w:val="000E172F"/>
    <w:rsid w:val="000E1AAC"/>
    <w:rsid w:val="000E1B4D"/>
    <w:rsid w:val="000E2674"/>
    <w:rsid w:val="000E2960"/>
    <w:rsid w:val="000E2D14"/>
    <w:rsid w:val="000E35C6"/>
    <w:rsid w:val="000E36DC"/>
    <w:rsid w:val="000E4FC8"/>
    <w:rsid w:val="000E5680"/>
    <w:rsid w:val="000E57FC"/>
    <w:rsid w:val="000E5F1A"/>
    <w:rsid w:val="000E6186"/>
    <w:rsid w:val="000E67C9"/>
    <w:rsid w:val="000E71F1"/>
    <w:rsid w:val="000E72FC"/>
    <w:rsid w:val="000F03EA"/>
    <w:rsid w:val="000F0578"/>
    <w:rsid w:val="000F069D"/>
    <w:rsid w:val="000F0A2A"/>
    <w:rsid w:val="000F0B29"/>
    <w:rsid w:val="000F0BBF"/>
    <w:rsid w:val="000F0BE1"/>
    <w:rsid w:val="000F0E4D"/>
    <w:rsid w:val="000F13AD"/>
    <w:rsid w:val="000F1A36"/>
    <w:rsid w:val="000F1E4D"/>
    <w:rsid w:val="000F1E71"/>
    <w:rsid w:val="000F1EB3"/>
    <w:rsid w:val="000F2DC5"/>
    <w:rsid w:val="000F2E05"/>
    <w:rsid w:val="000F37B0"/>
    <w:rsid w:val="000F3A2F"/>
    <w:rsid w:val="000F3AFA"/>
    <w:rsid w:val="000F3F2A"/>
    <w:rsid w:val="000F3F96"/>
    <w:rsid w:val="000F4274"/>
    <w:rsid w:val="000F49E0"/>
    <w:rsid w:val="000F4D0E"/>
    <w:rsid w:val="000F4F34"/>
    <w:rsid w:val="000F5B01"/>
    <w:rsid w:val="000F60BB"/>
    <w:rsid w:val="000F6F0E"/>
    <w:rsid w:val="000F6F61"/>
    <w:rsid w:val="000F7819"/>
    <w:rsid w:val="0010058E"/>
    <w:rsid w:val="00100CC8"/>
    <w:rsid w:val="00100DEF"/>
    <w:rsid w:val="00100F0D"/>
    <w:rsid w:val="001015AB"/>
    <w:rsid w:val="001023E0"/>
    <w:rsid w:val="001046B7"/>
    <w:rsid w:val="00104739"/>
    <w:rsid w:val="00104C33"/>
    <w:rsid w:val="001074E0"/>
    <w:rsid w:val="0010755E"/>
    <w:rsid w:val="00107780"/>
    <w:rsid w:val="00111A0D"/>
    <w:rsid w:val="00111A17"/>
    <w:rsid w:val="00112544"/>
    <w:rsid w:val="001137F9"/>
    <w:rsid w:val="0011473D"/>
    <w:rsid w:val="00114DF8"/>
    <w:rsid w:val="001156DA"/>
    <w:rsid w:val="00115B16"/>
    <w:rsid w:val="00117335"/>
    <w:rsid w:val="00117E76"/>
    <w:rsid w:val="00117E8D"/>
    <w:rsid w:val="00120B24"/>
    <w:rsid w:val="0012147A"/>
    <w:rsid w:val="00121F0F"/>
    <w:rsid w:val="00122429"/>
    <w:rsid w:val="00122DB6"/>
    <w:rsid w:val="0012321D"/>
    <w:rsid w:val="0012421F"/>
    <w:rsid w:val="0012540E"/>
    <w:rsid w:val="001258AD"/>
    <w:rsid w:val="00125C1A"/>
    <w:rsid w:val="00126AF2"/>
    <w:rsid w:val="00126FC2"/>
    <w:rsid w:val="001272C4"/>
    <w:rsid w:val="001277E9"/>
    <w:rsid w:val="00127919"/>
    <w:rsid w:val="00127E72"/>
    <w:rsid w:val="0013010B"/>
    <w:rsid w:val="001303B3"/>
    <w:rsid w:val="00130736"/>
    <w:rsid w:val="00130C10"/>
    <w:rsid w:val="00130FFF"/>
    <w:rsid w:val="00132EB8"/>
    <w:rsid w:val="001339F9"/>
    <w:rsid w:val="00133B61"/>
    <w:rsid w:val="00135896"/>
    <w:rsid w:val="001368A2"/>
    <w:rsid w:val="00136924"/>
    <w:rsid w:val="00136B9A"/>
    <w:rsid w:val="00136CE0"/>
    <w:rsid w:val="0013706A"/>
    <w:rsid w:val="00137F9E"/>
    <w:rsid w:val="00140516"/>
    <w:rsid w:val="0014145D"/>
    <w:rsid w:val="00141652"/>
    <w:rsid w:val="001416EB"/>
    <w:rsid w:val="00141864"/>
    <w:rsid w:val="001418E0"/>
    <w:rsid w:val="001424FF"/>
    <w:rsid w:val="001425D0"/>
    <w:rsid w:val="00142B67"/>
    <w:rsid w:val="00142EE3"/>
    <w:rsid w:val="0014308E"/>
    <w:rsid w:val="00144A90"/>
    <w:rsid w:val="001459CE"/>
    <w:rsid w:val="001471A3"/>
    <w:rsid w:val="00147F01"/>
    <w:rsid w:val="0015016C"/>
    <w:rsid w:val="001503EC"/>
    <w:rsid w:val="001506C7"/>
    <w:rsid w:val="00150834"/>
    <w:rsid w:val="001509D6"/>
    <w:rsid w:val="00150E53"/>
    <w:rsid w:val="001510CE"/>
    <w:rsid w:val="0015134E"/>
    <w:rsid w:val="0015215B"/>
    <w:rsid w:val="001523A1"/>
    <w:rsid w:val="00152FBC"/>
    <w:rsid w:val="001534B9"/>
    <w:rsid w:val="001535B4"/>
    <w:rsid w:val="00154A26"/>
    <w:rsid w:val="00155CCC"/>
    <w:rsid w:val="00156A36"/>
    <w:rsid w:val="001577A9"/>
    <w:rsid w:val="00157E79"/>
    <w:rsid w:val="00160BE8"/>
    <w:rsid w:val="00160E12"/>
    <w:rsid w:val="00161D7F"/>
    <w:rsid w:val="00162BD3"/>
    <w:rsid w:val="00163749"/>
    <w:rsid w:val="0016397B"/>
    <w:rsid w:val="00163AB5"/>
    <w:rsid w:val="00164156"/>
    <w:rsid w:val="001645FE"/>
    <w:rsid w:val="00164917"/>
    <w:rsid w:val="0016544B"/>
    <w:rsid w:val="001668DE"/>
    <w:rsid w:val="001671FE"/>
    <w:rsid w:val="00167C39"/>
    <w:rsid w:val="00171088"/>
    <w:rsid w:val="00173102"/>
    <w:rsid w:val="001731E1"/>
    <w:rsid w:val="00174EF0"/>
    <w:rsid w:val="00175268"/>
    <w:rsid w:val="001754F4"/>
    <w:rsid w:val="0017566E"/>
    <w:rsid w:val="00175EA2"/>
    <w:rsid w:val="0017648F"/>
    <w:rsid w:val="00176C06"/>
    <w:rsid w:val="00181299"/>
    <w:rsid w:val="0018158B"/>
    <w:rsid w:val="00181595"/>
    <w:rsid w:val="00181B8C"/>
    <w:rsid w:val="00181FCC"/>
    <w:rsid w:val="00182739"/>
    <w:rsid w:val="00182DD5"/>
    <w:rsid w:val="00183ECB"/>
    <w:rsid w:val="001844C7"/>
    <w:rsid w:val="00185430"/>
    <w:rsid w:val="00186947"/>
    <w:rsid w:val="0018710E"/>
    <w:rsid w:val="001907CB"/>
    <w:rsid w:val="00190CEE"/>
    <w:rsid w:val="0019120C"/>
    <w:rsid w:val="0019274B"/>
    <w:rsid w:val="0019481B"/>
    <w:rsid w:val="00194E55"/>
    <w:rsid w:val="0019529E"/>
    <w:rsid w:val="00195EBB"/>
    <w:rsid w:val="00196486"/>
    <w:rsid w:val="00196B53"/>
    <w:rsid w:val="00197393"/>
    <w:rsid w:val="001A0C7F"/>
    <w:rsid w:val="001A0F4E"/>
    <w:rsid w:val="001A0FDD"/>
    <w:rsid w:val="001A1BFF"/>
    <w:rsid w:val="001A227A"/>
    <w:rsid w:val="001A2F6A"/>
    <w:rsid w:val="001A322D"/>
    <w:rsid w:val="001A48E5"/>
    <w:rsid w:val="001A5AC2"/>
    <w:rsid w:val="001A5CD3"/>
    <w:rsid w:val="001A5E86"/>
    <w:rsid w:val="001A6184"/>
    <w:rsid w:val="001A6923"/>
    <w:rsid w:val="001A692C"/>
    <w:rsid w:val="001A6A5F"/>
    <w:rsid w:val="001A74EB"/>
    <w:rsid w:val="001A7597"/>
    <w:rsid w:val="001A7F38"/>
    <w:rsid w:val="001B171F"/>
    <w:rsid w:val="001B1A2B"/>
    <w:rsid w:val="001B261D"/>
    <w:rsid w:val="001B2699"/>
    <w:rsid w:val="001B31A2"/>
    <w:rsid w:val="001B40B8"/>
    <w:rsid w:val="001B4EF8"/>
    <w:rsid w:val="001B589C"/>
    <w:rsid w:val="001B6476"/>
    <w:rsid w:val="001B6875"/>
    <w:rsid w:val="001B6B40"/>
    <w:rsid w:val="001B7030"/>
    <w:rsid w:val="001B7100"/>
    <w:rsid w:val="001B7D7C"/>
    <w:rsid w:val="001C0080"/>
    <w:rsid w:val="001C0F69"/>
    <w:rsid w:val="001C150A"/>
    <w:rsid w:val="001C199F"/>
    <w:rsid w:val="001C1D5A"/>
    <w:rsid w:val="001C22D0"/>
    <w:rsid w:val="001C230E"/>
    <w:rsid w:val="001C2D7A"/>
    <w:rsid w:val="001C3AB2"/>
    <w:rsid w:val="001C46CB"/>
    <w:rsid w:val="001C59D6"/>
    <w:rsid w:val="001C6728"/>
    <w:rsid w:val="001C6C80"/>
    <w:rsid w:val="001C723D"/>
    <w:rsid w:val="001C7858"/>
    <w:rsid w:val="001C7A0C"/>
    <w:rsid w:val="001D002B"/>
    <w:rsid w:val="001D040F"/>
    <w:rsid w:val="001D1895"/>
    <w:rsid w:val="001D1F9D"/>
    <w:rsid w:val="001D25FD"/>
    <w:rsid w:val="001D26CB"/>
    <w:rsid w:val="001D27D2"/>
    <w:rsid w:val="001D2876"/>
    <w:rsid w:val="001D293E"/>
    <w:rsid w:val="001D382B"/>
    <w:rsid w:val="001D47ED"/>
    <w:rsid w:val="001D4BD8"/>
    <w:rsid w:val="001D53FE"/>
    <w:rsid w:val="001D545D"/>
    <w:rsid w:val="001D5862"/>
    <w:rsid w:val="001D5997"/>
    <w:rsid w:val="001D5C74"/>
    <w:rsid w:val="001D6BC3"/>
    <w:rsid w:val="001D7068"/>
    <w:rsid w:val="001D7110"/>
    <w:rsid w:val="001D77DD"/>
    <w:rsid w:val="001D7ED4"/>
    <w:rsid w:val="001E1689"/>
    <w:rsid w:val="001E1A71"/>
    <w:rsid w:val="001E1B9B"/>
    <w:rsid w:val="001E1F8B"/>
    <w:rsid w:val="001E271B"/>
    <w:rsid w:val="001E335A"/>
    <w:rsid w:val="001E386C"/>
    <w:rsid w:val="001E3B38"/>
    <w:rsid w:val="001E42B2"/>
    <w:rsid w:val="001E44D5"/>
    <w:rsid w:val="001E4F24"/>
    <w:rsid w:val="001E526A"/>
    <w:rsid w:val="001E6637"/>
    <w:rsid w:val="001E740B"/>
    <w:rsid w:val="001E755C"/>
    <w:rsid w:val="001E765A"/>
    <w:rsid w:val="001F033D"/>
    <w:rsid w:val="001F114A"/>
    <w:rsid w:val="001F1555"/>
    <w:rsid w:val="001F1BC4"/>
    <w:rsid w:val="001F1F20"/>
    <w:rsid w:val="001F296B"/>
    <w:rsid w:val="001F2A59"/>
    <w:rsid w:val="001F334C"/>
    <w:rsid w:val="001F3A9F"/>
    <w:rsid w:val="001F414B"/>
    <w:rsid w:val="001F4687"/>
    <w:rsid w:val="001F513A"/>
    <w:rsid w:val="001F5B20"/>
    <w:rsid w:val="001F6BE5"/>
    <w:rsid w:val="001F6CE9"/>
    <w:rsid w:val="001F703C"/>
    <w:rsid w:val="001F75EE"/>
    <w:rsid w:val="00200250"/>
    <w:rsid w:val="00200690"/>
    <w:rsid w:val="00201784"/>
    <w:rsid w:val="00201A71"/>
    <w:rsid w:val="00202691"/>
    <w:rsid w:val="00202937"/>
    <w:rsid w:val="00202B3B"/>
    <w:rsid w:val="00203AAA"/>
    <w:rsid w:val="00203BA7"/>
    <w:rsid w:val="002042A2"/>
    <w:rsid w:val="00205187"/>
    <w:rsid w:val="0020531F"/>
    <w:rsid w:val="00205E11"/>
    <w:rsid w:val="002060EF"/>
    <w:rsid w:val="00206704"/>
    <w:rsid w:val="0020688E"/>
    <w:rsid w:val="00206A2C"/>
    <w:rsid w:val="00206D69"/>
    <w:rsid w:val="00206DA6"/>
    <w:rsid w:val="00207094"/>
    <w:rsid w:val="0020744C"/>
    <w:rsid w:val="002075AE"/>
    <w:rsid w:val="002077D3"/>
    <w:rsid w:val="00210097"/>
    <w:rsid w:val="002114DD"/>
    <w:rsid w:val="002115AD"/>
    <w:rsid w:val="002117FE"/>
    <w:rsid w:val="00211F5D"/>
    <w:rsid w:val="0021214D"/>
    <w:rsid w:val="00212633"/>
    <w:rsid w:val="0021337A"/>
    <w:rsid w:val="0021495B"/>
    <w:rsid w:val="00214C0F"/>
    <w:rsid w:val="002155B4"/>
    <w:rsid w:val="00215E3C"/>
    <w:rsid w:val="0021666D"/>
    <w:rsid w:val="002167CF"/>
    <w:rsid w:val="00216ECD"/>
    <w:rsid w:val="002176B1"/>
    <w:rsid w:val="00220E57"/>
    <w:rsid w:val="002211C8"/>
    <w:rsid w:val="00221949"/>
    <w:rsid w:val="00221C6D"/>
    <w:rsid w:val="00221DD3"/>
    <w:rsid w:val="002220C3"/>
    <w:rsid w:val="002234D9"/>
    <w:rsid w:val="00224B81"/>
    <w:rsid w:val="002256F9"/>
    <w:rsid w:val="002257B7"/>
    <w:rsid w:val="002263AC"/>
    <w:rsid w:val="00226A9E"/>
    <w:rsid w:val="0022715B"/>
    <w:rsid w:val="0022730A"/>
    <w:rsid w:val="0022788E"/>
    <w:rsid w:val="00227C77"/>
    <w:rsid w:val="00230F31"/>
    <w:rsid w:val="00231046"/>
    <w:rsid w:val="002317FF"/>
    <w:rsid w:val="00231B4C"/>
    <w:rsid w:val="0023245C"/>
    <w:rsid w:val="00232A52"/>
    <w:rsid w:val="00232F03"/>
    <w:rsid w:val="002332FC"/>
    <w:rsid w:val="00233B04"/>
    <w:rsid w:val="002342A0"/>
    <w:rsid w:val="002347A3"/>
    <w:rsid w:val="002347DF"/>
    <w:rsid w:val="00234C89"/>
    <w:rsid w:val="00235674"/>
    <w:rsid w:val="00235949"/>
    <w:rsid w:val="002359CE"/>
    <w:rsid w:val="00235B9F"/>
    <w:rsid w:val="00237439"/>
    <w:rsid w:val="0024014D"/>
    <w:rsid w:val="00240406"/>
    <w:rsid w:val="00240469"/>
    <w:rsid w:val="002404F5"/>
    <w:rsid w:val="00241390"/>
    <w:rsid w:val="00241A0E"/>
    <w:rsid w:val="0024203B"/>
    <w:rsid w:val="00242C2D"/>
    <w:rsid w:val="0024331F"/>
    <w:rsid w:val="0024345A"/>
    <w:rsid w:val="00243779"/>
    <w:rsid w:val="00243D4A"/>
    <w:rsid w:val="0024475A"/>
    <w:rsid w:val="00244E82"/>
    <w:rsid w:val="0024559C"/>
    <w:rsid w:val="00245832"/>
    <w:rsid w:val="002466D1"/>
    <w:rsid w:val="00246A96"/>
    <w:rsid w:val="00246C48"/>
    <w:rsid w:val="002470B7"/>
    <w:rsid w:val="002476A0"/>
    <w:rsid w:val="00247B8F"/>
    <w:rsid w:val="00247D99"/>
    <w:rsid w:val="00250B9A"/>
    <w:rsid w:val="002512F4"/>
    <w:rsid w:val="00251EE4"/>
    <w:rsid w:val="002524E0"/>
    <w:rsid w:val="002525D2"/>
    <w:rsid w:val="0025293A"/>
    <w:rsid w:val="00252BDA"/>
    <w:rsid w:val="00253463"/>
    <w:rsid w:val="00254069"/>
    <w:rsid w:val="0025417E"/>
    <w:rsid w:val="00254301"/>
    <w:rsid w:val="002546AC"/>
    <w:rsid w:val="00254954"/>
    <w:rsid w:val="002552D8"/>
    <w:rsid w:val="00255AA8"/>
    <w:rsid w:val="00257111"/>
    <w:rsid w:val="002572E6"/>
    <w:rsid w:val="0025779D"/>
    <w:rsid w:val="00257E6C"/>
    <w:rsid w:val="00260101"/>
    <w:rsid w:val="00260713"/>
    <w:rsid w:val="002607D9"/>
    <w:rsid w:val="00260A53"/>
    <w:rsid w:val="00260B37"/>
    <w:rsid w:val="00260E1E"/>
    <w:rsid w:val="0026100F"/>
    <w:rsid w:val="00262AD3"/>
    <w:rsid w:val="00262F6D"/>
    <w:rsid w:val="002635BF"/>
    <w:rsid w:val="002637DB"/>
    <w:rsid w:val="00263986"/>
    <w:rsid w:val="00263C77"/>
    <w:rsid w:val="0026485D"/>
    <w:rsid w:val="002658C1"/>
    <w:rsid w:val="002661E8"/>
    <w:rsid w:val="0026643C"/>
    <w:rsid w:val="00267154"/>
    <w:rsid w:val="00267459"/>
    <w:rsid w:val="002674BA"/>
    <w:rsid w:val="002677BB"/>
    <w:rsid w:val="00267D92"/>
    <w:rsid w:val="00270812"/>
    <w:rsid w:val="002708E6"/>
    <w:rsid w:val="00270C32"/>
    <w:rsid w:val="00271665"/>
    <w:rsid w:val="00271D30"/>
    <w:rsid w:val="00271E0B"/>
    <w:rsid w:val="00271EF9"/>
    <w:rsid w:val="00272378"/>
    <w:rsid w:val="002723A9"/>
    <w:rsid w:val="002732DF"/>
    <w:rsid w:val="00273AE8"/>
    <w:rsid w:val="00273BD1"/>
    <w:rsid w:val="00273E24"/>
    <w:rsid w:val="002742D6"/>
    <w:rsid w:val="00274B64"/>
    <w:rsid w:val="00274DF0"/>
    <w:rsid w:val="002758FE"/>
    <w:rsid w:val="002760E1"/>
    <w:rsid w:val="00276B88"/>
    <w:rsid w:val="002775AC"/>
    <w:rsid w:val="00277D1C"/>
    <w:rsid w:val="00280C1C"/>
    <w:rsid w:val="0028117D"/>
    <w:rsid w:val="00281BB6"/>
    <w:rsid w:val="00281D03"/>
    <w:rsid w:val="002826A0"/>
    <w:rsid w:val="002830BA"/>
    <w:rsid w:val="00283498"/>
    <w:rsid w:val="00283535"/>
    <w:rsid w:val="00283743"/>
    <w:rsid w:val="00285404"/>
    <w:rsid w:val="00285E43"/>
    <w:rsid w:val="002864DB"/>
    <w:rsid w:val="0028683E"/>
    <w:rsid w:val="00286E0E"/>
    <w:rsid w:val="0028718C"/>
    <w:rsid w:val="00287240"/>
    <w:rsid w:val="00287560"/>
    <w:rsid w:val="0028762E"/>
    <w:rsid w:val="0028779D"/>
    <w:rsid w:val="002877E0"/>
    <w:rsid w:val="00287FEE"/>
    <w:rsid w:val="002908A9"/>
    <w:rsid w:val="00290BBB"/>
    <w:rsid w:val="0029131C"/>
    <w:rsid w:val="0029160C"/>
    <w:rsid w:val="002916F2"/>
    <w:rsid w:val="00291773"/>
    <w:rsid w:val="00291B58"/>
    <w:rsid w:val="0029204A"/>
    <w:rsid w:val="00293015"/>
    <w:rsid w:val="0029305F"/>
    <w:rsid w:val="00293BA2"/>
    <w:rsid w:val="00293F5A"/>
    <w:rsid w:val="00295112"/>
    <w:rsid w:val="002955B5"/>
    <w:rsid w:val="0029570B"/>
    <w:rsid w:val="00296085"/>
    <w:rsid w:val="002968A3"/>
    <w:rsid w:val="00296EE0"/>
    <w:rsid w:val="00297A31"/>
    <w:rsid w:val="00297BBE"/>
    <w:rsid w:val="00297C5E"/>
    <w:rsid w:val="002A0212"/>
    <w:rsid w:val="002A04A6"/>
    <w:rsid w:val="002A0CF8"/>
    <w:rsid w:val="002A260A"/>
    <w:rsid w:val="002A278F"/>
    <w:rsid w:val="002A28DF"/>
    <w:rsid w:val="002A28F4"/>
    <w:rsid w:val="002A30CB"/>
    <w:rsid w:val="002A43D5"/>
    <w:rsid w:val="002A4422"/>
    <w:rsid w:val="002A55A9"/>
    <w:rsid w:val="002A579F"/>
    <w:rsid w:val="002A5BBD"/>
    <w:rsid w:val="002A5D93"/>
    <w:rsid w:val="002A6FFE"/>
    <w:rsid w:val="002A732B"/>
    <w:rsid w:val="002A7AD4"/>
    <w:rsid w:val="002B0ED4"/>
    <w:rsid w:val="002B18CC"/>
    <w:rsid w:val="002B1FC7"/>
    <w:rsid w:val="002B350F"/>
    <w:rsid w:val="002B3E04"/>
    <w:rsid w:val="002B4672"/>
    <w:rsid w:val="002B525F"/>
    <w:rsid w:val="002B5411"/>
    <w:rsid w:val="002B5903"/>
    <w:rsid w:val="002C033D"/>
    <w:rsid w:val="002C0406"/>
    <w:rsid w:val="002C0633"/>
    <w:rsid w:val="002C0CEB"/>
    <w:rsid w:val="002C1C16"/>
    <w:rsid w:val="002C21E2"/>
    <w:rsid w:val="002C24D4"/>
    <w:rsid w:val="002C2881"/>
    <w:rsid w:val="002C2A78"/>
    <w:rsid w:val="002C2A94"/>
    <w:rsid w:val="002C2B2A"/>
    <w:rsid w:val="002C2CB2"/>
    <w:rsid w:val="002C30FB"/>
    <w:rsid w:val="002C3372"/>
    <w:rsid w:val="002C3729"/>
    <w:rsid w:val="002C3D79"/>
    <w:rsid w:val="002C4DCA"/>
    <w:rsid w:val="002C5024"/>
    <w:rsid w:val="002C50F1"/>
    <w:rsid w:val="002C63AA"/>
    <w:rsid w:val="002C6AC8"/>
    <w:rsid w:val="002C75D6"/>
    <w:rsid w:val="002D033F"/>
    <w:rsid w:val="002D07B4"/>
    <w:rsid w:val="002D07E0"/>
    <w:rsid w:val="002D0AEB"/>
    <w:rsid w:val="002D0FCB"/>
    <w:rsid w:val="002D1637"/>
    <w:rsid w:val="002D18C4"/>
    <w:rsid w:val="002D29A6"/>
    <w:rsid w:val="002D2F21"/>
    <w:rsid w:val="002D3879"/>
    <w:rsid w:val="002D530F"/>
    <w:rsid w:val="002D5F9F"/>
    <w:rsid w:val="002D6728"/>
    <w:rsid w:val="002D68E0"/>
    <w:rsid w:val="002D7198"/>
    <w:rsid w:val="002D77A4"/>
    <w:rsid w:val="002D7C1B"/>
    <w:rsid w:val="002D7DB7"/>
    <w:rsid w:val="002E0369"/>
    <w:rsid w:val="002E0DCF"/>
    <w:rsid w:val="002E1022"/>
    <w:rsid w:val="002E18FA"/>
    <w:rsid w:val="002E22C6"/>
    <w:rsid w:val="002E2D72"/>
    <w:rsid w:val="002E3A13"/>
    <w:rsid w:val="002E3F3E"/>
    <w:rsid w:val="002E3F96"/>
    <w:rsid w:val="002E54AA"/>
    <w:rsid w:val="002E5694"/>
    <w:rsid w:val="002E5EA4"/>
    <w:rsid w:val="002E6544"/>
    <w:rsid w:val="002E70A6"/>
    <w:rsid w:val="002F01D6"/>
    <w:rsid w:val="002F0CE5"/>
    <w:rsid w:val="002F13A2"/>
    <w:rsid w:val="002F1864"/>
    <w:rsid w:val="002F1FC8"/>
    <w:rsid w:val="002F2E9A"/>
    <w:rsid w:val="002F43B5"/>
    <w:rsid w:val="002F5899"/>
    <w:rsid w:val="002F5BD8"/>
    <w:rsid w:val="002F5EE8"/>
    <w:rsid w:val="002F5F1C"/>
    <w:rsid w:val="002F6082"/>
    <w:rsid w:val="002F666E"/>
    <w:rsid w:val="002F6A66"/>
    <w:rsid w:val="002F7498"/>
    <w:rsid w:val="003005DB"/>
    <w:rsid w:val="00300765"/>
    <w:rsid w:val="00301293"/>
    <w:rsid w:val="003013F0"/>
    <w:rsid w:val="0030155C"/>
    <w:rsid w:val="00301615"/>
    <w:rsid w:val="00301BB1"/>
    <w:rsid w:val="00301DB3"/>
    <w:rsid w:val="00301F7C"/>
    <w:rsid w:val="00302FF8"/>
    <w:rsid w:val="00303111"/>
    <w:rsid w:val="003031A5"/>
    <w:rsid w:val="0030322F"/>
    <w:rsid w:val="00303BAC"/>
    <w:rsid w:val="003042BC"/>
    <w:rsid w:val="00305923"/>
    <w:rsid w:val="00305C04"/>
    <w:rsid w:val="00306133"/>
    <w:rsid w:val="003062E8"/>
    <w:rsid w:val="00306E1B"/>
    <w:rsid w:val="00306E62"/>
    <w:rsid w:val="0030705F"/>
    <w:rsid w:val="003071DE"/>
    <w:rsid w:val="00307D82"/>
    <w:rsid w:val="003100C7"/>
    <w:rsid w:val="003101C4"/>
    <w:rsid w:val="003102B6"/>
    <w:rsid w:val="00310334"/>
    <w:rsid w:val="003116E1"/>
    <w:rsid w:val="00311C0E"/>
    <w:rsid w:val="0031281A"/>
    <w:rsid w:val="00312CF2"/>
    <w:rsid w:val="00313269"/>
    <w:rsid w:val="00313838"/>
    <w:rsid w:val="00313A61"/>
    <w:rsid w:val="00314D68"/>
    <w:rsid w:val="003156CE"/>
    <w:rsid w:val="00315E72"/>
    <w:rsid w:val="00317041"/>
    <w:rsid w:val="00317175"/>
    <w:rsid w:val="003171FD"/>
    <w:rsid w:val="0031785D"/>
    <w:rsid w:val="003203E6"/>
    <w:rsid w:val="00320623"/>
    <w:rsid w:val="003213DF"/>
    <w:rsid w:val="0032183E"/>
    <w:rsid w:val="00322D5A"/>
    <w:rsid w:val="00323845"/>
    <w:rsid w:val="003238F4"/>
    <w:rsid w:val="0032470A"/>
    <w:rsid w:val="00324C82"/>
    <w:rsid w:val="00324DD2"/>
    <w:rsid w:val="00325713"/>
    <w:rsid w:val="00325816"/>
    <w:rsid w:val="00326907"/>
    <w:rsid w:val="00326C10"/>
    <w:rsid w:val="003276F9"/>
    <w:rsid w:val="003277C6"/>
    <w:rsid w:val="003277DE"/>
    <w:rsid w:val="00330868"/>
    <w:rsid w:val="00330CB5"/>
    <w:rsid w:val="00332A84"/>
    <w:rsid w:val="0033354E"/>
    <w:rsid w:val="003337D3"/>
    <w:rsid w:val="00333BCA"/>
    <w:rsid w:val="00335171"/>
    <w:rsid w:val="00336296"/>
    <w:rsid w:val="00337699"/>
    <w:rsid w:val="00342F72"/>
    <w:rsid w:val="003430A3"/>
    <w:rsid w:val="003434EC"/>
    <w:rsid w:val="00343B6E"/>
    <w:rsid w:val="00343E05"/>
    <w:rsid w:val="00344466"/>
    <w:rsid w:val="00344CBC"/>
    <w:rsid w:val="0034761A"/>
    <w:rsid w:val="0034767C"/>
    <w:rsid w:val="00347886"/>
    <w:rsid w:val="00347DB0"/>
    <w:rsid w:val="00350F11"/>
    <w:rsid w:val="00351044"/>
    <w:rsid w:val="0035175F"/>
    <w:rsid w:val="00352B8C"/>
    <w:rsid w:val="003537B8"/>
    <w:rsid w:val="003542E7"/>
    <w:rsid w:val="0035430E"/>
    <w:rsid w:val="00354737"/>
    <w:rsid w:val="003549FC"/>
    <w:rsid w:val="00355304"/>
    <w:rsid w:val="00355586"/>
    <w:rsid w:val="00356EF3"/>
    <w:rsid w:val="00357730"/>
    <w:rsid w:val="00357AB5"/>
    <w:rsid w:val="0036042B"/>
    <w:rsid w:val="00360446"/>
    <w:rsid w:val="00361D72"/>
    <w:rsid w:val="0036283C"/>
    <w:rsid w:val="00363D8A"/>
    <w:rsid w:val="00363DF5"/>
    <w:rsid w:val="00363ED5"/>
    <w:rsid w:val="0036405E"/>
    <w:rsid w:val="0036428C"/>
    <w:rsid w:val="003643A3"/>
    <w:rsid w:val="00364E7A"/>
    <w:rsid w:val="00364FF0"/>
    <w:rsid w:val="003660D7"/>
    <w:rsid w:val="003660FF"/>
    <w:rsid w:val="003671D4"/>
    <w:rsid w:val="0036746A"/>
    <w:rsid w:val="00367B1F"/>
    <w:rsid w:val="00367FEA"/>
    <w:rsid w:val="003703E1"/>
    <w:rsid w:val="003704A6"/>
    <w:rsid w:val="00370ADA"/>
    <w:rsid w:val="00370BFC"/>
    <w:rsid w:val="003716DE"/>
    <w:rsid w:val="00371747"/>
    <w:rsid w:val="003718C8"/>
    <w:rsid w:val="00373499"/>
    <w:rsid w:val="003737C5"/>
    <w:rsid w:val="00373B11"/>
    <w:rsid w:val="00373E69"/>
    <w:rsid w:val="003758C4"/>
    <w:rsid w:val="00376162"/>
    <w:rsid w:val="0037697B"/>
    <w:rsid w:val="0038093E"/>
    <w:rsid w:val="00380CAC"/>
    <w:rsid w:val="00382470"/>
    <w:rsid w:val="00383230"/>
    <w:rsid w:val="00383246"/>
    <w:rsid w:val="00383BAD"/>
    <w:rsid w:val="00384049"/>
    <w:rsid w:val="00384120"/>
    <w:rsid w:val="00384D18"/>
    <w:rsid w:val="00384DA3"/>
    <w:rsid w:val="00384DE3"/>
    <w:rsid w:val="003850BF"/>
    <w:rsid w:val="00385290"/>
    <w:rsid w:val="00386A00"/>
    <w:rsid w:val="00386E79"/>
    <w:rsid w:val="00386F69"/>
    <w:rsid w:val="00387E9B"/>
    <w:rsid w:val="00390CB5"/>
    <w:rsid w:val="00390CD3"/>
    <w:rsid w:val="00390F6B"/>
    <w:rsid w:val="00390FB1"/>
    <w:rsid w:val="00391182"/>
    <w:rsid w:val="0039189D"/>
    <w:rsid w:val="003919D0"/>
    <w:rsid w:val="00391C82"/>
    <w:rsid w:val="003920C8"/>
    <w:rsid w:val="00392BC1"/>
    <w:rsid w:val="00393D12"/>
    <w:rsid w:val="003964B0"/>
    <w:rsid w:val="00396591"/>
    <w:rsid w:val="003967EF"/>
    <w:rsid w:val="003972E3"/>
    <w:rsid w:val="003975B8"/>
    <w:rsid w:val="003A10E7"/>
    <w:rsid w:val="003A1AF3"/>
    <w:rsid w:val="003A1B74"/>
    <w:rsid w:val="003A1E01"/>
    <w:rsid w:val="003A22CF"/>
    <w:rsid w:val="003A387B"/>
    <w:rsid w:val="003A3FB8"/>
    <w:rsid w:val="003A410D"/>
    <w:rsid w:val="003A479D"/>
    <w:rsid w:val="003A4D1B"/>
    <w:rsid w:val="003A5042"/>
    <w:rsid w:val="003A56BE"/>
    <w:rsid w:val="003A6A3A"/>
    <w:rsid w:val="003B0C7B"/>
    <w:rsid w:val="003B119D"/>
    <w:rsid w:val="003B1554"/>
    <w:rsid w:val="003B26D9"/>
    <w:rsid w:val="003B2887"/>
    <w:rsid w:val="003B2AB7"/>
    <w:rsid w:val="003B2FB3"/>
    <w:rsid w:val="003B4225"/>
    <w:rsid w:val="003B4386"/>
    <w:rsid w:val="003B4A65"/>
    <w:rsid w:val="003B5162"/>
    <w:rsid w:val="003B527F"/>
    <w:rsid w:val="003B55CB"/>
    <w:rsid w:val="003B5619"/>
    <w:rsid w:val="003B5F6A"/>
    <w:rsid w:val="003B6643"/>
    <w:rsid w:val="003B70E8"/>
    <w:rsid w:val="003B7607"/>
    <w:rsid w:val="003C077E"/>
    <w:rsid w:val="003C0A39"/>
    <w:rsid w:val="003C1226"/>
    <w:rsid w:val="003C1C00"/>
    <w:rsid w:val="003C1C65"/>
    <w:rsid w:val="003C33BC"/>
    <w:rsid w:val="003C4329"/>
    <w:rsid w:val="003C5040"/>
    <w:rsid w:val="003C5499"/>
    <w:rsid w:val="003C5889"/>
    <w:rsid w:val="003C5B6A"/>
    <w:rsid w:val="003C62DF"/>
    <w:rsid w:val="003C63BB"/>
    <w:rsid w:val="003C77BC"/>
    <w:rsid w:val="003C7B08"/>
    <w:rsid w:val="003D11A8"/>
    <w:rsid w:val="003D1F74"/>
    <w:rsid w:val="003D241F"/>
    <w:rsid w:val="003D3F2B"/>
    <w:rsid w:val="003D5203"/>
    <w:rsid w:val="003D596C"/>
    <w:rsid w:val="003D5AF9"/>
    <w:rsid w:val="003D5DE2"/>
    <w:rsid w:val="003D64CB"/>
    <w:rsid w:val="003D7063"/>
    <w:rsid w:val="003D72E3"/>
    <w:rsid w:val="003D7342"/>
    <w:rsid w:val="003D7861"/>
    <w:rsid w:val="003D7CF6"/>
    <w:rsid w:val="003D7E41"/>
    <w:rsid w:val="003E0147"/>
    <w:rsid w:val="003E01D1"/>
    <w:rsid w:val="003E0342"/>
    <w:rsid w:val="003E0BB6"/>
    <w:rsid w:val="003E1ACB"/>
    <w:rsid w:val="003E2F47"/>
    <w:rsid w:val="003E30D9"/>
    <w:rsid w:val="003E4988"/>
    <w:rsid w:val="003E5074"/>
    <w:rsid w:val="003E5966"/>
    <w:rsid w:val="003E5B23"/>
    <w:rsid w:val="003E5FE6"/>
    <w:rsid w:val="003E680D"/>
    <w:rsid w:val="003E6ECF"/>
    <w:rsid w:val="003E7370"/>
    <w:rsid w:val="003E7C24"/>
    <w:rsid w:val="003F01C4"/>
    <w:rsid w:val="003F06FE"/>
    <w:rsid w:val="003F072D"/>
    <w:rsid w:val="003F0895"/>
    <w:rsid w:val="003F0A3E"/>
    <w:rsid w:val="003F14EC"/>
    <w:rsid w:val="003F1E19"/>
    <w:rsid w:val="003F298F"/>
    <w:rsid w:val="003F2B97"/>
    <w:rsid w:val="003F2CC6"/>
    <w:rsid w:val="003F31C5"/>
    <w:rsid w:val="003F3450"/>
    <w:rsid w:val="003F3C80"/>
    <w:rsid w:val="003F3D6A"/>
    <w:rsid w:val="003F3F88"/>
    <w:rsid w:val="003F4205"/>
    <w:rsid w:val="003F4485"/>
    <w:rsid w:val="003F456F"/>
    <w:rsid w:val="003F49FD"/>
    <w:rsid w:val="003F4F52"/>
    <w:rsid w:val="003F5A1B"/>
    <w:rsid w:val="003F5B62"/>
    <w:rsid w:val="003F6181"/>
    <w:rsid w:val="003F7FD3"/>
    <w:rsid w:val="00400666"/>
    <w:rsid w:val="00400EB6"/>
    <w:rsid w:val="00401789"/>
    <w:rsid w:val="004033E2"/>
    <w:rsid w:val="00403503"/>
    <w:rsid w:val="00403B71"/>
    <w:rsid w:val="00404AA1"/>
    <w:rsid w:val="00404D1C"/>
    <w:rsid w:val="00405174"/>
    <w:rsid w:val="00405CB4"/>
    <w:rsid w:val="004061B2"/>
    <w:rsid w:val="004061BC"/>
    <w:rsid w:val="00407837"/>
    <w:rsid w:val="00410DF3"/>
    <w:rsid w:val="00411689"/>
    <w:rsid w:val="004120E8"/>
    <w:rsid w:val="00413461"/>
    <w:rsid w:val="0041379D"/>
    <w:rsid w:val="004138CF"/>
    <w:rsid w:val="00414662"/>
    <w:rsid w:val="00415434"/>
    <w:rsid w:val="00415A3C"/>
    <w:rsid w:val="00415DAD"/>
    <w:rsid w:val="00415F65"/>
    <w:rsid w:val="0041663F"/>
    <w:rsid w:val="00417F95"/>
    <w:rsid w:val="00421672"/>
    <w:rsid w:val="00421869"/>
    <w:rsid w:val="004220EB"/>
    <w:rsid w:val="00422794"/>
    <w:rsid w:val="00422A0E"/>
    <w:rsid w:val="004230F1"/>
    <w:rsid w:val="004234BB"/>
    <w:rsid w:val="00423537"/>
    <w:rsid w:val="00423736"/>
    <w:rsid w:val="00424784"/>
    <w:rsid w:val="00424AC1"/>
    <w:rsid w:val="00424B2A"/>
    <w:rsid w:val="00424FBA"/>
    <w:rsid w:val="004255DC"/>
    <w:rsid w:val="00425614"/>
    <w:rsid w:val="00425A56"/>
    <w:rsid w:val="00425BC6"/>
    <w:rsid w:val="00425C76"/>
    <w:rsid w:val="00425D49"/>
    <w:rsid w:val="00426982"/>
    <w:rsid w:val="00426E06"/>
    <w:rsid w:val="00427678"/>
    <w:rsid w:val="00427825"/>
    <w:rsid w:val="0043026A"/>
    <w:rsid w:val="004304AE"/>
    <w:rsid w:val="00430694"/>
    <w:rsid w:val="004308BC"/>
    <w:rsid w:val="00430F0B"/>
    <w:rsid w:val="004311A9"/>
    <w:rsid w:val="00431504"/>
    <w:rsid w:val="00431852"/>
    <w:rsid w:val="00433428"/>
    <w:rsid w:val="00433560"/>
    <w:rsid w:val="00433762"/>
    <w:rsid w:val="004337DC"/>
    <w:rsid w:val="004342CE"/>
    <w:rsid w:val="0043454C"/>
    <w:rsid w:val="00434AB1"/>
    <w:rsid w:val="00434C5C"/>
    <w:rsid w:val="00435448"/>
    <w:rsid w:val="0043566A"/>
    <w:rsid w:val="00435714"/>
    <w:rsid w:val="00435DA5"/>
    <w:rsid w:val="00435E7B"/>
    <w:rsid w:val="00436F29"/>
    <w:rsid w:val="004375BD"/>
    <w:rsid w:val="00437B5E"/>
    <w:rsid w:val="0044040A"/>
    <w:rsid w:val="0044151E"/>
    <w:rsid w:val="0044192D"/>
    <w:rsid w:val="00441C52"/>
    <w:rsid w:val="004420D8"/>
    <w:rsid w:val="00442186"/>
    <w:rsid w:val="00442261"/>
    <w:rsid w:val="0044264E"/>
    <w:rsid w:val="004426D9"/>
    <w:rsid w:val="00442C7F"/>
    <w:rsid w:val="00443386"/>
    <w:rsid w:val="00443697"/>
    <w:rsid w:val="004437CB"/>
    <w:rsid w:val="0044393B"/>
    <w:rsid w:val="00444CAC"/>
    <w:rsid w:val="004463AC"/>
    <w:rsid w:val="004469DD"/>
    <w:rsid w:val="00446ADD"/>
    <w:rsid w:val="00446CAB"/>
    <w:rsid w:val="00446FA1"/>
    <w:rsid w:val="0044774F"/>
    <w:rsid w:val="00447C51"/>
    <w:rsid w:val="00447FB8"/>
    <w:rsid w:val="0045010A"/>
    <w:rsid w:val="0045163F"/>
    <w:rsid w:val="00451B6C"/>
    <w:rsid w:val="00451CF1"/>
    <w:rsid w:val="00452F75"/>
    <w:rsid w:val="0045328F"/>
    <w:rsid w:val="004534C6"/>
    <w:rsid w:val="004539A3"/>
    <w:rsid w:val="00453A65"/>
    <w:rsid w:val="00454814"/>
    <w:rsid w:val="00454B13"/>
    <w:rsid w:val="00456475"/>
    <w:rsid w:val="004568D7"/>
    <w:rsid w:val="00456B8A"/>
    <w:rsid w:val="00457F9D"/>
    <w:rsid w:val="00460760"/>
    <w:rsid w:val="00460BF4"/>
    <w:rsid w:val="004613B7"/>
    <w:rsid w:val="00461917"/>
    <w:rsid w:val="00461D3B"/>
    <w:rsid w:val="00464184"/>
    <w:rsid w:val="00464744"/>
    <w:rsid w:val="00464BBA"/>
    <w:rsid w:val="00464C02"/>
    <w:rsid w:val="00464E9E"/>
    <w:rsid w:val="00465164"/>
    <w:rsid w:val="00465EC9"/>
    <w:rsid w:val="004660AD"/>
    <w:rsid w:val="00466734"/>
    <w:rsid w:val="0046681A"/>
    <w:rsid w:val="00466D60"/>
    <w:rsid w:val="00466E17"/>
    <w:rsid w:val="004679F6"/>
    <w:rsid w:val="00467EC1"/>
    <w:rsid w:val="00467FF8"/>
    <w:rsid w:val="00470515"/>
    <w:rsid w:val="00471092"/>
    <w:rsid w:val="004716BC"/>
    <w:rsid w:val="0047175E"/>
    <w:rsid w:val="0047211C"/>
    <w:rsid w:val="004721FB"/>
    <w:rsid w:val="00472743"/>
    <w:rsid w:val="00472759"/>
    <w:rsid w:val="004729B5"/>
    <w:rsid w:val="00473D4C"/>
    <w:rsid w:val="00473F30"/>
    <w:rsid w:val="00474B7C"/>
    <w:rsid w:val="00474EA7"/>
    <w:rsid w:val="00475158"/>
    <w:rsid w:val="00476D25"/>
    <w:rsid w:val="00476FD2"/>
    <w:rsid w:val="0047700D"/>
    <w:rsid w:val="00480278"/>
    <w:rsid w:val="004803B2"/>
    <w:rsid w:val="00480C75"/>
    <w:rsid w:val="00480CC5"/>
    <w:rsid w:val="00481FD1"/>
    <w:rsid w:val="0048237F"/>
    <w:rsid w:val="004824AD"/>
    <w:rsid w:val="00482A25"/>
    <w:rsid w:val="00482EAD"/>
    <w:rsid w:val="0048330F"/>
    <w:rsid w:val="0048374A"/>
    <w:rsid w:val="0048430C"/>
    <w:rsid w:val="00484894"/>
    <w:rsid w:val="00484E4E"/>
    <w:rsid w:val="00484FD9"/>
    <w:rsid w:val="00485284"/>
    <w:rsid w:val="00485E82"/>
    <w:rsid w:val="0048657B"/>
    <w:rsid w:val="004867A6"/>
    <w:rsid w:val="004872FF"/>
    <w:rsid w:val="0048731D"/>
    <w:rsid w:val="00487399"/>
    <w:rsid w:val="00490082"/>
    <w:rsid w:val="00490A14"/>
    <w:rsid w:val="004911DB"/>
    <w:rsid w:val="00491D28"/>
    <w:rsid w:val="00492EEA"/>
    <w:rsid w:val="004931F9"/>
    <w:rsid w:val="00493BE3"/>
    <w:rsid w:val="00493EA9"/>
    <w:rsid w:val="004944FA"/>
    <w:rsid w:val="00494A81"/>
    <w:rsid w:val="00494D57"/>
    <w:rsid w:val="004954AF"/>
    <w:rsid w:val="004960D4"/>
    <w:rsid w:val="0049645F"/>
    <w:rsid w:val="00496883"/>
    <w:rsid w:val="00497195"/>
    <w:rsid w:val="0049750D"/>
    <w:rsid w:val="004A0DAE"/>
    <w:rsid w:val="004A0EBA"/>
    <w:rsid w:val="004A163E"/>
    <w:rsid w:val="004A21F7"/>
    <w:rsid w:val="004A26C5"/>
    <w:rsid w:val="004A3899"/>
    <w:rsid w:val="004A3B71"/>
    <w:rsid w:val="004A3D16"/>
    <w:rsid w:val="004A4A1B"/>
    <w:rsid w:val="004A52BE"/>
    <w:rsid w:val="004A5D26"/>
    <w:rsid w:val="004A5F61"/>
    <w:rsid w:val="004A6155"/>
    <w:rsid w:val="004A6F1A"/>
    <w:rsid w:val="004A6FB1"/>
    <w:rsid w:val="004A78DB"/>
    <w:rsid w:val="004A7EB2"/>
    <w:rsid w:val="004A7FEE"/>
    <w:rsid w:val="004B06AB"/>
    <w:rsid w:val="004B0866"/>
    <w:rsid w:val="004B0AB5"/>
    <w:rsid w:val="004B0C94"/>
    <w:rsid w:val="004B1069"/>
    <w:rsid w:val="004B14F1"/>
    <w:rsid w:val="004B214A"/>
    <w:rsid w:val="004B229C"/>
    <w:rsid w:val="004B2749"/>
    <w:rsid w:val="004B3070"/>
    <w:rsid w:val="004B35B9"/>
    <w:rsid w:val="004B3654"/>
    <w:rsid w:val="004B3CB9"/>
    <w:rsid w:val="004B4273"/>
    <w:rsid w:val="004B5E03"/>
    <w:rsid w:val="004B62E0"/>
    <w:rsid w:val="004B67F7"/>
    <w:rsid w:val="004B6FF0"/>
    <w:rsid w:val="004B7258"/>
    <w:rsid w:val="004B782E"/>
    <w:rsid w:val="004C1828"/>
    <w:rsid w:val="004C1FC2"/>
    <w:rsid w:val="004C274F"/>
    <w:rsid w:val="004C33C3"/>
    <w:rsid w:val="004C36A5"/>
    <w:rsid w:val="004C4471"/>
    <w:rsid w:val="004C455C"/>
    <w:rsid w:val="004C6252"/>
    <w:rsid w:val="004C6380"/>
    <w:rsid w:val="004C7331"/>
    <w:rsid w:val="004C7668"/>
    <w:rsid w:val="004C77D3"/>
    <w:rsid w:val="004C7950"/>
    <w:rsid w:val="004C79D0"/>
    <w:rsid w:val="004D2744"/>
    <w:rsid w:val="004D2BF1"/>
    <w:rsid w:val="004D33B1"/>
    <w:rsid w:val="004D43E8"/>
    <w:rsid w:val="004D4FA3"/>
    <w:rsid w:val="004D5024"/>
    <w:rsid w:val="004D52F2"/>
    <w:rsid w:val="004D5985"/>
    <w:rsid w:val="004D7FAE"/>
    <w:rsid w:val="004E0383"/>
    <w:rsid w:val="004E05FC"/>
    <w:rsid w:val="004E0FD0"/>
    <w:rsid w:val="004E1128"/>
    <w:rsid w:val="004E1BAC"/>
    <w:rsid w:val="004E20D9"/>
    <w:rsid w:val="004E2DA4"/>
    <w:rsid w:val="004E2E2B"/>
    <w:rsid w:val="004E31AB"/>
    <w:rsid w:val="004E37CE"/>
    <w:rsid w:val="004E3CD5"/>
    <w:rsid w:val="004E435F"/>
    <w:rsid w:val="004E4462"/>
    <w:rsid w:val="004E4508"/>
    <w:rsid w:val="004E5851"/>
    <w:rsid w:val="004E62D0"/>
    <w:rsid w:val="004E688A"/>
    <w:rsid w:val="004E70A3"/>
    <w:rsid w:val="004E75F5"/>
    <w:rsid w:val="004E7CF3"/>
    <w:rsid w:val="004E7DC9"/>
    <w:rsid w:val="004F0D8B"/>
    <w:rsid w:val="004F14F9"/>
    <w:rsid w:val="004F1D8C"/>
    <w:rsid w:val="004F229C"/>
    <w:rsid w:val="004F2C20"/>
    <w:rsid w:val="004F32FA"/>
    <w:rsid w:val="004F33EA"/>
    <w:rsid w:val="004F3531"/>
    <w:rsid w:val="004F3FF5"/>
    <w:rsid w:val="004F469B"/>
    <w:rsid w:val="004F4921"/>
    <w:rsid w:val="004F4C67"/>
    <w:rsid w:val="004F4DE1"/>
    <w:rsid w:val="004F52D6"/>
    <w:rsid w:val="004F69AD"/>
    <w:rsid w:val="004F6D31"/>
    <w:rsid w:val="004F7293"/>
    <w:rsid w:val="004F74BB"/>
    <w:rsid w:val="004F7FDA"/>
    <w:rsid w:val="00500113"/>
    <w:rsid w:val="005021DD"/>
    <w:rsid w:val="00502511"/>
    <w:rsid w:val="00502754"/>
    <w:rsid w:val="00502C0E"/>
    <w:rsid w:val="005040B3"/>
    <w:rsid w:val="005040EE"/>
    <w:rsid w:val="005044AD"/>
    <w:rsid w:val="00505770"/>
    <w:rsid w:val="0050613A"/>
    <w:rsid w:val="00506492"/>
    <w:rsid w:val="00506F4A"/>
    <w:rsid w:val="00510B3C"/>
    <w:rsid w:val="00511086"/>
    <w:rsid w:val="00511262"/>
    <w:rsid w:val="005119E7"/>
    <w:rsid w:val="00512601"/>
    <w:rsid w:val="00512DD2"/>
    <w:rsid w:val="00512F33"/>
    <w:rsid w:val="00514477"/>
    <w:rsid w:val="005144E0"/>
    <w:rsid w:val="00514C74"/>
    <w:rsid w:val="0051755D"/>
    <w:rsid w:val="00517FC6"/>
    <w:rsid w:val="005202B4"/>
    <w:rsid w:val="0052041A"/>
    <w:rsid w:val="00520795"/>
    <w:rsid w:val="00520B90"/>
    <w:rsid w:val="00521188"/>
    <w:rsid w:val="00521D01"/>
    <w:rsid w:val="00522028"/>
    <w:rsid w:val="00523A52"/>
    <w:rsid w:val="00523D3F"/>
    <w:rsid w:val="0052486F"/>
    <w:rsid w:val="005251CE"/>
    <w:rsid w:val="005265A9"/>
    <w:rsid w:val="00526DD5"/>
    <w:rsid w:val="00526F08"/>
    <w:rsid w:val="00526FCD"/>
    <w:rsid w:val="00527183"/>
    <w:rsid w:val="00527C0B"/>
    <w:rsid w:val="00527F07"/>
    <w:rsid w:val="0053073E"/>
    <w:rsid w:val="00530852"/>
    <w:rsid w:val="00530CD8"/>
    <w:rsid w:val="00531E88"/>
    <w:rsid w:val="00532C53"/>
    <w:rsid w:val="00532E50"/>
    <w:rsid w:val="005330B0"/>
    <w:rsid w:val="00534020"/>
    <w:rsid w:val="005348A0"/>
    <w:rsid w:val="0053543B"/>
    <w:rsid w:val="00535B36"/>
    <w:rsid w:val="00536281"/>
    <w:rsid w:val="0053640E"/>
    <w:rsid w:val="00536685"/>
    <w:rsid w:val="00536A60"/>
    <w:rsid w:val="005375C5"/>
    <w:rsid w:val="0053772D"/>
    <w:rsid w:val="00537895"/>
    <w:rsid w:val="00537D23"/>
    <w:rsid w:val="005409BE"/>
    <w:rsid w:val="00540A3C"/>
    <w:rsid w:val="00540ED3"/>
    <w:rsid w:val="00542034"/>
    <w:rsid w:val="00542E4A"/>
    <w:rsid w:val="005431D0"/>
    <w:rsid w:val="00544CDE"/>
    <w:rsid w:val="00544D89"/>
    <w:rsid w:val="00545176"/>
    <w:rsid w:val="00545893"/>
    <w:rsid w:val="00545A3E"/>
    <w:rsid w:val="00545A91"/>
    <w:rsid w:val="00547088"/>
    <w:rsid w:val="00547460"/>
    <w:rsid w:val="00547FF3"/>
    <w:rsid w:val="0055007A"/>
    <w:rsid w:val="0055051B"/>
    <w:rsid w:val="00550CB7"/>
    <w:rsid w:val="00550FFD"/>
    <w:rsid w:val="00552C4D"/>
    <w:rsid w:val="005535C5"/>
    <w:rsid w:val="00554CC4"/>
    <w:rsid w:val="00554EEB"/>
    <w:rsid w:val="00555002"/>
    <w:rsid w:val="005550DC"/>
    <w:rsid w:val="0055592D"/>
    <w:rsid w:val="005559A2"/>
    <w:rsid w:val="00556BAB"/>
    <w:rsid w:val="005571D8"/>
    <w:rsid w:val="0055745C"/>
    <w:rsid w:val="005575E4"/>
    <w:rsid w:val="00557FA6"/>
    <w:rsid w:val="005610BD"/>
    <w:rsid w:val="005612B3"/>
    <w:rsid w:val="00561617"/>
    <w:rsid w:val="00561B57"/>
    <w:rsid w:val="0056245F"/>
    <w:rsid w:val="005624A0"/>
    <w:rsid w:val="00562E85"/>
    <w:rsid w:val="00563072"/>
    <w:rsid w:val="005637EB"/>
    <w:rsid w:val="0056391A"/>
    <w:rsid w:val="00563A7A"/>
    <w:rsid w:val="00563AB9"/>
    <w:rsid w:val="00565495"/>
    <w:rsid w:val="00565B4D"/>
    <w:rsid w:val="00566724"/>
    <w:rsid w:val="005675F4"/>
    <w:rsid w:val="00567D18"/>
    <w:rsid w:val="00570057"/>
    <w:rsid w:val="005702B6"/>
    <w:rsid w:val="00570300"/>
    <w:rsid w:val="00570AE9"/>
    <w:rsid w:val="0057108D"/>
    <w:rsid w:val="005732B3"/>
    <w:rsid w:val="00574D2A"/>
    <w:rsid w:val="0057520E"/>
    <w:rsid w:val="00575422"/>
    <w:rsid w:val="005765BD"/>
    <w:rsid w:val="005766A2"/>
    <w:rsid w:val="00576B09"/>
    <w:rsid w:val="00576D9E"/>
    <w:rsid w:val="00577DF0"/>
    <w:rsid w:val="00580315"/>
    <w:rsid w:val="005803D5"/>
    <w:rsid w:val="00581027"/>
    <w:rsid w:val="005814F4"/>
    <w:rsid w:val="0058175A"/>
    <w:rsid w:val="00581885"/>
    <w:rsid w:val="00581F85"/>
    <w:rsid w:val="00582C60"/>
    <w:rsid w:val="00583006"/>
    <w:rsid w:val="00583025"/>
    <w:rsid w:val="00583C45"/>
    <w:rsid w:val="00583F35"/>
    <w:rsid w:val="00584286"/>
    <w:rsid w:val="00584436"/>
    <w:rsid w:val="00584489"/>
    <w:rsid w:val="005849DB"/>
    <w:rsid w:val="005854D3"/>
    <w:rsid w:val="00585578"/>
    <w:rsid w:val="00586B5C"/>
    <w:rsid w:val="00586BD3"/>
    <w:rsid w:val="00586CB9"/>
    <w:rsid w:val="00586D64"/>
    <w:rsid w:val="00586E47"/>
    <w:rsid w:val="0058748A"/>
    <w:rsid w:val="0059175C"/>
    <w:rsid w:val="0059279A"/>
    <w:rsid w:val="00593707"/>
    <w:rsid w:val="00594C5E"/>
    <w:rsid w:val="00594EC4"/>
    <w:rsid w:val="00596753"/>
    <w:rsid w:val="00596DA9"/>
    <w:rsid w:val="00597065"/>
    <w:rsid w:val="005973EB"/>
    <w:rsid w:val="00597933"/>
    <w:rsid w:val="005A001D"/>
    <w:rsid w:val="005A01C3"/>
    <w:rsid w:val="005A03A2"/>
    <w:rsid w:val="005A09C2"/>
    <w:rsid w:val="005A0E24"/>
    <w:rsid w:val="005A1262"/>
    <w:rsid w:val="005A17F8"/>
    <w:rsid w:val="005A1A0D"/>
    <w:rsid w:val="005A2B69"/>
    <w:rsid w:val="005A2BB6"/>
    <w:rsid w:val="005A3CAC"/>
    <w:rsid w:val="005A41AB"/>
    <w:rsid w:val="005A4552"/>
    <w:rsid w:val="005A4C40"/>
    <w:rsid w:val="005A5417"/>
    <w:rsid w:val="005A58CC"/>
    <w:rsid w:val="005A5DD2"/>
    <w:rsid w:val="005A5E88"/>
    <w:rsid w:val="005A5F3D"/>
    <w:rsid w:val="005A5FAA"/>
    <w:rsid w:val="005A6DBE"/>
    <w:rsid w:val="005A72FC"/>
    <w:rsid w:val="005A75DC"/>
    <w:rsid w:val="005A75FC"/>
    <w:rsid w:val="005A7A26"/>
    <w:rsid w:val="005B08E1"/>
    <w:rsid w:val="005B0D22"/>
    <w:rsid w:val="005B1712"/>
    <w:rsid w:val="005B198A"/>
    <w:rsid w:val="005B2008"/>
    <w:rsid w:val="005B27EA"/>
    <w:rsid w:val="005B2A63"/>
    <w:rsid w:val="005B2A79"/>
    <w:rsid w:val="005B32EC"/>
    <w:rsid w:val="005B41AA"/>
    <w:rsid w:val="005B4427"/>
    <w:rsid w:val="005B443E"/>
    <w:rsid w:val="005B4AD6"/>
    <w:rsid w:val="005B4C8F"/>
    <w:rsid w:val="005B57FB"/>
    <w:rsid w:val="005B6ED3"/>
    <w:rsid w:val="005B78A1"/>
    <w:rsid w:val="005B7E97"/>
    <w:rsid w:val="005C0369"/>
    <w:rsid w:val="005C0E2E"/>
    <w:rsid w:val="005C0E87"/>
    <w:rsid w:val="005C10BB"/>
    <w:rsid w:val="005C15F5"/>
    <w:rsid w:val="005C1C65"/>
    <w:rsid w:val="005C2286"/>
    <w:rsid w:val="005C244C"/>
    <w:rsid w:val="005C2A38"/>
    <w:rsid w:val="005C2B0B"/>
    <w:rsid w:val="005C3192"/>
    <w:rsid w:val="005C3630"/>
    <w:rsid w:val="005C3B78"/>
    <w:rsid w:val="005C40DD"/>
    <w:rsid w:val="005C4C7E"/>
    <w:rsid w:val="005C502A"/>
    <w:rsid w:val="005C5325"/>
    <w:rsid w:val="005C6704"/>
    <w:rsid w:val="005C6F7D"/>
    <w:rsid w:val="005C7626"/>
    <w:rsid w:val="005D013A"/>
    <w:rsid w:val="005D0173"/>
    <w:rsid w:val="005D0B52"/>
    <w:rsid w:val="005D0E90"/>
    <w:rsid w:val="005D0FC0"/>
    <w:rsid w:val="005D252A"/>
    <w:rsid w:val="005D2F0D"/>
    <w:rsid w:val="005D36A3"/>
    <w:rsid w:val="005D37E7"/>
    <w:rsid w:val="005D3F0E"/>
    <w:rsid w:val="005D4176"/>
    <w:rsid w:val="005D4650"/>
    <w:rsid w:val="005D6C26"/>
    <w:rsid w:val="005D6FC7"/>
    <w:rsid w:val="005D7107"/>
    <w:rsid w:val="005D74C2"/>
    <w:rsid w:val="005D78FF"/>
    <w:rsid w:val="005D7FAD"/>
    <w:rsid w:val="005D7FCE"/>
    <w:rsid w:val="005E01E1"/>
    <w:rsid w:val="005E05D1"/>
    <w:rsid w:val="005E0D12"/>
    <w:rsid w:val="005E0DB3"/>
    <w:rsid w:val="005E0DC3"/>
    <w:rsid w:val="005E1239"/>
    <w:rsid w:val="005E13C0"/>
    <w:rsid w:val="005E1967"/>
    <w:rsid w:val="005E1AE7"/>
    <w:rsid w:val="005E2174"/>
    <w:rsid w:val="005E2232"/>
    <w:rsid w:val="005E26F3"/>
    <w:rsid w:val="005E2F56"/>
    <w:rsid w:val="005E357E"/>
    <w:rsid w:val="005E3916"/>
    <w:rsid w:val="005E3B9E"/>
    <w:rsid w:val="005E4339"/>
    <w:rsid w:val="005E5012"/>
    <w:rsid w:val="005E5B0B"/>
    <w:rsid w:val="005E6752"/>
    <w:rsid w:val="005E6C0A"/>
    <w:rsid w:val="005E727F"/>
    <w:rsid w:val="005E77B6"/>
    <w:rsid w:val="005F0B13"/>
    <w:rsid w:val="005F0B9B"/>
    <w:rsid w:val="005F1C6B"/>
    <w:rsid w:val="005F1D27"/>
    <w:rsid w:val="005F2C64"/>
    <w:rsid w:val="005F375D"/>
    <w:rsid w:val="005F3880"/>
    <w:rsid w:val="005F3DBE"/>
    <w:rsid w:val="005F3FEE"/>
    <w:rsid w:val="005F41AA"/>
    <w:rsid w:val="005F4ABE"/>
    <w:rsid w:val="005F58A1"/>
    <w:rsid w:val="005F5973"/>
    <w:rsid w:val="005F5A4F"/>
    <w:rsid w:val="005F5FF8"/>
    <w:rsid w:val="005F6ADD"/>
    <w:rsid w:val="005F7A8B"/>
    <w:rsid w:val="006002AB"/>
    <w:rsid w:val="00600CD2"/>
    <w:rsid w:val="00600E83"/>
    <w:rsid w:val="00600F25"/>
    <w:rsid w:val="00600FBE"/>
    <w:rsid w:val="006020A5"/>
    <w:rsid w:val="00602AAC"/>
    <w:rsid w:val="00603B18"/>
    <w:rsid w:val="0060409D"/>
    <w:rsid w:val="0060415C"/>
    <w:rsid w:val="006044DB"/>
    <w:rsid w:val="00604FA2"/>
    <w:rsid w:val="0060583C"/>
    <w:rsid w:val="00605D97"/>
    <w:rsid w:val="00605FE9"/>
    <w:rsid w:val="00606746"/>
    <w:rsid w:val="00610896"/>
    <w:rsid w:val="006124AE"/>
    <w:rsid w:val="006129DD"/>
    <w:rsid w:val="00612FC1"/>
    <w:rsid w:val="00614920"/>
    <w:rsid w:val="00614BDF"/>
    <w:rsid w:val="00615746"/>
    <w:rsid w:val="00615A97"/>
    <w:rsid w:val="00615C60"/>
    <w:rsid w:val="006163B7"/>
    <w:rsid w:val="00616535"/>
    <w:rsid w:val="00616928"/>
    <w:rsid w:val="00616AA1"/>
    <w:rsid w:val="00616C14"/>
    <w:rsid w:val="00616D8D"/>
    <w:rsid w:val="00616F60"/>
    <w:rsid w:val="00617142"/>
    <w:rsid w:val="00620212"/>
    <w:rsid w:val="00620A63"/>
    <w:rsid w:val="006219E4"/>
    <w:rsid w:val="00621A94"/>
    <w:rsid w:val="00622DD5"/>
    <w:rsid w:val="0062314A"/>
    <w:rsid w:val="00624655"/>
    <w:rsid w:val="006248BC"/>
    <w:rsid w:val="00624D43"/>
    <w:rsid w:val="006252AA"/>
    <w:rsid w:val="00625561"/>
    <w:rsid w:val="00625636"/>
    <w:rsid w:val="00626419"/>
    <w:rsid w:val="00626FA2"/>
    <w:rsid w:val="006277A7"/>
    <w:rsid w:val="00627EE4"/>
    <w:rsid w:val="00630216"/>
    <w:rsid w:val="006303BB"/>
    <w:rsid w:val="00630415"/>
    <w:rsid w:val="00630B41"/>
    <w:rsid w:val="00631555"/>
    <w:rsid w:val="006319C4"/>
    <w:rsid w:val="00631D95"/>
    <w:rsid w:val="00632EF7"/>
    <w:rsid w:val="00633648"/>
    <w:rsid w:val="00633657"/>
    <w:rsid w:val="00634373"/>
    <w:rsid w:val="0063452C"/>
    <w:rsid w:val="0063511A"/>
    <w:rsid w:val="00635502"/>
    <w:rsid w:val="00635E53"/>
    <w:rsid w:val="00636703"/>
    <w:rsid w:val="00637B21"/>
    <w:rsid w:val="00637E6D"/>
    <w:rsid w:val="006402D5"/>
    <w:rsid w:val="00640D25"/>
    <w:rsid w:val="00640EBB"/>
    <w:rsid w:val="0064137D"/>
    <w:rsid w:val="00641609"/>
    <w:rsid w:val="00641D12"/>
    <w:rsid w:val="006420CD"/>
    <w:rsid w:val="006423D4"/>
    <w:rsid w:val="00643BA5"/>
    <w:rsid w:val="00644425"/>
    <w:rsid w:val="00644518"/>
    <w:rsid w:val="00644950"/>
    <w:rsid w:val="006458E5"/>
    <w:rsid w:val="00645ACC"/>
    <w:rsid w:val="00645BB9"/>
    <w:rsid w:val="00645FC2"/>
    <w:rsid w:val="0064628D"/>
    <w:rsid w:val="00646963"/>
    <w:rsid w:val="00646D73"/>
    <w:rsid w:val="00646ED9"/>
    <w:rsid w:val="00647B09"/>
    <w:rsid w:val="00650CAC"/>
    <w:rsid w:val="006512EC"/>
    <w:rsid w:val="00651DBD"/>
    <w:rsid w:val="006520C2"/>
    <w:rsid w:val="0065294E"/>
    <w:rsid w:val="00653268"/>
    <w:rsid w:val="006538B5"/>
    <w:rsid w:val="00653C96"/>
    <w:rsid w:val="0065412F"/>
    <w:rsid w:val="00655213"/>
    <w:rsid w:val="00655395"/>
    <w:rsid w:val="006565E8"/>
    <w:rsid w:val="006567B4"/>
    <w:rsid w:val="00656AC2"/>
    <w:rsid w:val="00657B4B"/>
    <w:rsid w:val="00657FE9"/>
    <w:rsid w:val="006601B2"/>
    <w:rsid w:val="0066099B"/>
    <w:rsid w:val="00661C93"/>
    <w:rsid w:val="00661C94"/>
    <w:rsid w:val="00662E55"/>
    <w:rsid w:val="0066336A"/>
    <w:rsid w:val="00663BDC"/>
    <w:rsid w:val="00663F3D"/>
    <w:rsid w:val="00664438"/>
    <w:rsid w:val="00664BBE"/>
    <w:rsid w:val="00665280"/>
    <w:rsid w:val="00665551"/>
    <w:rsid w:val="006655E3"/>
    <w:rsid w:val="00665E99"/>
    <w:rsid w:val="006665AD"/>
    <w:rsid w:val="00666654"/>
    <w:rsid w:val="00666840"/>
    <w:rsid w:val="00666EAC"/>
    <w:rsid w:val="006671D3"/>
    <w:rsid w:val="0067041A"/>
    <w:rsid w:val="00670B82"/>
    <w:rsid w:val="00670B92"/>
    <w:rsid w:val="00671B85"/>
    <w:rsid w:val="0067271C"/>
    <w:rsid w:val="00672747"/>
    <w:rsid w:val="00672A6C"/>
    <w:rsid w:val="00672A8E"/>
    <w:rsid w:val="00672B33"/>
    <w:rsid w:val="00672D58"/>
    <w:rsid w:val="0067450A"/>
    <w:rsid w:val="0067489B"/>
    <w:rsid w:val="0067627E"/>
    <w:rsid w:val="006763D8"/>
    <w:rsid w:val="00676775"/>
    <w:rsid w:val="00676E70"/>
    <w:rsid w:val="00680BE4"/>
    <w:rsid w:val="00681610"/>
    <w:rsid w:val="00681CD6"/>
    <w:rsid w:val="00682E3A"/>
    <w:rsid w:val="00684594"/>
    <w:rsid w:val="006845C6"/>
    <w:rsid w:val="0068484A"/>
    <w:rsid w:val="00684858"/>
    <w:rsid w:val="00684F4C"/>
    <w:rsid w:val="00685544"/>
    <w:rsid w:val="0068586C"/>
    <w:rsid w:val="00685CE4"/>
    <w:rsid w:val="00685E77"/>
    <w:rsid w:val="00687359"/>
    <w:rsid w:val="006873D1"/>
    <w:rsid w:val="0068743D"/>
    <w:rsid w:val="00687AB5"/>
    <w:rsid w:val="00690532"/>
    <w:rsid w:val="00690C48"/>
    <w:rsid w:val="006912DC"/>
    <w:rsid w:val="00691B0C"/>
    <w:rsid w:val="00692E5E"/>
    <w:rsid w:val="006934E7"/>
    <w:rsid w:val="006943A9"/>
    <w:rsid w:val="00694E71"/>
    <w:rsid w:val="00695340"/>
    <w:rsid w:val="00695520"/>
    <w:rsid w:val="00695CC1"/>
    <w:rsid w:val="0069628A"/>
    <w:rsid w:val="006963F7"/>
    <w:rsid w:val="00696D65"/>
    <w:rsid w:val="00696F8E"/>
    <w:rsid w:val="00697246"/>
    <w:rsid w:val="00697EB0"/>
    <w:rsid w:val="006A0A58"/>
    <w:rsid w:val="006A252D"/>
    <w:rsid w:val="006A2A65"/>
    <w:rsid w:val="006A2D93"/>
    <w:rsid w:val="006A3B32"/>
    <w:rsid w:val="006A3BA0"/>
    <w:rsid w:val="006A5298"/>
    <w:rsid w:val="006A5824"/>
    <w:rsid w:val="006A5867"/>
    <w:rsid w:val="006A6C3D"/>
    <w:rsid w:val="006A6D3B"/>
    <w:rsid w:val="006A76D7"/>
    <w:rsid w:val="006A7CA8"/>
    <w:rsid w:val="006B019B"/>
    <w:rsid w:val="006B0CFC"/>
    <w:rsid w:val="006B0DAB"/>
    <w:rsid w:val="006B175C"/>
    <w:rsid w:val="006B1A94"/>
    <w:rsid w:val="006B38FA"/>
    <w:rsid w:val="006B3DE9"/>
    <w:rsid w:val="006B4073"/>
    <w:rsid w:val="006B5550"/>
    <w:rsid w:val="006B5C31"/>
    <w:rsid w:val="006B771D"/>
    <w:rsid w:val="006B7AEA"/>
    <w:rsid w:val="006C0065"/>
    <w:rsid w:val="006C1590"/>
    <w:rsid w:val="006C1B76"/>
    <w:rsid w:val="006C1FFB"/>
    <w:rsid w:val="006C42A8"/>
    <w:rsid w:val="006C465F"/>
    <w:rsid w:val="006C4B26"/>
    <w:rsid w:val="006C5033"/>
    <w:rsid w:val="006C5AA7"/>
    <w:rsid w:val="006C5E32"/>
    <w:rsid w:val="006C6E6A"/>
    <w:rsid w:val="006C719C"/>
    <w:rsid w:val="006C7A38"/>
    <w:rsid w:val="006C7B77"/>
    <w:rsid w:val="006C7B8B"/>
    <w:rsid w:val="006D027D"/>
    <w:rsid w:val="006D0814"/>
    <w:rsid w:val="006D0B41"/>
    <w:rsid w:val="006D19A7"/>
    <w:rsid w:val="006D1A93"/>
    <w:rsid w:val="006D1CF6"/>
    <w:rsid w:val="006D2034"/>
    <w:rsid w:val="006D2168"/>
    <w:rsid w:val="006D2176"/>
    <w:rsid w:val="006D2CF1"/>
    <w:rsid w:val="006D3585"/>
    <w:rsid w:val="006D375B"/>
    <w:rsid w:val="006D38BF"/>
    <w:rsid w:val="006D44F4"/>
    <w:rsid w:val="006D5230"/>
    <w:rsid w:val="006D54CE"/>
    <w:rsid w:val="006D58B5"/>
    <w:rsid w:val="006D5956"/>
    <w:rsid w:val="006D5AF3"/>
    <w:rsid w:val="006D5DA7"/>
    <w:rsid w:val="006D5EA7"/>
    <w:rsid w:val="006D6E4A"/>
    <w:rsid w:val="006D7887"/>
    <w:rsid w:val="006D7CD9"/>
    <w:rsid w:val="006D7CDB"/>
    <w:rsid w:val="006D7D07"/>
    <w:rsid w:val="006E0340"/>
    <w:rsid w:val="006E1018"/>
    <w:rsid w:val="006E1289"/>
    <w:rsid w:val="006E24A0"/>
    <w:rsid w:val="006E2600"/>
    <w:rsid w:val="006E27A0"/>
    <w:rsid w:val="006E3074"/>
    <w:rsid w:val="006E30F2"/>
    <w:rsid w:val="006E3292"/>
    <w:rsid w:val="006E34D0"/>
    <w:rsid w:val="006E3A3E"/>
    <w:rsid w:val="006E3EC1"/>
    <w:rsid w:val="006E4084"/>
    <w:rsid w:val="006E4464"/>
    <w:rsid w:val="006E5940"/>
    <w:rsid w:val="006E5ADE"/>
    <w:rsid w:val="006E6558"/>
    <w:rsid w:val="006E67AE"/>
    <w:rsid w:val="006E72E7"/>
    <w:rsid w:val="006E7761"/>
    <w:rsid w:val="006E7824"/>
    <w:rsid w:val="006E783D"/>
    <w:rsid w:val="006F022E"/>
    <w:rsid w:val="006F0792"/>
    <w:rsid w:val="006F0D80"/>
    <w:rsid w:val="006F1252"/>
    <w:rsid w:val="006F1409"/>
    <w:rsid w:val="006F1C40"/>
    <w:rsid w:val="006F2385"/>
    <w:rsid w:val="006F243B"/>
    <w:rsid w:val="006F253F"/>
    <w:rsid w:val="006F26D1"/>
    <w:rsid w:val="006F2A58"/>
    <w:rsid w:val="006F3A57"/>
    <w:rsid w:val="006F4093"/>
    <w:rsid w:val="006F531E"/>
    <w:rsid w:val="006F5DD2"/>
    <w:rsid w:val="006F66CD"/>
    <w:rsid w:val="006F6CAB"/>
    <w:rsid w:val="006F7D67"/>
    <w:rsid w:val="007005A9"/>
    <w:rsid w:val="0070117B"/>
    <w:rsid w:val="007014D7"/>
    <w:rsid w:val="00701A99"/>
    <w:rsid w:val="00701BD5"/>
    <w:rsid w:val="007029EE"/>
    <w:rsid w:val="00702C15"/>
    <w:rsid w:val="00703445"/>
    <w:rsid w:val="007041AB"/>
    <w:rsid w:val="007046ED"/>
    <w:rsid w:val="00704BD0"/>
    <w:rsid w:val="00704BF8"/>
    <w:rsid w:val="00705487"/>
    <w:rsid w:val="00705ACA"/>
    <w:rsid w:val="007073F1"/>
    <w:rsid w:val="00707DBA"/>
    <w:rsid w:val="007105D5"/>
    <w:rsid w:val="00710AC5"/>
    <w:rsid w:val="00710DDA"/>
    <w:rsid w:val="00710E5C"/>
    <w:rsid w:val="007114CE"/>
    <w:rsid w:val="00711CFE"/>
    <w:rsid w:val="00712B95"/>
    <w:rsid w:val="007136E7"/>
    <w:rsid w:val="007139C5"/>
    <w:rsid w:val="00713F71"/>
    <w:rsid w:val="00714903"/>
    <w:rsid w:val="0071519C"/>
    <w:rsid w:val="0071597D"/>
    <w:rsid w:val="007168AC"/>
    <w:rsid w:val="00716C80"/>
    <w:rsid w:val="00717274"/>
    <w:rsid w:val="007177DF"/>
    <w:rsid w:val="00717A6C"/>
    <w:rsid w:val="00717B72"/>
    <w:rsid w:val="00717F93"/>
    <w:rsid w:val="00720B84"/>
    <w:rsid w:val="0072178C"/>
    <w:rsid w:val="00721B87"/>
    <w:rsid w:val="00721BDF"/>
    <w:rsid w:val="00721BEA"/>
    <w:rsid w:val="00721C05"/>
    <w:rsid w:val="00721DE6"/>
    <w:rsid w:val="00722E4A"/>
    <w:rsid w:val="00723211"/>
    <w:rsid w:val="00723342"/>
    <w:rsid w:val="00723423"/>
    <w:rsid w:val="007235E2"/>
    <w:rsid w:val="00723E72"/>
    <w:rsid w:val="00724022"/>
    <w:rsid w:val="00724EDB"/>
    <w:rsid w:val="007251F4"/>
    <w:rsid w:val="007253BE"/>
    <w:rsid w:val="007270C4"/>
    <w:rsid w:val="0072774E"/>
    <w:rsid w:val="00727FFB"/>
    <w:rsid w:val="00731D64"/>
    <w:rsid w:val="00732067"/>
    <w:rsid w:val="0073326D"/>
    <w:rsid w:val="00733DDE"/>
    <w:rsid w:val="007340AF"/>
    <w:rsid w:val="007348E6"/>
    <w:rsid w:val="00735248"/>
    <w:rsid w:val="007358C1"/>
    <w:rsid w:val="00736079"/>
    <w:rsid w:val="007366DB"/>
    <w:rsid w:val="007374CF"/>
    <w:rsid w:val="00740012"/>
    <w:rsid w:val="0074067B"/>
    <w:rsid w:val="00740D76"/>
    <w:rsid w:val="007411EE"/>
    <w:rsid w:val="00741678"/>
    <w:rsid w:val="007421AD"/>
    <w:rsid w:val="00742234"/>
    <w:rsid w:val="00742656"/>
    <w:rsid w:val="00742EA6"/>
    <w:rsid w:val="00743BFC"/>
    <w:rsid w:val="0074497B"/>
    <w:rsid w:val="00744E21"/>
    <w:rsid w:val="00745020"/>
    <w:rsid w:val="00745412"/>
    <w:rsid w:val="007456A0"/>
    <w:rsid w:val="00745F1B"/>
    <w:rsid w:val="00746D37"/>
    <w:rsid w:val="00747BF3"/>
    <w:rsid w:val="0075050F"/>
    <w:rsid w:val="007505FB"/>
    <w:rsid w:val="00750F1B"/>
    <w:rsid w:val="00751461"/>
    <w:rsid w:val="00752263"/>
    <w:rsid w:val="007525B7"/>
    <w:rsid w:val="00752754"/>
    <w:rsid w:val="00752994"/>
    <w:rsid w:val="007529B2"/>
    <w:rsid w:val="007532A3"/>
    <w:rsid w:val="007533CB"/>
    <w:rsid w:val="007535A0"/>
    <w:rsid w:val="00753913"/>
    <w:rsid w:val="00753C67"/>
    <w:rsid w:val="00753EC7"/>
    <w:rsid w:val="00753F22"/>
    <w:rsid w:val="007572C1"/>
    <w:rsid w:val="007576A7"/>
    <w:rsid w:val="00761E06"/>
    <w:rsid w:val="0076224D"/>
    <w:rsid w:val="00762B07"/>
    <w:rsid w:val="007632CB"/>
    <w:rsid w:val="007636E3"/>
    <w:rsid w:val="007639FA"/>
    <w:rsid w:val="00763A27"/>
    <w:rsid w:val="00763A2C"/>
    <w:rsid w:val="00763BB0"/>
    <w:rsid w:val="00765DCC"/>
    <w:rsid w:val="00765EA6"/>
    <w:rsid w:val="007667D3"/>
    <w:rsid w:val="007669D4"/>
    <w:rsid w:val="00766D95"/>
    <w:rsid w:val="007676F0"/>
    <w:rsid w:val="007678C9"/>
    <w:rsid w:val="007679FD"/>
    <w:rsid w:val="00770639"/>
    <w:rsid w:val="007708BC"/>
    <w:rsid w:val="00770B22"/>
    <w:rsid w:val="00771108"/>
    <w:rsid w:val="00771999"/>
    <w:rsid w:val="00771A6C"/>
    <w:rsid w:val="0077234F"/>
    <w:rsid w:val="00772899"/>
    <w:rsid w:val="00772D48"/>
    <w:rsid w:val="00773190"/>
    <w:rsid w:val="007731C7"/>
    <w:rsid w:val="00773C0B"/>
    <w:rsid w:val="00774D8B"/>
    <w:rsid w:val="00775E7C"/>
    <w:rsid w:val="00776897"/>
    <w:rsid w:val="00776B8D"/>
    <w:rsid w:val="00776CAF"/>
    <w:rsid w:val="0077764D"/>
    <w:rsid w:val="007778B9"/>
    <w:rsid w:val="00777909"/>
    <w:rsid w:val="00777A31"/>
    <w:rsid w:val="00777DFD"/>
    <w:rsid w:val="0078000B"/>
    <w:rsid w:val="00780D34"/>
    <w:rsid w:val="00781202"/>
    <w:rsid w:val="00781253"/>
    <w:rsid w:val="00781799"/>
    <w:rsid w:val="00782317"/>
    <w:rsid w:val="00782BEE"/>
    <w:rsid w:val="00782E2B"/>
    <w:rsid w:val="00783826"/>
    <w:rsid w:val="0078493A"/>
    <w:rsid w:val="0078500E"/>
    <w:rsid w:val="00785137"/>
    <w:rsid w:val="00785400"/>
    <w:rsid w:val="0078549F"/>
    <w:rsid w:val="00786183"/>
    <w:rsid w:val="00786E8A"/>
    <w:rsid w:val="007874E7"/>
    <w:rsid w:val="0079092A"/>
    <w:rsid w:val="00790CA4"/>
    <w:rsid w:val="0079107C"/>
    <w:rsid w:val="00791452"/>
    <w:rsid w:val="007928C0"/>
    <w:rsid w:val="00792F13"/>
    <w:rsid w:val="007933F0"/>
    <w:rsid w:val="00793477"/>
    <w:rsid w:val="007934B7"/>
    <w:rsid w:val="00793546"/>
    <w:rsid w:val="00793729"/>
    <w:rsid w:val="00794487"/>
    <w:rsid w:val="00794596"/>
    <w:rsid w:val="0079482D"/>
    <w:rsid w:val="00795928"/>
    <w:rsid w:val="00795C89"/>
    <w:rsid w:val="00795D75"/>
    <w:rsid w:val="00795E3C"/>
    <w:rsid w:val="00795FD5"/>
    <w:rsid w:val="0079638A"/>
    <w:rsid w:val="00797189"/>
    <w:rsid w:val="00797A23"/>
    <w:rsid w:val="007A00E8"/>
    <w:rsid w:val="007A10DF"/>
    <w:rsid w:val="007A161F"/>
    <w:rsid w:val="007A1806"/>
    <w:rsid w:val="007A1E41"/>
    <w:rsid w:val="007A290F"/>
    <w:rsid w:val="007A294B"/>
    <w:rsid w:val="007A3C86"/>
    <w:rsid w:val="007A3DFC"/>
    <w:rsid w:val="007A3F65"/>
    <w:rsid w:val="007A4243"/>
    <w:rsid w:val="007A45E7"/>
    <w:rsid w:val="007A484B"/>
    <w:rsid w:val="007A4D5C"/>
    <w:rsid w:val="007A4E04"/>
    <w:rsid w:val="007A4F49"/>
    <w:rsid w:val="007A51B5"/>
    <w:rsid w:val="007A51BF"/>
    <w:rsid w:val="007A6F8B"/>
    <w:rsid w:val="007A6FA6"/>
    <w:rsid w:val="007A7262"/>
    <w:rsid w:val="007A75A2"/>
    <w:rsid w:val="007A78D6"/>
    <w:rsid w:val="007AB403"/>
    <w:rsid w:val="007B1256"/>
    <w:rsid w:val="007B19BD"/>
    <w:rsid w:val="007B1ACF"/>
    <w:rsid w:val="007B28F5"/>
    <w:rsid w:val="007B2BB6"/>
    <w:rsid w:val="007B2CC6"/>
    <w:rsid w:val="007B2CF5"/>
    <w:rsid w:val="007B30A2"/>
    <w:rsid w:val="007B3B5F"/>
    <w:rsid w:val="007B3F13"/>
    <w:rsid w:val="007B49C0"/>
    <w:rsid w:val="007B49CA"/>
    <w:rsid w:val="007B4C52"/>
    <w:rsid w:val="007B4D60"/>
    <w:rsid w:val="007B5D96"/>
    <w:rsid w:val="007B5F14"/>
    <w:rsid w:val="007B6342"/>
    <w:rsid w:val="007B794E"/>
    <w:rsid w:val="007C06EB"/>
    <w:rsid w:val="007C149E"/>
    <w:rsid w:val="007C1FDB"/>
    <w:rsid w:val="007C2D0F"/>
    <w:rsid w:val="007C3128"/>
    <w:rsid w:val="007C329F"/>
    <w:rsid w:val="007C35E2"/>
    <w:rsid w:val="007C3A81"/>
    <w:rsid w:val="007C3EB8"/>
    <w:rsid w:val="007C4149"/>
    <w:rsid w:val="007C431B"/>
    <w:rsid w:val="007C434D"/>
    <w:rsid w:val="007C47F8"/>
    <w:rsid w:val="007C485C"/>
    <w:rsid w:val="007C4D00"/>
    <w:rsid w:val="007C6CCF"/>
    <w:rsid w:val="007C6FD8"/>
    <w:rsid w:val="007C784D"/>
    <w:rsid w:val="007C7AD7"/>
    <w:rsid w:val="007C7D00"/>
    <w:rsid w:val="007C7F97"/>
    <w:rsid w:val="007D08B8"/>
    <w:rsid w:val="007D15E8"/>
    <w:rsid w:val="007D2305"/>
    <w:rsid w:val="007D2614"/>
    <w:rsid w:val="007D2CD7"/>
    <w:rsid w:val="007D3012"/>
    <w:rsid w:val="007D3772"/>
    <w:rsid w:val="007D41E1"/>
    <w:rsid w:val="007D4605"/>
    <w:rsid w:val="007D5514"/>
    <w:rsid w:val="007D5DBA"/>
    <w:rsid w:val="007D62A6"/>
    <w:rsid w:val="007D7086"/>
    <w:rsid w:val="007D7311"/>
    <w:rsid w:val="007D76A6"/>
    <w:rsid w:val="007E00E7"/>
    <w:rsid w:val="007E0D54"/>
    <w:rsid w:val="007E0FF1"/>
    <w:rsid w:val="007E2969"/>
    <w:rsid w:val="007E2B41"/>
    <w:rsid w:val="007E2EE6"/>
    <w:rsid w:val="007E35D8"/>
    <w:rsid w:val="007E4689"/>
    <w:rsid w:val="007E4ACA"/>
    <w:rsid w:val="007E5E4B"/>
    <w:rsid w:val="007E6097"/>
    <w:rsid w:val="007E65B3"/>
    <w:rsid w:val="007E6B7C"/>
    <w:rsid w:val="007F0AD8"/>
    <w:rsid w:val="007F1383"/>
    <w:rsid w:val="007F1707"/>
    <w:rsid w:val="007F17E2"/>
    <w:rsid w:val="007F1ADA"/>
    <w:rsid w:val="007F2918"/>
    <w:rsid w:val="007F2E4B"/>
    <w:rsid w:val="007F35DC"/>
    <w:rsid w:val="007F4F5E"/>
    <w:rsid w:val="007F585E"/>
    <w:rsid w:val="007F5A2F"/>
    <w:rsid w:val="007F5D43"/>
    <w:rsid w:val="007F6248"/>
    <w:rsid w:val="007F6F41"/>
    <w:rsid w:val="00800451"/>
    <w:rsid w:val="008004B9"/>
    <w:rsid w:val="0080051A"/>
    <w:rsid w:val="008007BC"/>
    <w:rsid w:val="00800802"/>
    <w:rsid w:val="00801E48"/>
    <w:rsid w:val="00802416"/>
    <w:rsid w:val="008024DD"/>
    <w:rsid w:val="00802755"/>
    <w:rsid w:val="00802D1B"/>
    <w:rsid w:val="00803383"/>
    <w:rsid w:val="00803BD7"/>
    <w:rsid w:val="00805826"/>
    <w:rsid w:val="00805925"/>
    <w:rsid w:val="00805A0D"/>
    <w:rsid w:val="00806391"/>
    <w:rsid w:val="008063E8"/>
    <w:rsid w:val="00806694"/>
    <w:rsid w:val="008069C4"/>
    <w:rsid w:val="0080707D"/>
    <w:rsid w:val="008077D2"/>
    <w:rsid w:val="008077F7"/>
    <w:rsid w:val="00807F11"/>
    <w:rsid w:val="008109D8"/>
    <w:rsid w:val="00810A66"/>
    <w:rsid w:val="00811F9C"/>
    <w:rsid w:val="00812F96"/>
    <w:rsid w:val="00813E1F"/>
    <w:rsid w:val="008146C5"/>
    <w:rsid w:val="00815DEF"/>
    <w:rsid w:val="00815DF8"/>
    <w:rsid w:val="00816444"/>
    <w:rsid w:val="0081661D"/>
    <w:rsid w:val="00816881"/>
    <w:rsid w:val="0081697F"/>
    <w:rsid w:val="00816CED"/>
    <w:rsid w:val="00816E07"/>
    <w:rsid w:val="00816F33"/>
    <w:rsid w:val="00817231"/>
    <w:rsid w:val="00817B99"/>
    <w:rsid w:val="00817D0A"/>
    <w:rsid w:val="008200E1"/>
    <w:rsid w:val="008209B3"/>
    <w:rsid w:val="00820BF2"/>
    <w:rsid w:val="00822D36"/>
    <w:rsid w:val="00823AF2"/>
    <w:rsid w:val="00824416"/>
    <w:rsid w:val="008249D2"/>
    <w:rsid w:val="00825232"/>
    <w:rsid w:val="0082527E"/>
    <w:rsid w:val="008252B7"/>
    <w:rsid w:val="00825774"/>
    <w:rsid w:val="008259E8"/>
    <w:rsid w:val="00825C3B"/>
    <w:rsid w:val="00825F7D"/>
    <w:rsid w:val="0082629A"/>
    <w:rsid w:val="00826A06"/>
    <w:rsid w:val="0082722A"/>
    <w:rsid w:val="00827AB2"/>
    <w:rsid w:val="00827E71"/>
    <w:rsid w:val="0083015B"/>
    <w:rsid w:val="00830A22"/>
    <w:rsid w:val="00831638"/>
    <w:rsid w:val="00831886"/>
    <w:rsid w:val="00832943"/>
    <w:rsid w:val="00833161"/>
    <w:rsid w:val="008339BD"/>
    <w:rsid w:val="00834B80"/>
    <w:rsid w:val="00834ED3"/>
    <w:rsid w:val="00835EED"/>
    <w:rsid w:val="0083645D"/>
    <w:rsid w:val="00836B03"/>
    <w:rsid w:val="00836E4A"/>
    <w:rsid w:val="00836EA0"/>
    <w:rsid w:val="00837132"/>
    <w:rsid w:val="0083726F"/>
    <w:rsid w:val="0083764C"/>
    <w:rsid w:val="0083771C"/>
    <w:rsid w:val="0084096A"/>
    <w:rsid w:val="00842132"/>
    <w:rsid w:val="00842B99"/>
    <w:rsid w:val="008438CE"/>
    <w:rsid w:val="00843A01"/>
    <w:rsid w:val="00843BFA"/>
    <w:rsid w:val="00844EC3"/>
    <w:rsid w:val="00844FA1"/>
    <w:rsid w:val="00845054"/>
    <w:rsid w:val="00845346"/>
    <w:rsid w:val="00846220"/>
    <w:rsid w:val="008478CA"/>
    <w:rsid w:val="00850689"/>
    <w:rsid w:val="00850A02"/>
    <w:rsid w:val="00850EBF"/>
    <w:rsid w:val="00851546"/>
    <w:rsid w:val="0085166B"/>
    <w:rsid w:val="0085179C"/>
    <w:rsid w:val="00851998"/>
    <w:rsid w:val="00851D2E"/>
    <w:rsid w:val="008520D5"/>
    <w:rsid w:val="00852831"/>
    <w:rsid w:val="00852894"/>
    <w:rsid w:val="008555D0"/>
    <w:rsid w:val="008569B1"/>
    <w:rsid w:val="0086032E"/>
    <w:rsid w:val="00860E0B"/>
    <w:rsid w:val="00860ECA"/>
    <w:rsid w:val="00861A53"/>
    <w:rsid w:val="00861F0E"/>
    <w:rsid w:val="0086217A"/>
    <w:rsid w:val="00862799"/>
    <w:rsid w:val="00862EF8"/>
    <w:rsid w:val="0086370B"/>
    <w:rsid w:val="008637DB"/>
    <w:rsid w:val="00863807"/>
    <w:rsid w:val="008645CE"/>
    <w:rsid w:val="0086488C"/>
    <w:rsid w:val="00864E1C"/>
    <w:rsid w:val="0086559A"/>
    <w:rsid w:val="008659DB"/>
    <w:rsid w:val="00865A1B"/>
    <w:rsid w:val="00866214"/>
    <w:rsid w:val="0086643A"/>
    <w:rsid w:val="00866E75"/>
    <w:rsid w:val="00867056"/>
    <w:rsid w:val="00870675"/>
    <w:rsid w:val="00870E38"/>
    <w:rsid w:val="0087124F"/>
    <w:rsid w:val="00871828"/>
    <w:rsid w:val="008723A7"/>
    <w:rsid w:val="00873108"/>
    <w:rsid w:val="00874357"/>
    <w:rsid w:val="0087481E"/>
    <w:rsid w:val="0087483D"/>
    <w:rsid w:val="00874A0F"/>
    <w:rsid w:val="00874E56"/>
    <w:rsid w:val="00874F4A"/>
    <w:rsid w:val="00874F9E"/>
    <w:rsid w:val="00875BDE"/>
    <w:rsid w:val="008762D4"/>
    <w:rsid w:val="00876D63"/>
    <w:rsid w:val="00876F44"/>
    <w:rsid w:val="00877316"/>
    <w:rsid w:val="0087783F"/>
    <w:rsid w:val="00877A92"/>
    <w:rsid w:val="00877D82"/>
    <w:rsid w:val="00877F23"/>
    <w:rsid w:val="008809CD"/>
    <w:rsid w:val="00880FA1"/>
    <w:rsid w:val="00881515"/>
    <w:rsid w:val="00881671"/>
    <w:rsid w:val="008816F3"/>
    <w:rsid w:val="0088194C"/>
    <w:rsid w:val="00883B7D"/>
    <w:rsid w:val="008841F6"/>
    <w:rsid w:val="00884289"/>
    <w:rsid w:val="0088491D"/>
    <w:rsid w:val="00884CAA"/>
    <w:rsid w:val="0088626A"/>
    <w:rsid w:val="008866D3"/>
    <w:rsid w:val="0088783B"/>
    <w:rsid w:val="00887BD3"/>
    <w:rsid w:val="00887BE7"/>
    <w:rsid w:val="00890013"/>
    <w:rsid w:val="008904F3"/>
    <w:rsid w:val="00890E69"/>
    <w:rsid w:val="00891DBC"/>
    <w:rsid w:val="00891EF7"/>
    <w:rsid w:val="008920F7"/>
    <w:rsid w:val="008932F0"/>
    <w:rsid w:val="008938D9"/>
    <w:rsid w:val="00893EDA"/>
    <w:rsid w:val="00894CA7"/>
    <w:rsid w:val="00895DC6"/>
    <w:rsid w:val="00895EBB"/>
    <w:rsid w:val="00895EF7"/>
    <w:rsid w:val="008968F4"/>
    <w:rsid w:val="00896D97"/>
    <w:rsid w:val="008A0277"/>
    <w:rsid w:val="008A0844"/>
    <w:rsid w:val="008A0ECB"/>
    <w:rsid w:val="008A1403"/>
    <w:rsid w:val="008A19F0"/>
    <w:rsid w:val="008A207F"/>
    <w:rsid w:val="008A28CD"/>
    <w:rsid w:val="008A29B1"/>
    <w:rsid w:val="008A3555"/>
    <w:rsid w:val="008A3BC0"/>
    <w:rsid w:val="008A50C6"/>
    <w:rsid w:val="008A5462"/>
    <w:rsid w:val="008A6094"/>
    <w:rsid w:val="008A7115"/>
    <w:rsid w:val="008B0181"/>
    <w:rsid w:val="008B04A2"/>
    <w:rsid w:val="008B0926"/>
    <w:rsid w:val="008B09C1"/>
    <w:rsid w:val="008B0D36"/>
    <w:rsid w:val="008B0D7B"/>
    <w:rsid w:val="008B21D7"/>
    <w:rsid w:val="008B34DE"/>
    <w:rsid w:val="008B360A"/>
    <w:rsid w:val="008B3898"/>
    <w:rsid w:val="008B3D64"/>
    <w:rsid w:val="008B3F05"/>
    <w:rsid w:val="008B4294"/>
    <w:rsid w:val="008B4AAC"/>
    <w:rsid w:val="008B52B1"/>
    <w:rsid w:val="008B6DA3"/>
    <w:rsid w:val="008B7BA3"/>
    <w:rsid w:val="008B7E40"/>
    <w:rsid w:val="008C0ECA"/>
    <w:rsid w:val="008C19F0"/>
    <w:rsid w:val="008C1C9D"/>
    <w:rsid w:val="008C20F5"/>
    <w:rsid w:val="008C2FF4"/>
    <w:rsid w:val="008C37F2"/>
    <w:rsid w:val="008C40D8"/>
    <w:rsid w:val="008C4193"/>
    <w:rsid w:val="008C429B"/>
    <w:rsid w:val="008C45D3"/>
    <w:rsid w:val="008C4918"/>
    <w:rsid w:val="008C4B95"/>
    <w:rsid w:val="008C5726"/>
    <w:rsid w:val="008C5F8A"/>
    <w:rsid w:val="008C62A1"/>
    <w:rsid w:val="008C6480"/>
    <w:rsid w:val="008C6E4A"/>
    <w:rsid w:val="008C7AD6"/>
    <w:rsid w:val="008D0514"/>
    <w:rsid w:val="008D0529"/>
    <w:rsid w:val="008D106D"/>
    <w:rsid w:val="008D19BD"/>
    <w:rsid w:val="008D1AD9"/>
    <w:rsid w:val="008D1C13"/>
    <w:rsid w:val="008D1DA9"/>
    <w:rsid w:val="008D257F"/>
    <w:rsid w:val="008D2767"/>
    <w:rsid w:val="008D27CE"/>
    <w:rsid w:val="008D315F"/>
    <w:rsid w:val="008D3317"/>
    <w:rsid w:val="008D420B"/>
    <w:rsid w:val="008D43C1"/>
    <w:rsid w:val="008D4664"/>
    <w:rsid w:val="008D4F69"/>
    <w:rsid w:val="008D5DC6"/>
    <w:rsid w:val="008D612C"/>
    <w:rsid w:val="008D63A3"/>
    <w:rsid w:val="008D63E1"/>
    <w:rsid w:val="008D662D"/>
    <w:rsid w:val="008D6D6F"/>
    <w:rsid w:val="008D7B8C"/>
    <w:rsid w:val="008E00C2"/>
    <w:rsid w:val="008E037A"/>
    <w:rsid w:val="008E05B0"/>
    <w:rsid w:val="008E0C9C"/>
    <w:rsid w:val="008E1C6E"/>
    <w:rsid w:val="008E25F1"/>
    <w:rsid w:val="008E2CE0"/>
    <w:rsid w:val="008E2D33"/>
    <w:rsid w:val="008E2FE5"/>
    <w:rsid w:val="008E3301"/>
    <w:rsid w:val="008E445A"/>
    <w:rsid w:val="008E4D31"/>
    <w:rsid w:val="008E4E15"/>
    <w:rsid w:val="008E5D8C"/>
    <w:rsid w:val="008E6D6B"/>
    <w:rsid w:val="008E7AE3"/>
    <w:rsid w:val="008E7BF4"/>
    <w:rsid w:val="008E7E49"/>
    <w:rsid w:val="008F0186"/>
    <w:rsid w:val="008F045D"/>
    <w:rsid w:val="008F0C8B"/>
    <w:rsid w:val="008F1C84"/>
    <w:rsid w:val="008F2A27"/>
    <w:rsid w:val="008F2B9D"/>
    <w:rsid w:val="008F3391"/>
    <w:rsid w:val="008F380B"/>
    <w:rsid w:val="008F4574"/>
    <w:rsid w:val="008F50AA"/>
    <w:rsid w:val="008F5573"/>
    <w:rsid w:val="008F57B3"/>
    <w:rsid w:val="008F5C75"/>
    <w:rsid w:val="008F638C"/>
    <w:rsid w:val="008F6856"/>
    <w:rsid w:val="008F685A"/>
    <w:rsid w:val="008F6D4D"/>
    <w:rsid w:val="008F6FDB"/>
    <w:rsid w:val="008F78B3"/>
    <w:rsid w:val="008F79C6"/>
    <w:rsid w:val="008F7D5A"/>
    <w:rsid w:val="0090018D"/>
    <w:rsid w:val="0090104F"/>
    <w:rsid w:val="009010CE"/>
    <w:rsid w:val="00901308"/>
    <w:rsid w:val="00902E09"/>
    <w:rsid w:val="009032EF"/>
    <w:rsid w:val="009035AB"/>
    <w:rsid w:val="00905408"/>
    <w:rsid w:val="009055CC"/>
    <w:rsid w:val="00905A89"/>
    <w:rsid w:val="00905B19"/>
    <w:rsid w:val="00905E29"/>
    <w:rsid w:val="00905F22"/>
    <w:rsid w:val="00905FA7"/>
    <w:rsid w:val="0090622A"/>
    <w:rsid w:val="009067F5"/>
    <w:rsid w:val="00906946"/>
    <w:rsid w:val="00906AA2"/>
    <w:rsid w:val="009075EA"/>
    <w:rsid w:val="00910011"/>
    <w:rsid w:val="0091124E"/>
    <w:rsid w:val="00911433"/>
    <w:rsid w:val="00912286"/>
    <w:rsid w:val="00912535"/>
    <w:rsid w:val="0091374E"/>
    <w:rsid w:val="00913B22"/>
    <w:rsid w:val="009143C5"/>
    <w:rsid w:val="009149F7"/>
    <w:rsid w:val="00914D6B"/>
    <w:rsid w:val="00914DFE"/>
    <w:rsid w:val="00915AB9"/>
    <w:rsid w:val="00915B22"/>
    <w:rsid w:val="00916021"/>
    <w:rsid w:val="00916128"/>
    <w:rsid w:val="009161F6"/>
    <w:rsid w:val="00916395"/>
    <w:rsid w:val="009175B7"/>
    <w:rsid w:val="00917706"/>
    <w:rsid w:val="009201DC"/>
    <w:rsid w:val="009202BD"/>
    <w:rsid w:val="009209C4"/>
    <w:rsid w:val="00920BBF"/>
    <w:rsid w:val="009210D5"/>
    <w:rsid w:val="0092130E"/>
    <w:rsid w:val="00921458"/>
    <w:rsid w:val="00921A9F"/>
    <w:rsid w:val="00921C40"/>
    <w:rsid w:val="009222E7"/>
    <w:rsid w:val="0092262A"/>
    <w:rsid w:val="00922665"/>
    <w:rsid w:val="00922FA4"/>
    <w:rsid w:val="009230C7"/>
    <w:rsid w:val="00923636"/>
    <w:rsid w:val="009238DE"/>
    <w:rsid w:val="009239EB"/>
    <w:rsid w:val="00924A57"/>
    <w:rsid w:val="00924A71"/>
    <w:rsid w:val="0092520B"/>
    <w:rsid w:val="0092564B"/>
    <w:rsid w:val="00925F60"/>
    <w:rsid w:val="009266E3"/>
    <w:rsid w:val="0092689B"/>
    <w:rsid w:val="00926CC4"/>
    <w:rsid w:val="00926FAF"/>
    <w:rsid w:val="00927652"/>
    <w:rsid w:val="00927927"/>
    <w:rsid w:val="009310A9"/>
    <w:rsid w:val="00931428"/>
    <w:rsid w:val="009314B2"/>
    <w:rsid w:val="00932074"/>
    <w:rsid w:val="0093226A"/>
    <w:rsid w:val="00932E51"/>
    <w:rsid w:val="00932F50"/>
    <w:rsid w:val="00933006"/>
    <w:rsid w:val="009336C4"/>
    <w:rsid w:val="009342CA"/>
    <w:rsid w:val="009348F2"/>
    <w:rsid w:val="00934C93"/>
    <w:rsid w:val="00934D84"/>
    <w:rsid w:val="00935021"/>
    <w:rsid w:val="00935683"/>
    <w:rsid w:val="0093711B"/>
    <w:rsid w:val="00937850"/>
    <w:rsid w:val="00940135"/>
    <w:rsid w:val="009406A6"/>
    <w:rsid w:val="00941067"/>
    <w:rsid w:val="009419E3"/>
    <w:rsid w:val="00941D07"/>
    <w:rsid w:val="009424D0"/>
    <w:rsid w:val="00942712"/>
    <w:rsid w:val="00942765"/>
    <w:rsid w:val="00942BE5"/>
    <w:rsid w:val="00943277"/>
    <w:rsid w:val="00943872"/>
    <w:rsid w:val="009440EA"/>
    <w:rsid w:val="009446B1"/>
    <w:rsid w:val="009448D3"/>
    <w:rsid w:val="00945071"/>
    <w:rsid w:val="009469A2"/>
    <w:rsid w:val="0094731B"/>
    <w:rsid w:val="00947560"/>
    <w:rsid w:val="00950156"/>
    <w:rsid w:val="009504D0"/>
    <w:rsid w:val="00950656"/>
    <w:rsid w:val="009515C1"/>
    <w:rsid w:val="00951F30"/>
    <w:rsid w:val="009522C1"/>
    <w:rsid w:val="00952629"/>
    <w:rsid w:val="00952E66"/>
    <w:rsid w:val="00953103"/>
    <w:rsid w:val="009533C2"/>
    <w:rsid w:val="0095369F"/>
    <w:rsid w:val="00953BB5"/>
    <w:rsid w:val="00954420"/>
    <w:rsid w:val="00954C82"/>
    <w:rsid w:val="0095539C"/>
    <w:rsid w:val="00955A4B"/>
    <w:rsid w:val="0095601B"/>
    <w:rsid w:val="0095641D"/>
    <w:rsid w:val="00956545"/>
    <w:rsid w:val="00956E03"/>
    <w:rsid w:val="0095759D"/>
    <w:rsid w:val="009607B7"/>
    <w:rsid w:val="0096292B"/>
    <w:rsid w:val="009634D5"/>
    <w:rsid w:val="009636FE"/>
    <w:rsid w:val="00964015"/>
    <w:rsid w:val="00964DCF"/>
    <w:rsid w:val="00965909"/>
    <w:rsid w:val="00965ED6"/>
    <w:rsid w:val="00966D23"/>
    <w:rsid w:val="0097064E"/>
    <w:rsid w:val="0097091F"/>
    <w:rsid w:val="00970C2A"/>
    <w:rsid w:val="009711AE"/>
    <w:rsid w:val="009719A7"/>
    <w:rsid w:val="0097240F"/>
    <w:rsid w:val="00972672"/>
    <w:rsid w:val="00973730"/>
    <w:rsid w:val="00973F52"/>
    <w:rsid w:val="00974A42"/>
    <w:rsid w:val="009756B6"/>
    <w:rsid w:val="00975B06"/>
    <w:rsid w:val="00975ECA"/>
    <w:rsid w:val="00976F58"/>
    <w:rsid w:val="00977952"/>
    <w:rsid w:val="0098055B"/>
    <w:rsid w:val="0098061A"/>
    <w:rsid w:val="00981C16"/>
    <w:rsid w:val="00982261"/>
    <w:rsid w:val="0098232A"/>
    <w:rsid w:val="0098274D"/>
    <w:rsid w:val="00982A5B"/>
    <w:rsid w:val="009843A0"/>
    <w:rsid w:val="00984925"/>
    <w:rsid w:val="00984D47"/>
    <w:rsid w:val="00985164"/>
    <w:rsid w:val="00986E13"/>
    <w:rsid w:val="00987809"/>
    <w:rsid w:val="00987874"/>
    <w:rsid w:val="00987E55"/>
    <w:rsid w:val="00990114"/>
    <w:rsid w:val="00990C09"/>
    <w:rsid w:val="0099103C"/>
    <w:rsid w:val="0099167C"/>
    <w:rsid w:val="00992BB1"/>
    <w:rsid w:val="00993BE5"/>
    <w:rsid w:val="009940FB"/>
    <w:rsid w:val="0099513A"/>
    <w:rsid w:val="00995BE6"/>
    <w:rsid w:val="00995D1C"/>
    <w:rsid w:val="0099770D"/>
    <w:rsid w:val="00997B42"/>
    <w:rsid w:val="009A0046"/>
    <w:rsid w:val="009A027D"/>
    <w:rsid w:val="009A0E1D"/>
    <w:rsid w:val="009A107B"/>
    <w:rsid w:val="009A17FF"/>
    <w:rsid w:val="009A2A83"/>
    <w:rsid w:val="009A2C74"/>
    <w:rsid w:val="009A3923"/>
    <w:rsid w:val="009A3A5C"/>
    <w:rsid w:val="009A3ABA"/>
    <w:rsid w:val="009A408E"/>
    <w:rsid w:val="009A50CF"/>
    <w:rsid w:val="009A5139"/>
    <w:rsid w:val="009A5355"/>
    <w:rsid w:val="009A543C"/>
    <w:rsid w:val="009A54D2"/>
    <w:rsid w:val="009A57D9"/>
    <w:rsid w:val="009A5C59"/>
    <w:rsid w:val="009A5E40"/>
    <w:rsid w:val="009A640A"/>
    <w:rsid w:val="009A7153"/>
    <w:rsid w:val="009A73AE"/>
    <w:rsid w:val="009B077A"/>
    <w:rsid w:val="009B0780"/>
    <w:rsid w:val="009B117B"/>
    <w:rsid w:val="009B15D2"/>
    <w:rsid w:val="009B1655"/>
    <w:rsid w:val="009B191C"/>
    <w:rsid w:val="009B223C"/>
    <w:rsid w:val="009B2F8B"/>
    <w:rsid w:val="009B30DE"/>
    <w:rsid w:val="009B3928"/>
    <w:rsid w:val="009B444F"/>
    <w:rsid w:val="009B46CE"/>
    <w:rsid w:val="009C0063"/>
    <w:rsid w:val="009C03DB"/>
    <w:rsid w:val="009C066A"/>
    <w:rsid w:val="009C0928"/>
    <w:rsid w:val="009C0D54"/>
    <w:rsid w:val="009C0E7D"/>
    <w:rsid w:val="009C17C2"/>
    <w:rsid w:val="009C17E3"/>
    <w:rsid w:val="009C1C30"/>
    <w:rsid w:val="009C2D20"/>
    <w:rsid w:val="009C2F4C"/>
    <w:rsid w:val="009C32D9"/>
    <w:rsid w:val="009C35CA"/>
    <w:rsid w:val="009C38C5"/>
    <w:rsid w:val="009C3CDA"/>
    <w:rsid w:val="009C5EB9"/>
    <w:rsid w:val="009C6062"/>
    <w:rsid w:val="009C6B3A"/>
    <w:rsid w:val="009C6B63"/>
    <w:rsid w:val="009C6DF6"/>
    <w:rsid w:val="009C723A"/>
    <w:rsid w:val="009D034B"/>
    <w:rsid w:val="009D08AF"/>
    <w:rsid w:val="009D0A6B"/>
    <w:rsid w:val="009D0C27"/>
    <w:rsid w:val="009D0D76"/>
    <w:rsid w:val="009D1040"/>
    <w:rsid w:val="009D107A"/>
    <w:rsid w:val="009D11A0"/>
    <w:rsid w:val="009D235A"/>
    <w:rsid w:val="009D23BC"/>
    <w:rsid w:val="009D27FC"/>
    <w:rsid w:val="009D2ACC"/>
    <w:rsid w:val="009D31DB"/>
    <w:rsid w:val="009D3579"/>
    <w:rsid w:val="009D3630"/>
    <w:rsid w:val="009D3811"/>
    <w:rsid w:val="009D3A49"/>
    <w:rsid w:val="009D6F3F"/>
    <w:rsid w:val="009D7031"/>
    <w:rsid w:val="009D789B"/>
    <w:rsid w:val="009D7E64"/>
    <w:rsid w:val="009E0086"/>
    <w:rsid w:val="009E055D"/>
    <w:rsid w:val="009E087B"/>
    <w:rsid w:val="009E0E52"/>
    <w:rsid w:val="009E1FA5"/>
    <w:rsid w:val="009E2117"/>
    <w:rsid w:val="009E21D5"/>
    <w:rsid w:val="009E2564"/>
    <w:rsid w:val="009E2FBA"/>
    <w:rsid w:val="009E310F"/>
    <w:rsid w:val="009E3309"/>
    <w:rsid w:val="009E343C"/>
    <w:rsid w:val="009E34B8"/>
    <w:rsid w:val="009E3880"/>
    <w:rsid w:val="009E466C"/>
    <w:rsid w:val="009E49D7"/>
    <w:rsid w:val="009E53F7"/>
    <w:rsid w:val="009E597E"/>
    <w:rsid w:val="009E664F"/>
    <w:rsid w:val="009E70E0"/>
    <w:rsid w:val="009E7E91"/>
    <w:rsid w:val="009F0441"/>
    <w:rsid w:val="009F04A2"/>
    <w:rsid w:val="009F0647"/>
    <w:rsid w:val="009F080A"/>
    <w:rsid w:val="009F0CC5"/>
    <w:rsid w:val="009F1137"/>
    <w:rsid w:val="009F1C9B"/>
    <w:rsid w:val="009F26AD"/>
    <w:rsid w:val="009F3A95"/>
    <w:rsid w:val="009F3B1D"/>
    <w:rsid w:val="009F3F2B"/>
    <w:rsid w:val="009F3FCC"/>
    <w:rsid w:val="009F48E1"/>
    <w:rsid w:val="009F4A48"/>
    <w:rsid w:val="009F4E13"/>
    <w:rsid w:val="009F5A1F"/>
    <w:rsid w:val="009F65B6"/>
    <w:rsid w:val="009F6F01"/>
    <w:rsid w:val="009F7065"/>
    <w:rsid w:val="009F74ED"/>
    <w:rsid w:val="009F7A05"/>
    <w:rsid w:val="00A013C9"/>
    <w:rsid w:val="00A02330"/>
    <w:rsid w:val="00A02E94"/>
    <w:rsid w:val="00A0385E"/>
    <w:rsid w:val="00A03947"/>
    <w:rsid w:val="00A03BBB"/>
    <w:rsid w:val="00A0479A"/>
    <w:rsid w:val="00A04C14"/>
    <w:rsid w:val="00A0523A"/>
    <w:rsid w:val="00A058B0"/>
    <w:rsid w:val="00A06321"/>
    <w:rsid w:val="00A06994"/>
    <w:rsid w:val="00A06A3A"/>
    <w:rsid w:val="00A06E57"/>
    <w:rsid w:val="00A07056"/>
    <w:rsid w:val="00A07AD6"/>
    <w:rsid w:val="00A07B7A"/>
    <w:rsid w:val="00A10239"/>
    <w:rsid w:val="00A105C2"/>
    <w:rsid w:val="00A10909"/>
    <w:rsid w:val="00A11381"/>
    <w:rsid w:val="00A11846"/>
    <w:rsid w:val="00A11E31"/>
    <w:rsid w:val="00A12188"/>
    <w:rsid w:val="00A125E4"/>
    <w:rsid w:val="00A12E3A"/>
    <w:rsid w:val="00A13179"/>
    <w:rsid w:val="00A13356"/>
    <w:rsid w:val="00A13AB0"/>
    <w:rsid w:val="00A1483A"/>
    <w:rsid w:val="00A14856"/>
    <w:rsid w:val="00A14FA4"/>
    <w:rsid w:val="00A16463"/>
    <w:rsid w:val="00A16571"/>
    <w:rsid w:val="00A1657B"/>
    <w:rsid w:val="00A1663C"/>
    <w:rsid w:val="00A167B3"/>
    <w:rsid w:val="00A167FB"/>
    <w:rsid w:val="00A16BAB"/>
    <w:rsid w:val="00A17664"/>
    <w:rsid w:val="00A20109"/>
    <w:rsid w:val="00A201C2"/>
    <w:rsid w:val="00A21614"/>
    <w:rsid w:val="00A21AA3"/>
    <w:rsid w:val="00A2215F"/>
    <w:rsid w:val="00A22659"/>
    <w:rsid w:val="00A23046"/>
    <w:rsid w:val="00A235DB"/>
    <w:rsid w:val="00A23A26"/>
    <w:rsid w:val="00A24301"/>
    <w:rsid w:val="00A24635"/>
    <w:rsid w:val="00A2498E"/>
    <w:rsid w:val="00A24C74"/>
    <w:rsid w:val="00A25389"/>
    <w:rsid w:val="00A269DC"/>
    <w:rsid w:val="00A26C99"/>
    <w:rsid w:val="00A2703F"/>
    <w:rsid w:val="00A27508"/>
    <w:rsid w:val="00A279DE"/>
    <w:rsid w:val="00A329B7"/>
    <w:rsid w:val="00A32AE8"/>
    <w:rsid w:val="00A3300B"/>
    <w:rsid w:val="00A33106"/>
    <w:rsid w:val="00A331BC"/>
    <w:rsid w:val="00A3425C"/>
    <w:rsid w:val="00A343DC"/>
    <w:rsid w:val="00A345B0"/>
    <w:rsid w:val="00A34FA4"/>
    <w:rsid w:val="00A350D3"/>
    <w:rsid w:val="00A356D4"/>
    <w:rsid w:val="00A35731"/>
    <w:rsid w:val="00A35F35"/>
    <w:rsid w:val="00A36077"/>
    <w:rsid w:val="00A360A4"/>
    <w:rsid w:val="00A36432"/>
    <w:rsid w:val="00A364F4"/>
    <w:rsid w:val="00A371C5"/>
    <w:rsid w:val="00A3732B"/>
    <w:rsid w:val="00A3750A"/>
    <w:rsid w:val="00A377BC"/>
    <w:rsid w:val="00A408A3"/>
    <w:rsid w:val="00A409F3"/>
    <w:rsid w:val="00A40A8B"/>
    <w:rsid w:val="00A40B0C"/>
    <w:rsid w:val="00A40E04"/>
    <w:rsid w:val="00A4168C"/>
    <w:rsid w:val="00A418BE"/>
    <w:rsid w:val="00A42B66"/>
    <w:rsid w:val="00A43A60"/>
    <w:rsid w:val="00A44D4A"/>
    <w:rsid w:val="00A44F66"/>
    <w:rsid w:val="00A461B6"/>
    <w:rsid w:val="00A4659D"/>
    <w:rsid w:val="00A46F7A"/>
    <w:rsid w:val="00A46F94"/>
    <w:rsid w:val="00A509DC"/>
    <w:rsid w:val="00A519E9"/>
    <w:rsid w:val="00A51D0C"/>
    <w:rsid w:val="00A5259C"/>
    <w:rsid w:val="00A52E93"/>
    <w:rsid w:val="00A52ECC"/>
    <w:rsid w:val="00A534E2"/>
    <w:rsid w:val="00A53D4C"/>
    <w:rsid w:val="00A54B92"/>
    <w:rsid w:val="00A551DC"/>
    <w:rsid w:val="00A552AD"/>
    <w:rsid w:val="00A5555D"/>
    <w:rsid w:val="00A555BD"/>
    <w:rsid w:val="00A56414"/>
    <w:rsid w:val="00A566B0"/>
    <w:rsid w:val="00A5725C"/>
    <w:rsid w:val="00A576A7"/>
    <w:rsid w:val="00A57916"/>
    <w:rsid w:val="00A5799A"/>
    <w:rsid w:val="00A57C03"/>
    <w:rsid w:val="00A57F13"/>
    <w:rsid w:val="00A602B2"/>
    <w:rsid w:val="00A602C9"/>
    <w:rsid w:val="00A621DD"/>
    <w:rsid w:val="00A62A11"/>
    <w:rsid w:val="00A639DD"/>
    <w:rsid w:val="00A63E15"/>
    <w:rsid w:val="00A64879"/>
    <w:rsid w:val="00A6541E"/>
    <w:rsid w:val="00A65643"/>
    <w:rsid w:val="00A65F38"/>
    <w:rsid w:val="00A664D5"/>
    <w:rsid w:val="00A66CC2"/>
    <w:rsid w:val="00A66D0D"/>
    <w:rsid w:val="00A6780B"/>
    <w:rsid w:val="00A6790C"/>
    <w:rsid w:val="00A67D3D"/>
    <w:rsid w:val="00A67D81"/>
    <w:rsid w:val="00A70110"/>
    <w:rsid w:val="00A714EF"/>
    <w:rsid w:val="00A71731"/>
    <w:rsid w:val="00A71C04"/>
    <w:rsid w:val="00A728CA"/>
    <w:rsid w:val="00A72DB2"/>
    <w:rsid w:val="00A738DE"/>
    <w:rsid w:val="00A73D70"/>
    <w:rsid w:val="00A75101"/>
    <w:rsid w:val="00A7631F"/>
    <w:rsid w:val="00A76C7E"/>
    <w:rsid w:val="00A76E63"/>
    <w:rsid w:val="00A77A7B"/>
    <w:rsid w:val="00A77B22"/>
    <w:rsid w:val="00A77DA0"/>
    <w:rsid w:val="00A80186"/>
    <w:rsid w:val="00A8052A"/>
    <w:rsid w:val="00A80D58"/>
    <w:rsid w:val="00A80E68"/>
    <w:rsid w:val="00A82019"/>
    <w:rsid w:val="00A820EE"/>
    <w:rsid w:val="00A824D0"/>
    <w:rsid w:val="00A82C6E"/>
    <w:rsid w:val="00A8383E"/>
    <w:rsid w:val="00A838D7"/>
    <w:rsid w:val="00A84361"/>
    <w:rsid w:val="00A8566E"/>
    <w:rsid w:val="00A863F8"/>
    <w:rsid w:val="00A8648C"/>
    <w:rsid w:val="00A86847"/>
    <w:rsid w:val="00A86C2F"/>
    <w:rsid w:val="00A8703E"/>
    <w:rsid w:val="00A8752E"/>
    <w:rsid w:val="00A8798E"/>
    <w:rsid w:val="00A87B13"/>
    <w:rsid w:val="00A87BFC"/>
    <w:rsid w:val="00A90379"/>
    <w:rsid w:val="00A907B0"/>
    <w:rsid w:val="00A90980"/>
    <w:rsid w:val="00A90D80"/>
    <w:rsid w:val="00A91A69"/>
    <w:rsid w:val="00A94A27"/>
    <w:rsid w:val="00A95FF2"/>
    <w:rsid w:val="00A963D1"/>
    <w:rsid w:val="00A9784A"/>
    <w:rsid w:val="00A97A3A"/>
    <w:rsid w:val="00A97AFF"/>
    <w:rsid w:val="00AA0813"/>
    <w:rsid w:val="00AA0D68"/>
    <w:rsid w:val="00AA153E"/>
    <w:rsid w:val="00AA26D7"/>
    <w:rsid w:val="00AA2722"/>
    <w:rsid w:val="00AA2998"/>
    <w:rsid w:val="00AA2F0D"/>
    <w:rsid w:val="00AA3F44"/>
    <w:rsid w:val="00AA4524"/>
    <w:rsid w:val="00AA473F"/>
    <w:rsid w:val="00AA51BC"/>
    <w:rsid w:val="00AA5B9A"/>
    <w:rsid w:val="00AA6669"/>
    <w:rsid w:val="00AA7138"/>
    <w:rsid w:val="00AA7147"/>
    <w:rsid w:val="00AA733F"/>
    <w:rsid w:val="00AA79B6"/>
    <w:rsid w:val="00AAB577"/>
    <w:rsid w:val="00AB08FB"/>
    <w:rsid w:val="00AB0F30"/>
    <w:rsid w:val="00AB10EA"/>
    <w:rsid w:val="00AB12F6"/>
    <w:rsid w:val="00AB1CA6"/>
    <w:rsid w:val="00AB1F50"/>
    <w:rsid w:val="00AB20A1"/>
    <w:rsid w:val="00AB23B4"/>
    <w:rsid w:val="00AB2A8A"/>
    <w:rsid w:val="00AB325F"/>
    <w:rsid w:val="00AB347F"/>
    <w:rsid w:val="00AB3E39"/>
    <w:rsid w:val="00AB4D5D"/>
    <w:rsid w:val="00AB4E40"/>
    <w:rsid w:val="00AB508E"/>
    <w:rsid w:val="00AB5B73"/>
    <w:rsid w:val="00AB6358"/>
    <w:rsid w:val="00AB67A3"/>
    <w:rsid w:val="00AB6A21"/>
    <w:rsid w:val="00AB7897"/>
    <w:rsid w:val="00AB7A3C"/>
    <w:rsid w:val="00AC016C"/>
    <w:rsid w:val="00AC0194"/>
    <w:rsid w:val="00AC02C2"/>
    <w:rsid w:val="00AC08B8"/>
    <w:rsid w:val="00AC0939"/>
    <w:rsid w:val="00AC0D4E"/>
    <w:rsid w:val="00AC1617"/>
    <w:rsid w:val="00AC2251"/>
    <w:rsid w:val="00AC2358"/>
    <w:rsid w:val="00AC3C31"/>
    <w:rsid w:val="00AC48A7"/>
    <w:rsid w:val="00AC4DB7"/>
    <w:rsid w:val="00AC51FA"/>
    <w:rsid w:val="00AC6860"/>
    <w:rsid w:val="00AC6917"/>
    <w:rsid w:val="00AC6AE4"/>
    <w:rsid w:val="00AC6CE2"/>
    <w:rsid w:val="00AC6E00"/>
    <w:rsid w:val="00AC7B2E"/>
    <w:rsid w:val="00AD0014"/>
    <w:rsid w:val="00AD025F"/>
    <w:rsid w:val="00AD0527"/>
    <w:rsid w:val="00AD12E8"/>
    <w:rsid w:val="00AD147A"/>
    <w:rsid w:val="00AD165E"/>
    <w:rsid w:val="00AD188F"/>
    <w:rsid w:val="00AD1D87"/>
    <w:rsid w:val="00AD2578"/>
    <w:rsid w:val="00AD2A92"/>
    <w:rsid w:val="00AD3E54"/>
    <w:rsid w:val="00AD3E74"/>
    <w:rsid w:val="00AD41C2"/>
    <w:rsid w:val="00AD4AFF"/>
    <w:rsid w:val="00AD4CF1"/>
    <w:rsid w:val="00AD5A72"/>
    <w:rsid w:val="00AD62B1"/>
    <w:rsid w:val="00AD645F"/>
    <w:rsid w:val="00AD6711"/>
    <w:rsid w:val="00AD6726"/>
    <w:rsid w:val="00AD68A6"/>
    <w:rsid w:val="00AD699A"/>
    <w:rsid w:val="00AD6C86"/>
    <w:rsid w:val="00AD70F1"/>
    <w:rsid w:val="00AD773E"/>
    <w:rsid w:val="00AD7984"/>
    <w:rsid w:val="00AD7BB8"/>
    <w:rsid w:val="00AE05A2"/>
    <w:rsid w:val="00AE0C6F"/>
    <w:rsid w:val="00AE1E73"/>
    <w:rsid w:val="00AE2A5E"/>
    <w:rsid w:val="00AE369D"/>
    <w:rsid w:val="00AE3C49"/>
    <w:rsid w:val="00AE55C8"/>
    <w:rsid w:val="00AE5B1E"/>
    <w:rsid w:val="00AE5F28"/>
    <w:rsid w:val="00AE6784"/>
    <w:rsid w:val="00AE6F7E"/>
    <w:rsid w:val="00AE78CF"/>
    <w:rsid w:val="00AE7C62"/>
    <w:rsid w:val="00AE7F0B"/>
    <w:rsid w:val="00AF0495"/>
    <w:rsid w:val="00AF0603"/>
    <w:rsid w:val="00AF0A36"/>
    <w:rsid w:val="00AF1447"/>
    <w:rsid w:val="00AF1C7B"/>
    <w:rsid w:val="00AF22AE"/>
    <w:rsid w:val="00AF2313"/>
    <w:rsid w:val="00AF4CFD"/>
    <w:rsid w:val="00AF53C6"/>
    <w:rsid w:val="00AF5557"/>
    <w:rsid w:val="00AF5F2A"/>
    <w:rsid w:val="00AF76DC"/>
    <w:rsid w:val="00AF7C00"/>
    <w:rsid w:val="00AF7E1E"/>
    <w:rsid w:val="00B00335"/>
    <w:rsid w:val="00B00EB0"/>
    <w:rsid w:val="00B01646"/>
    <w:rsid w:val="00B0212D"/>
    <w:rsid w:val="00B024DA"/>
    <w:rsid w:val="00B028A7"/>
    <w:rsid w:val="00B03011"/>
    <w:rsid w:val="00B0354D"/>
    <w:rsid w:val="00B03557"/>
    <w:rsid w:val="00B0427F"/>
    <w:rsid w:val="00B045BA"/>
    <w:rsid w:val="00B06983"/>
    <w:rsid w:val="00B07065"/>
    <w:rsid w:val="00B07368"/>
    <w:rsid w:val="00B074D2"/>
    <w:rsid w:val="00B0781F"/>
    <w:rsid w:val="00B1013A"/>
    <w:rsid w:val="00B109A2"/>
    <w:rsid w:val="00B109E8"/>
    <w:rsid w:val="00B10EE1"/>
    <w:rsid w:val="00B1153F"/>
    <w:rsid w:val="00B11871"/>
    <w:rsid w:val="00B11F41"/>
    <w:rsid w:val="00B12354"/>
    <w:rsid w:val="00B13084"/>
    <w:rsid w:val="00B132BB"/>
    <w:rsid w:val="00B136F9"/>
    <w:rsid w:val="00B1399C"/>
    <w:rsid w:val="00B13AEF"/>
    <w:rsid w:val="00B13E30"/>
    <w:rsid w:val="00B15ABA"/>
    <w:rsid w:val="00B1679C"/>
    <w:rsid w:val="00B1684F"/>
    <w:rsid w:val="00B16AFC"/>
    <w:rsid w:val="00B16C05"/>
    <w:rsid w:val="00B16F2A"/>
    <w:rsid w:val="00B17037"/>
    <w:rsid w:val="00B1718F"/>
    <w:rsid w:val="00B172FC"/>
    <w:rsid w:val="00B2082A"/>
    <w:rsid w:val="00B208DA"/>
    <w:rsid w:val="00B20A34"/>
    <w:rsid w:val="00B21733"/>
    <w:rsid w:val="00B2302E"/>
    <w:rsid w:val="00B23239"/>
    <w:rsid w:val="00B23500"/>
    <w:rsid w:val="00B23BC1"/>
    <w:rsid w:val="00B2502A"/>
    <w:rsid w:val="00B256AE"/>
    <w:rsid w:val="00B258B6"/>
    <w:rsid w:val="00B259B7"/>
    <w:rsid w:val="00B27D24"/>
    <w:rsid w:val="00B304A5"/>
    <w:rsid w:val="00B30A6F"/>
    <w:rsid w:val="00B30C20"/>
    <w:rsid w:val="00B30D8B"/>
    <w:rsid w:val="00B30EE3"/>
    <w:rsid w:val="00B3123F"/>
    <w:rsid w:val="00B31796"/>
    <w:rsid w:val="00B329A5"/>
    <w:rsid w:val="00B32E60"/>
    <w:rsid w:val="00B332DF"/>
    <w:rsid w:val="00B33656"/>
    <w:rsid w:val="00B339A0"/>
    <w:rsid w:val="00B33BB1"/>
    <w:rsid w:val="00B33D3E"/>
    <w:rsid w:val="00B33DCB"/>
    <w:rsid w:val="00B3445F"/>
    <w:rsid w:val="00B344FD"/>
    <w:rsid w:val="00B3508A"/>
    <w:rsid w:val="00B354C0"/>
    <w:rsid w:val="00B354C3"/>
    <w:rsid w:val="00B35645"/>
    <w:rsid w:val="00B358C5"/>
    <w:rsid w:val="00B35EA2"/>
    <w:rsid w:val="00B3604C"/>
    <w:rsid w:val="00B37020"/>
    <w:rsid w:val="00B37359"/>
    <w:rsid w:val="00B378FA"/>
    <w:rsid w:val="00B37EDA"/>
    <w:rsid w:val="00B4056C"/>
    <w:rsid w:val="00B4106E"/>
    <w:rsid w:val="00B424BE"/>
    <w:rsid w:val="00B427B6"/>
    <w:rsid w:val="00B42E93"/>
    <w:rsid w:val="00B42F26"/>
    <w:rsid w:val="00B43471"/>
    <w:rsid w:val="00B4378A"/>
    <w:rsid w:val="00B44B58"/>
    <w:rsid w:val="00B44DEF"/>
    <w:rsid w:val="00B47352"/>
    <w:rsid w:val="00B47378"/>
    <w:rsid w:val="00B4740F"/>
    <w:rsid w:val="00B47EA2"/>
    <w:rsid w:val="00B504E7"/>
    <w:rsid w:val="00B50AC9"/>
    <w:rsid w:val="00B51574"/>
    <w:rsid w:val="00B519CE"/>
    <w:rsid w:val="00B5206A"/>
    <w:rsid w:val="00B52109"/>
    <w:rsid w:val="00B52B06"/>
    <w:rsid w:val="00B534BD"/>
    <w:rsid w:val="00B539DE"/>
    <w:rsid w:val="00B53DEC"/>
    <w:rsid w:val="00B53F71"/>
    <w:rsid w:val="00B54EEC"/>
    <w:rsid w:val="00B55E2C"/>
    <w:rsid w:val="00B56004"/>
    <w:rsid w:val="00B5637F"/>
    <w:rsid w:val="00B565AF"/>
    <w:rsid w:val="00B57D5F"/>
    <w:rsid w:val="00B57ED2"/>
    <w:rsid w:val="00B6000F"/>
    <w:rsid w:val="00B6250B"/>
    <w:rsid w:val="00B62CAA"/>
    <w:rsid w:val="00B641C5"/>
    <w:rsid w:val="00B6427A"/>
    <w:rsid w:val="00B646B3"/>
    <w:rsid w:val="00B650AC"/>
    <w:rsid w:val="00B65B9C"/>
    <w:rsid w:val="00B65BB3"/>
    <w:rsid w:val="00B65D77"/>
    <w:rsid w:val="00B6678F"/>
    <w:rsid w:val="00B668F5"/>
    <w:rsid w:val="00B66B09"/>
    <w:rsid w:val="00B66B66"/>
    <w:rsid w:val="00B66D61"/>
    <w:rsid w:val="00B6768E"/>
    <w:rsid w:val="00B67D63"/>
    <w:rsid w:val="00B700E5"/>
    <w:rsid w:val="00B7054A"/>
    <w:rsid w:val="00B70E3A"/>
    <w:rsid w:val="00B70EB6"/>
    <w:rsid w:val="00B71933"/>
    <w:rsid w:val="00B71BFB"/>
    <w:rsid w:val="00B72A25"/>
    <w:rsid w:val="00B72C5B"/>
    <w:rsid w:val="00B73174"/>
    <w:rsid w:val="00B745C1"/>
    <w:rsid w:val="00B7527E"/>
    <w:rsid w:val="00B76A07"/>
    <w:rsid w:val="00B76F11"/>
    <w:rsid w:val="00B77046"/>
    <w:rsid w:val="00B771F5"/>
    <w:rsid w:val="00B77520"/>
    <w:rsid w:val="00B775B9"/>
    <w:rsid w:val="00B80288"/>
    <w:rsid w:val="00B80757"/>
    <w:rsid w:val="00B8086A"/>
    <w:rsid w:val="00B80B93"/>
    <w:rsid w:val="00B8117B"/>
    <w:rsid w:val="00B8121E"/>
    <w:rsid w:val="00B8137A"/>
    <w:rsid w:val="00B8158D"/>
    <w:rsid w:val="00B81A1E"/>
    <w:rsid w:val="00B8295E"/>
    <w:rsid w:val="00B83799"/>
    <w:rsid w:val="00B842E0"/>
    <w:rsid w:val="00B84390"/>
    <w:rsid w:val="00B84993"/>
    <w:rsid w:val="00B8518F"/>
    <w:rsid w:val="00B85F5A"/>
    <w:rsid w:val="00B8616D"/>
    <w:rsid w:val="00B86822"/>
    <w:rsid w:val="00B8699F"/>
    <w:rsid w:val="00B87DCB"/>
    <w:rsid w:val="00B90C6A"/>
    <w:rsid w:val="00B90DD2"/>
    <w:rsid w:val="00B91478"/>
    <w:rsid w:val="00B917B0"/>
    <w:rsid w:val="00B91FB3"/>
    <w:rsid w:val="00B92224"/>
    <w:rsid w:val="00B93AF0"/>
    <w:rsid w:val="00B93D8C"/>
    <w:rsid w:val="00B93D8F"/>
    <w:rsid w:val="00B95122"/>
    <w:rsid w:val="00B953DF"/>
    <w:rsid w:val="00B95F7A"/>
    <w:rsid w:val="00B96C42"/>
    <w:rsid w:val="00B97473"/>
    <w:rsid w:val="00B97733"/>
    <w:rsid w:val="00B97B6D"/>
    <w:rsid w:val="00B97E85"/>
    <w:rsid w:val="00BA015F"/>
    <w:rsid w:val="00BA0A64"/>
    <w:rsid w:val="00BA0B64"/>
    <w:rsid w:val="00BA0E13"/>
    <w:rsid w:val="00BA12AC"/>
    <w:rsid w:val="00BA13CB"/>
    <w:rsid w:val="00BA1EA6"/>
    <w:rsid w:val="00BA2140"/>
    <w:rsid w:val="00BA232C"/>
    <w:rsid w:val="00BA2AC1"/>
    <w:rsid w:val="00BA333F"/>
    <w:rsid w:val="00BA49D6"/>
    <w:rsid w:val="00BA4B5D"/>
    <w:rsid w:val="00BA4BCA"/>
    <w:rsid w:val="00BA52FE"/>
    <w:rsid w:val="00BA53AE"/>
    <w:rsid w:val="00BA53F3"/>
    <w:rsid w:val="00BA5BC5"/>
    <w:rsid w:val="00BA5C82"/>
    <w:rsid w:val="00BA69A6"/>
    <w:rsid w:val="00BA716D"/>
    <w:rsid w:val="00BA74DA"/>
    <w:rsid w:val="00BA7650"/>
    <w:rsid w:val="00BA7935"/>
    <w:rsid w:val="00BA7A37"/>
    <w:rsid w:val="00BA7E74"/>
    <w:rsid w:val="00BB07EF"/>
    <w:rsid w:val="00BB0A1D"/>
    <w:rsid w:val="00BB126B"/>
    <w:rsid w:val="00BB1672"/>
    <w:rsid w:val="00BB1DC3"/>
    <w:rsid w:val="00BB2439"/>
    <w:rsid w:val="00BB3666"/>
    <w:rsid w:val="00BB474D"/>
    <w:rsid w:val="00BB47EA"/>
    <w:rsid w:val="00BB4C61"/>
    <w:rsid w:val="00BB4D13"/>
    <w:rsid w:val="00BB4E16"/>
    <w:rsid w:val="00BB5237"/>
    <w:rsid w:val="00BB527D"/>
    <w:rsid w:val="00BB6653"/>
    <w:rsid w:val="00BB69C7"/>
    <w:rsid w:val="00BB70BD"/>
    <w:rsid w:val="00BB72E0"/>
    <w:rsid w:val="00BB7B83"/>
    <w:rsid w:val="00BB7CED"/>
    <w:rsid w:val="00BC016E"/>
    <w:rsid w:val="00BC0680"/>
    <w:rsid w:val="00BC06B3"/>
    <w:rsid w:val="00BC0AF1"/>
    <w:rsid w:val="00BC2374"/>
    <w:rsid w:val="00BC33AE"/>
    <w:rsid w:val="00BC33DB"/>
    <w:rsid w:val="00BC346F"/>
    <w:rsid w:val="00BC3513"/>
    <w:rsid w:val="00BC3C28"/>
    <w:rsid w:val="00BC49A5"/>
    <w:rsid w:val="00BC55BA"/>
    <w:rsid w:val="00BC7475"/>
    <w:rsid w:val="00BC7EAB"/>
    <w:rsid w:val="00BD0F77"/>
    <w:rsid w:val="00BD11C3"/>
    <w:rsid w:val="00BD1BA6"/>
    <w:rsid w:val="00BD2502"/>
    <w:rsid w:val="00BD2750"/>
    <w:rsid w:val="00BD31C9"/>
    <w:rsid w:val="00BD355F"/>
    <w:rsid w:val="00BD36F4"/>
    <w:rsid w:val="00BD3775"/>
    <w:rsid w:val="00BD3A6B"/>
    <w:rsid w:val="00BD48B7"/>
    <w:rsid w:val="00BD5607"/>
    <w:rsid w:val="00BD68EB"/>
    <w:rsid w:val="00BD6EB5"/>
    <w:rsid w:val="00BD7716"/>
    <w:rsid w:val="00BE061A"/>
    <w:rsid w:val="00BE0748"/>
    <w:rsid w:val="00BE0C64"/>
    <w:rsid w:val="00BE0F9F"/>
    <w:rsid w:val="00BE123C"/>
    <w:rsid w:val="00BE27D1"/>
    <w:rsid w:val="00BE2AEE"/>
    <w:rsid w:val="00BE3455"/>
    <w:rsid w:val="00BE3633"/>
    <w:rsid w:val="00BE39A8"/>
    <w:rsid w:val="00BE478B"/>
    <w:rsid w:val="00BE49B6"/>
    <w:rsid w:val="00BE4CFF"/>
    <w:rsid w:val="00BE4F0D"/>
    <w:rsid w:val="00BE5207"/>
    <w:rsid w:val="00BE6062"/>
    <w:rsid w:val="00BE63B9"/>
    <w:rsid w:val="00BE6E37"/>
    <w:rsid w:val="00BE7995"/>
    <w:rsid w:val="00BE7C0C"/>
    <w:rsid w:val="00BF0191"/>
    <w:rsid w:val="00BF0B23"/>
    <w:rsid w:val="00BF1036"/>
    <w:rsid w:val="00BF1172"/>
    <w:rsid w:val="00BF1729"/>
    <w:rsid w:val="00BF24FB"/>
    <w:rsid w:val="00BF31A7"/>
    <w:rsid w:val="00BF32E1"/>
    <w:rsid w:val="00BF3E5C"/>
    <w:rsid w:val="00BF433E"/>
    <w:rsid w:val="00BF4360"/>
    <w:rsid w:val="00BF47AE"/>
    <w:rsid w:val="00BF55BE"/>
    <w:rsid w:val="00BF57E4"/>
    <w:rsid w:val="00BF602F"/>
    <w:rsid w:val="00BF639D"/>
    <w:rsid w:val="00BF6579"/>
    <w:rsid w:val="00BF687C"/>
    <w:rsid w:val="00BF6F09"/>
    <w:rsid w:val="00BF6FC0"/>
    <w:rsid w:val="00BF752E"/>
    <w:rsid w:val="00BF7593"/>
    <w:rsid w:val="00BF7742"/>
    <w:rsid w:val="00BF7F69"/>
    <w:rsid w:val="00C00D13"/>
    <w:rsid w:val="00C0182D"/>
    <w:rsid w:val="00C01970"/>
    <w:rsid w:val="00C02865"/>
    <w:rsid w:val="00C028A7"/>
    <w:rsid w:val="00C032FC"/>
    <w:rsid w:val="00C03837"/>
    <w:rsid w:val="00C03BC5"/>
    <w:rsid w:val="00C043D5"/>
    <w:rsid w:val="00C05538"/>
    <w:rsid w:val="00C0595D"/>
    <w:rsid w:val="00C073AD"/>
    <w:rsid w:val="00C076F4"/>
    <w:rsid w:val="00C07B93"/>
    <w:rsid w:val="00C101E0"/>
    <w:rsid w:val="00C102BB"/>
    <w:rsid w:val="00C104A8"/>
    <w:rsid w:val="00C1091B"/>
    <w:rsid w:val="00C10E97"/>
    <w:rsid w:val="00C113DF"/>
    <w:rsid w:val="00C11BEC"/>
    <w:rsid w:val="00C11E87"/>
    <w:rsid w:val="00C129C2"/>
    <w:rsid w:val="00C12ADF"/>
    <w:rsid w:val="00C12F97"/>
    <w:rsid w:val="00C148A3"/>
    <w:rsid w:val="00C14CB4"/>
    <w:rsid w:val="00C14E2B"/>
    <w:rsid w:val="00C154CC"/>
    <w:rsid w:val="00C16401"/>
    <w:rsid w:val="00C16C58"/>
    <w:rsid w:val="00C17001"/>
    <w:rsid w:val="00C171F4"/>
    <w:rsid w:val="00C2158A"/>
    <w:rsid w:val="00C21781"/>
    <w:rsid w:val="00C2188B"/>
    <w:rsid w:val="00C21AB9"/>
    <w:rsid w:val="00C22DE3"/>
    <w:rsid w:val="00C22EAA"/>
    <w:rsid w:val="00C231C3"/>
    <w:rsid w:val="00C23975"/>
    <w:rsid w:val="00C24043"/>
    <w:rsid w:val="00C245BC"/>
    <w:rsid w:val="00C24AC9"/>
    <w:rsid w:val="00C24BB9"/>
    <w:rsid w:val="00C24C39"/>
    <w:rsid w:val="00C25635"/>
    <w:rsid w:val="00C2564D"/>
    <w:rsid w:val="00C25948"/>
    <w:rsid w:val="00C262A4"/>
    <w:rsid w:val="00C2665A"/>
    <w:rsid w:val="00C26A96"/>
    <w:rsid w:val="00C27967"/>
    <w:rsid w:val="00C27C79"/>
    <w:rsid w:val="00C30AE8"/>
    <w:rsid w:val="00C315AD"/>
    <w:rsid w:val="00C334BF"/>
    <w:rsid w:val="00C33DF8"/>
    <w:rsid w:val="00C33F5D"/>
    <w:rsid w:val="00C3422C"/>
    <w:rsid w:val="00C3452D"/>
    <w:rsid w:val="00C34794"/>
    <w:rsid w:val="00C34AEC"/>
    <w:rsid w:val="00C34DE2"/>
    <w:rsid w:val="00C3583B"/>
    <w:rsid w:val="00C3592B"/>
    <w:rsid w:val="00C36147"/>
    <w:rsid w:val="00C36CBF"/>
    <w:rsid w:val="00C36DFB"/>
    <w:rsid w:val="00C37866"/>
    <w:rsid w:val="00C37B26"/>
    <w:rsid w:val="00C404F9"/>
    <w:rsid w:val="00C4097A"/>
    <w:rsid w:val="00C41CB5"/>
    <w:rsid w:val="00C42986"/>
    <w:rsid w:val="00C42B2B"/>
    <w:rsid w:val="00C44B0A"/>
    <w:rsid w:val="00C45067"/>
    <w:rsid w:val="00C47D05"/>
    <w:rsid w:val="00C50D9A"/>
    <w:rsid w:val="00C51991"/>
    <w:rsid w:val="00C536B7"/>
    <w:rsid w:val="00C5378A"/>
    <w:rsid w:val="00C53F7D"/>
    <w:rsid w:val="00C53F8A"/>
    <w:rsid w:val="00C54EAA"/>
    <w:rsid w:val="00C55A56"/>
    <w:rsid w:val="00C56956"/>
    <w:rsid w:val="00C57409"/>
    <w:rsid w:val="00C601E7"/>
    <w:rsid w:val="00C605E9"/>
    <w:rsid w:val="00C606A3"/>
    <w:rsid w:val="00C612D8"/>
    <w:rsid w:val="00C61BE2"/>
    <w:rsid w:val="00C61DFF"/>
    <w:rsid w:val="00C61F69"/>
    <w:rsid w:val="00C61F86"/>
    <w:rsid w:val="00C625CF"/>
    <w:rsid w:val="00C62A60"/>
    <w:rsid w:val="00C62BF6"/>
    <w:rsid w:val="00C62C9B"/>
    <w:rsid w:val="00C634F4"/>
    <w:rsid w:val="00C63B14"/>
    <w:rsid w:val="00C63DC8"/>
    <w:rsid w:val="00C66016"/>
    <w:rsid w:val="00C66051"/>
    <w:rsid w:val="00C67141"/>
    <w:rsid w:val="00C67900"/>
    <w:rsid w:val="00C67F75"/>
    <w:rsid w:val="00C70CAB"/>
    <w:rsid w:val="00C716B5"/>
    <w:rsid w:val="00C72674"/>
    <w:rsid w:val="00C72796"/>
    <w:rsid w:val="00C72C64"/>
    <w:rsid w:val="00C75553"/>
    <w:rsid w:val="00C75FC9"/>
    <w:rsid w:val="00C76719"/>
    <w:rsid w:val="00C76959"/>
    <w:rsid w:val="00C779AD"/>
    <w:rsid w:val="00C77DC9"/>
    <w:rsid w:val="00C803BF"/>
    <w:rsid w:val="00C808B3"/>
    <w:rsid w:val="00C80A98"/>
    <w:rsid w:val="00C80BDB"/>
    <w:rsid w:val="00C81D74"/>
    <w:rsid w:val="00C83710"/>
    <w:rsid w:val="00C83E7B"/>
    <w:rsid w:val="00C84AA2"/>
    <w:rsid w:val="00C84C34"/>
    <w:rsid w:val="00C8500B"/>
    <w:rsid w:val="00C862BD"/>
    <w:rsid w:val="00C86B7C"/>
    <w:rsid w:val="00C86DDE"/>
    <w:rsid w:val="00C86EA4"/>
    <w:rsid w:val="00C87002"/>
    <w:rsid w:val="00C87CB9"/>
    <w:rsid w:val="00C90212"/>
    <w:rsid w:val="00C90648"/>
    <w:rsid w:val="00C90712"/>
    <w:rsid w:val="00C90E1E"/>
    <w:rsid w:val="00C90F87"/>
    <w:rsid w:val="00C910BB"/>
    <w:rsid w:val="00C91F52"/>
    <w:rsid w:val="00C93591"/>
    <w:rsid w:val="00C93DE8"/>
    <w:rsid w:val="00C946A4"/>
    <w:rsid w:val="00C947E7"/>
    <w:rsid w:val="00C96862"/>
    <w:rsid w:val="00C97672"/>
    <w:rsid w:val="00C9794F"/>
    <w:rsid w:val="00CA02FE"/>
    <w:rsid w:val="00CA0997"/>
    <w:rsid w:val="00CA0AF1"/>
    <w:rsid w:val="00CA17A7"/>
    <w:rsid w:val="00CA1A27"/>
    <w:rsid w:val="00CA1E0D"/>
    <w:rsid w:val="00CA1EB1"/>
    <w:rsid w:val="00CA286D"/>
    <w:rsid w:val="00CA32D7"/>
    <w:rsid w:val="00CA3493"/>
    <w:rsid w:val="00CA432E"/>
    <w:rsid w:val="00CA43EF"/>
    <w:rsid w:val="00CA457D"/>
    <w:rsid w:val="00CA4E7B"/>
    <w:rsid w:val="00CA522D"/>
    <w:rsid w:val="00CA5C1A"/>
    <w:rsid w:val="00CA6555"/>
    <w:rsid w:val="00CA6B23"/>
    <w:rsid w:val="00CA6C56"/>
    <w:rsid w:val="00CA74CE"/>
    <w:rsid w:val="00CB00E5"/>
    <w:rsid w:val="00CB03A3"/>
    <w:rsid w:val="00CB2207"/>
    <w:rsid w:val="00CB34A3"/>
    <w:rsid w:val="00CB3822"/>
    <w:rsid w:val="00CB3900"/>
    <w:rsid w:val="00CB3F53"/>
    <w:rsid w:val="00CB41B1"/>
    <w:rsid w:val="00CB4809"/>
    <w:rsid w:val="00CB487D"/>
    <w:rsid w:val="00CB4C09"/>
    <w:rsid w:val="00CB533F"/>
    <w:rsid w:val="00CB594B"/>
    <w:rsid w:val="00CB5A96"/>
    <w:rsid w:val="00CB5B83"/>
    <w:rsid w:val="00CB5BF0"/>
    <w:rsid w:val="00CB6531"/>
    <w:rsid w:val="00CB6625"/>
    <w:rsid w:val="00CB6B75"/>
    <w:rsid w:val="00CB70FC"/>
    <w:rsid w:val="00CB7B48"/>
    <w:rsid w:val="00CC0008"/>
    <w:rsid w:val="00CC026E"/>
    <w:rsid w:val="00CC05C7"/>
    <w:rsid w:val="00CC07C3"/>
    <w:rsid w:val="00CC0815"/>
    <w:rsid w:val="00CC0E20"/>
    <w:rsid w:val="00CC2235"/>
    <w:rsid w:val="00CC2879"/>
    <w:rsid w:val="00CC29EC"/>
    <w:rsid w:val="00CC2BBE"/>
    <w:rsid w:val="00CC2FC0"/>
    <w:rsid w:val="00CC5004"/>
    <w:rsid w:val="00CC5158"/>
    <w:rsid w:val="00CC5FA1"/>
    <w:rsid w:val="00CC6A23"/>
    <w:rsid w:val="00CC6B92"/>
    <w:rsid w:val="00CD0111"/>
    <w:rsid w:val="00CD0FA4"/>
    <w:rsid w:val="00CD29C7"/>
    <w:rsid w:val="00CD32A3"/>
    <w:rsid w:val="00CD34C0"/>
    <w:rsid w:val="00CD3D3F"/>
    <w:rsid w:val="00CD3D4E"/>
    <w:rsid w:val="00CD4241"/>
    <w:rsid w:val="00CD47A9"/>
    <w:rsid w:val="00CD4CBF"/>
    <w:rsid w:val="00CD4D1F"/>
    <w:rsid w:val="00CD4EB8"/>
    <w:rsid w:val="00CD516E"/>
    <w:rsid w:val="00CD5286"/>
    <w:rsid w:val="00CD70E1"/>
    <w:rsid w:val="00CD71AF"/>
    <w:rsid w:val="00CE07DB"/>
    <w:rsid w:val="00CE0F95"/>
    <w:rsid w:val="00CE1289"/>
    <w:rsid w:val="00CE1A70"/>
    <w:rsid w:val="00CE25C1"/>
    <w:rsid w:val="00CE2E65"/>
    <w:rsid w:val="00CE3146"/>
    <w:rsid w:val="00CE3BA3"/>
    <w:rsid w:val="00CE3D51"/>
    <w:rsid w:val="00CE43FD"/>
    <w:rsid w:val="00CE453F"/>
    <w:rsid w:val="00CE48EF"/>
    <w:rsid w:val="00CE4D76"/>
    <w:rsid w:val="00CE4FC3"/>
    <w:rsid w:val="00CE624C"/>
    <w:rsid w:val="00CE777C"/>
    <w:rsid w:val="00CF0370"/>
    <w:rsid w:val="00CF0451"/>
    <w:rsid w:val="00CF085B"/>
    <w:rsid w:val="00CF1430"/>
    <w:rsid w:val="00CF27BD"/>
    <w:rsid w:val="00CF296D"/>
    <w:rsid w:val="00CF2B30"/>
    <w:rsid w:val="00CF43E8"/>
    <w:rsid w:val="00CF4405"/>
    <w:rsid w:val="00CF4CC8"/>
    <w:rsid w:val="00CF52B8"/>
    <w:rsid w:val="00CF5ACC"/>
    <w:rsid w:val="00CF5BC5"/>
    <w:rsid w:val="00CF61E4"/>
    <w:rsid w:val="00CF6870"/>
    <w:rsid w:val="00D005AF"/>
    <w:rsid w:val="00D00BB1"/>
    <w:rsid w:val="00D00D05"/>
    <w:rsid w:val="00D012EE"/>
    <w:rsid w:val="00D01475"/>
    <w:rsid w:val="00D01C5B"/>
    <w:rsid w:val="00D02036"/>
    <w:rsid w:val="00D028FB"/>
    <w:rsid w:val="00D02B0E"/>
    <w:rsid w:val="00D03FE2"/>
    <w:rsid w:val="00D04575"/>
    <w:rsid w:val="00D048F5"/>
    <w:rsid w:val="00D04D19"/>
    <w:rsid w:val="00D04EC0"/>
    <w:rsid w:val="00D05886"/>
    <w:rsid w:val="00D05BCD"/>
    <w:rsid w:val="00D066E4"/>
    <w:rsid w:val="00D06AEB"/>
    <w:rsid w:val="00D075CD"/>
    <w:rsid w:val="00D1063D"/>
    <w:rsid w:val="00D107CD"/>
    <w:rsid w:val="00D10A17"/>
    <w:rsid w:val="00D112E5"/>
    <w:rsid w:val="00D11A33"/>
    <w:rsid w:val="00D12A43"/>
    <w:rsid w:val="00D1323D"/>
    <w:rsid w:val="00D1414A"/>
    <w:rsid w:val="00D141D6"/>
    <w:rsid w:val="00D14249"/>
    <w:rsid w:val="00D14EF6"/>
    <w:rsid w:val="00D151F7"/>
    <w:rsid w:val="00D1546F"/>
    <w:rsid w:val="00D15AD1"/>
    <w:rsid w:val="00D16413"/>
    <w:rsid w:val="00D16747"/>
    <w:rsid w:val="00D17323"/>
    <w:rsid w:val="00D173C0"/>
    <w:rsid w:val="00D17C2B"/>
    <w:rsid w:val="00D2030A"/>
    <w:rsid w:val="00D20968"/>
    <w:rsid w:val="00D20C67"/>
    <w:rsid w:val="00D20CDF"/>
    <w:rsid w:val="00D21107"/>
    <w:rsid w:val="00D2157B"/>
    <w:rsid w:val="00D2199F"/>
    <w:rsid w:val="00D229A1"/>
    <w:rsid w:val="00D22D64"/>
    <w:rsid w:val="00D231CD"/>
    <w:rsid w:val="00D234A2"/>
    <w:rsid w:val="00D24320"/>
    <w:rsid w:val="00D246BD"/>
    <w:rsid w:val="00D24A9C"/>
    <w:rsid w:val="00D25B17"/>
    <w:rsid w:val="00D26435"/>
    <w:rsid w:val="00D2677B"/>
    <w:rsid w:val="00D269DF"/>
    <w:rsid w:val="00D26D74"/>
    <w:rsid w:val="00D2778E"/>
    <w:rsid w:val="00D27B12"/>
    <w:rsid w:val="00D27EE6"/>
    <w:rsid w:val="00D30D30"/>
    <w:rsid w:val="00D31FA0"/>
    <w:rsid w:val="00D3361F"/>
    <w:rsid w:val="00D34A82"/>
    <w:rsid w:val="00D35C36"/>
    <w:rsid w:val="00D361E8"/>
    <w:rsid w:val="00D36395"/>
    <w:rsid w:val="00D36841"/>
    <w:rsid w:val="00D36A57"/>
    <w:rsid w:val="00D37A9A"/>
    <w:rsid w:val="00D37E1A"/>
    <w:rsid w:val="00D402FD"/>
    <w:rsid w:val="00D41E8A"/>
    <w:rsid w:val="00D4204E"/>
    <w:rsid w:val="00D429A2"/>
    <w:rsid w:val="00D42ACB"/>
    <w:rsid w:val="00D42CFE"/>
    <w:rsid w:val="00D42DB2"/>
    <w:rsid w:val="00D42FCD"/>
    <w:rsid w:val="00D437E8"/>
    <w:rsid w:val="00D44586"/>
    <w:rsid w:val="00D44887"/>
    <w:rsid w:val="00D4492E"/>
    <w:rsid w:val="00D44F56"/>
    <w:rsid w:val="00D459B9"/>
    <w:rsid w:val="00D47C8A"/>
    <w:rsid w:val="00D5016D"/>
    <w:rsid w:val="00D501DE"/>
    <w:rsid w:val="00D50FF3"/>
    <w:rsid w:val="00D511A7"/>
    <w:rsid w:val="00D51C5C"/>
    <w:rsid w:val="00D53028"/>
    <w:rsid w:val="00D53103"/>
    <w:rsid w:val="00D5311C"/>
    <w:rsid w:val="00D53274"/>
    <w:rsid w:val="00D53804"/>
    <w:rsid w:val="00D5446B"/>
    <w:rsid w:val="00D54FFA"/>
    <w:rsid w:val="00D55476"/>
    <w:rsid w:val="00D554E0"/>
    <w:rsid w:val="00D565F6"/>
    <w:rsid w:val="00D57076"/>
    <w:rsid w:val="00D575A1"/>
    <w:rsid w:val="00D57987"/>
    <w:rsid w:val="00D579A7"/>
    <w:rsid w:val="00D60D17"/>
    <w:rsid w:val="00D62014"/>
    <w:rsid w:val="00D6236B"/>
    <w:rsid w:val="00D62683"/>
    <w:rsid w:val="00D6318F"/>
    <w:rsid w:val="00D6327B"/>
    <w:rsid w:val="00D65092"/>
    <w:rsid w:val="00D6546C"/>
    <w:rsid w:val="00D65B5C"/>
    <w:rsid w:val="00D663D7"/>
    <w:rsid w:val="00D663E4"/>
    <w:rsid w:val="00D66CAB"/>
    <w:rsid w:val="00D670C5"/>
    <w:rsid w:val="00D6756A"/>
    <w:rsid w:val="00D67EA9"/>
    <w:rsid w:val="00D701E2"/>
    <w:rsid w:val="00D70EA7"/>
    <w:rsid w:val="00D70FF4"/>
    <w:rsid w:val="00D71032"/>
    <w:rsid w:val="00D71052"/>
    <w:rsid w:val="00D712E4"/>
    <w:rsid w:val="00D71B26"/>
    <w:rsid w:val="00D722AB"/>
    <w:rsid w:val="00D72798"/>
    <w:rsid w:val="00D72995"/>
    <w:rsid w:val="00D7335C"/>
    <w:rsid w:val="00D73DB9"/>
    <w:rsid w:val="00D74365"/>
    <w:rsid w:val="00D74460"/>
    <w:rsid w:val="00D75707"/>
    <w:rsid w:val="00D75752"/>
    <w:rsid w:val="00D75920"/>
    <w:rsid w:val="00D769A5"/>
    <w:rsid w:val="00D76B0D"/>
    <w:rsid w:val="00D7728A"/>
    <w:rsid w:val="00D776BC"/>
    <w:rsid w:val="00D777E8"/>
    <w:rsid w:val="00D800BC"/>
    <w:rsid w:val="00D8032F"/>
    <w:rsid w:val="00D80605"/>
    <w:rsid w:val="00D81419"/>
    <w:rsid w:val="00D81447"/>
    <w:rsid w:val="00D8147D"/>
    <w:rsid w:val="00D81BC2"/>
    <w:rsid w:val="00D8226D"/>
    <w:rsid w:val="00D823DB"/>
    <w:rsid w:val="00D8243E"/>
    <w:rsid w:val="00D8371A"/>
    <w:rsid w:val="00D83744"/>
    <w:rsid w:val="00D83798"/>
    <w:rsid w:val="00D8385A"/>
    <w:rsid w:val="00D84B99"/>
    <w:rsid w:val="00D85A15"/>
    <w:rsid w:val="00D85BCB"/>
    <w:rsid w:val="00D85E53"/>
    <w:rsid w:val="00D86350"/>
    <w:rsid w:val="00D866C3"/>
    <w:rsid w:val="00D868F6"/>
    <w:rsid w:val="00D86EB9"/>
    <w:rsid w:val="00D86F62"/>
    <w:rsid w:val="00D8789F"/>
    <w:rsid w:val="00D9054D"/>
    <w:rsid w:val="00D90D29"/>
    <w:rsid w:val="00D90E89"/>
    <w:rsid w:val="00D910F3"/>
    <w:rsid w:val="00D91832"/>
    <w:rsid w:val="00D91990"/>
    <w:rsid w:val="00D91C30"/>
    <w:rsid w:val="00D92245"/>
    <w:rsid w:val="00D9268D"/>
    <w:rsid w:val="00D93413"/>
    <w:rsid w:val="00D93A71"/>
    <w:rsid w:val="00D93B86"/>
    <w:rsid w:val="00D943B4"/>
    <w:rsid w:val="00D94912"/>
    <w:rsid w:val="00D94B08"/>
    <w:rsid w:val="00D954BA"/>
    <w:rsid w:val="00D95C13"/>
    <w:rsid w:val="00D97779"/>
    <w:rsid w:val="00D97816"/>
    <w:rsid w:val="00D978CB"/>
    <w:rsid w:val="00D97DCF"/>
    <w:rsid w:val="00DA06AA"/>
    <w:rsid w:val="00DA0D74"/>
    <w:rsid w:val="00DA122A"/>
    <w:rsid w:val="00DA1551"/>
    <w:rsid w:val="00DA1E51"/>
    <w:rsid w:val="00DA2605"/>
    <w:rsid w:val="00DA2DBB"/>
    <w:rsid w:val="00DA399E"/>
    <w:rsid w:val="00DA4A64"/>
    <w:rsid w:val="00DA4FA0"/>
    <w:rsid w:val="00DA661E"/>
    <w:rsid w:val="00DA69B0"/>
    <w:rsid w:val="00DA759B"/>
    <w:rsid w:val="00DA792E"/>
    <w:rsid w:val="00DB04F9"/>
    <w:rsid w:val="00DB0834"/>
    <w:rsid w:val="00DB0D21"/>
    <w:rsid w:val="00DB18E9"/>
    <w:rsid w:val="00DB19F3"/>
    <w:rsid w:val="00DB1A2E"/>
    <w:rsid w:val="00DB22F2"/>
    <w:rsid w:val="00DB25F0"/>
    <w:rsid w:val="00DB28C4"/>
    <w:rsid w:val="00DB2A57"/>
    <w:rsid w:val="00DB2B2A"/>
    <w:rsid w:val="00DB2C57"/>
    <w:rsid w:val="00DB3694"/>
    <w:rsid w:val="00DB3D2C"/>
    <w:rsid w:val="00DB45DB"/>
    <w:rsid w:val="00DB481C"/>
    <w:rsid w:val="00DB48A6"/>
    <w:rsid w:val="00DB4C8F"/>
    <w:rsid w:val="00DB5D84"/>
    <w:rsid w:val="00DC03FA"/>
    <w:rsid w:val="00DC044E"/>
    <w:rsid w:val="00DC0FCC"/>
    <w:rsid w:val="00DC1576"/>
    <w:rsid w:val="00DC1580"/>
    <w:rsid w:val="00DC162A"/>
    <w:rsid w:val="00DC1646"/>
    <w:rsid w:val="00DC1934"/>
    <w:rsid w:val="00DC1D00"/>
    <w:rsid w:val="00DC2604"/>
    <w:rsid w:val="00DC3302"/>
    <w:rsid w:val="00DC3803"/>
    <w:rsid w:val="00DC4085"/>
    <w:rsid w:val="00DC5421"/>
    <w:rsid w:val="00DC564D"/>
    <w:rsid w:val="00DC5EB6"/>
    <w:rsid w:val="00DC609B"/>
    <w:rsid w:val="00DC612E"/>
    <w:rsid w:val="00DC68E2"/>
    <w:rsid w:val="00DC6AA5"/>
    <w:rsid w:val="00DC6E32"/>
    <w:rsid w:val="00DD1B44"/>
    <w:rsid w:val="00DD1D7B"/>
    <w:rsid w:val="00DD1DF1"/>
    <w:rsid w:val="00DD2A6A"/>
    <w:rsid w:val="00DD3ABD"/>
    <w:rsid w:val="00DD3D0B"/>
    <w:rsid w:val="00DD3E47"/>
    <w:rsid w:val="00DD4123"/>
    <w:rsid w:val="00DD4A43"/>
    <w:rsid w:val="00DD541C"/>
    <w:rsid w:val="00DD558C"/>
    <w:rsid w:val="00DD5762"/>
    <w:rsid w:val="00DD5EE9"/>
    <w:rsid w:val="00DD5F08"/>
    <w:rsid w:val="00DD66E7"/>
    <w:rsid w:val="00DD6D13"/>
    <w:rsid w:val="00DD7023"/>
    <w:rsid w:val="00DD7560"/>
    <w:rsid w:val="00DD76A0"/>
    <w:rsid w:val="00DE0898"/>
    <w:rsid w:val="00DE0B29"/>
    <w:rsid w:val="00DE0D32"/>
    <w:rsid w:val="00DE110D"/>
    <w:rsid w:val="00DE16F8"/>
    <w:rsid w:val="00DE1A5A"/>
    <w:rsid w:val="00DE1EE3"/>
    <w:rsid w:val="00DE2B0F"/>
    <w:rsid w:val="00DE2B92"/>
    <w:rsid w:val="00DE32DC"/>
    <w:rsid w:val="00DE44E0"/>
    <w:rsid w:val="00DE47DF"/>
    <w:rsid w:val="00DE4BB9"/>
    <w:rsid w:val="00DE4C9B"/>
    <w:rsid w:val="00DE4D88"/>
    <w:rsid w:val="00DE519B"/>
    <w:rsid w:val="00DE546A"/>
    <w:rsid w:val="00DE5765"/>
    <w:rsid w:val="00DE5BB6"/>
    <w:rsid w:val="00DE5F17"/>
    <w:rsid w:val="00DE79B2"/>
    <w:rsid w:val="00DE7E06"/>
    <w:rsid w:val="00DF0960"/>
    <w:rsid w:val="00DF0A29"/>
    <w:rsid w:val="00DF0BA1"/>
    <w:rsid w:val="00DF0E5A"/>
    <w:rsid w:val="00DF0F58"/>
    <w:rsid w:val="00DF1734"/>
    <w:rsid w:val="00DF1EF3"/>
    <w:rsid w:val="00DF2C2A"/>
    <w:rsid w:val="00DF34ED"/>
    <w:rsid w:val="00DF3898"/>
    <w:rsid w:val="00DF3BD3"/>
    <w:rsid w:val="00DF4100"/>
    <w:rsid w:val="00DF4CA7"/>
    <w:rsid w:val="00DF57EF"/>
    <w:rsid w:val="00DF5B9F"/>
    <w:rsid w:val="00DF680E"/>
    <w:rsid w:val="00DF6956"/>
    <w:rsid w:val="00DF69B6"/>
    <w:rsid w:val="00DF70F9"/>
    <w:rsid w:val="00DF7E35"/>
    <w:rsid w:val="00E00212"/>
    <w:rsid w:val="00E0036B"/>
    <w:rsid w:val="00E003EB"/>
    <w:rsid w:val="00E01109"/>
    <w:rsid w:val="00E01231"/>
    <w:rsid w:val="00E01DAD"/>
    <w:rsid w:val="00E01F71"/>
    <w:rsid w:val="00E0259F"/>
    <w:rsid w:val="00E02A4A"/>
    <w:rsid w:val="00E03091"/>
    <w:rsid w:val="00E032AB"/>
    <w:rsid w:val="00E03B6D"/>
    <w:rsid w:val="00E044B6"/>
    <w:rsid w:val="00E05653"/>
    <w:rsid w:val="00E05A1A"/>
    <w:rsid w:val="00E05E72"/>
    <w:rsid w:val="00E06141"/>
    <w:rsid w:val="00E064DB"/>
    <w:rsid w:val="00E06639"/>
    <w:rsid w:val="00E06B3D"/>
    <w:rsid w:val="00E07854"/>
    <w:rsid w:val="00E07AE5"/>
    <w:rsid w:val="00E10B68"/>
    <w:rsid w:val="00E11CBB"/>
    <w:rsid w:val="00E11DAC"/>
    <w:rsid w:val="00E12257"/>
    <w:rsid w:val="00E12FCF"/>
    <w:rsid w:val="00E13314"/>
    <w:rsid w:val="00E13521"/>
    <w:rsid w:val="00E1457E"/>
    <w:rsid w:val="00E14C31"/>
    <w:rsid w:val="00E14DD6"/>
    <w:rsid w:val="00E14FBE"/>
    <w:rsid w:val="00E15C22"/>
    <w:rsid w:val="00E169F3"/>
    <w:rsid w:val="00E16BAC"/>
    <w:rsid w:val="00E1785A"/>
    <w:rsid w:val="00E17B1B"/>
    <w:rsid w:val="00E20529"/>
    <w:rsid w:val="00E2089D"/>
    <w:rsid w:val="00E2195A"/>
    <w:rsid w:val="00E21CFC"/>
    <w:rsid w:val="00E220E2"/>
    <w:rsid w:val="00E22240"/>
    <w:rsid w:val="00E225DA"/>
    <w:rsid w:val="00E22FA8"/>
    <w:rsid w:val="00E23F6C"/>
    <w:rsid w:val="00E2485C"/>
    <w:rsid w:val="00E24C03"/>
    <w:rsid w:val="00E24F4B"/>
    <w:rsid w:val="00E251AD"/>
    <w:rsid w:val="00E25441"/>
    <w:rsid w:val="00E2545E"/>
    <w:rsid w:val="00E25995"/>
    <w:rsid w:val="00E25FF5"/>
    <w:rsid w:val="00E26144"/>
    <w:rsid w:val="00E26848"/>
    <w:rsid w:val="00E27556"/>
    <w:rsid w:val="00E279CD"/>
    <w:rsid w:val="00E27D06"/>
    <w:rsid w:val="00E304E4"/>
    <w:rsid w:val="00E306B4"/>
    <w:rsid w:val="00E31122"/>
    <w:rsid w:val="00E3127D"/>
    <w:rsid w:val="00E3159C"/>
    <w:rsid w:val="00E319FD"/>
    <w:rsid w:val="00E31A1A"/>
    <w:rsid w:val="00E31FD1"/>
    <w:rsid w:val="00E32366"/>
    <w:rsid w:val="00E3267B"/>
    <w:rsid w:val="00E335C3"/>
    <w:rsid w:val="00E33955"/>
    <w:rsid w:val="00E33D30"/>
    <w:rsid w:val="00E34EB2"/>
    <w:rsid w:val="00E35153"/>
    <w:rsid w:val="00E351A3"/>
    <w:rsid w:val="00E35A18"/>
    <w:rsid w:val="00E36BB0"/>
    <w:rsid w:val="00E36E2F"/>
    <w:rsid w:val="00E36F4C"/>
    <w:rsid w:val="00E37F51"/>
    <w:rsid w:val="00E40567"/>
    <w:rsid w:val="00E40B3C"/>
    <w:rsid w:val="00E41404"/>
    <w:rsid w:val="00E41D62"/>
    <w:rsid w:val="00E42385"/>
    <w:rsid w:val="00E432CC"/>
    <w:rsid w:val="00E43563"/>
    <w:rsid w:val="00E4359C"/>
    <w:rsid w:val="00E43886"/>
    <w:rsid w:val="00E44E93"/>
    <w:rsid w:val="00E45BAD"/>
    <w:rsid w:val="00E46B01"/>
    <w:rsid w:val="00E46EF5"/>
    <w:rsid w:val="00E478AE"/>
    <w:rsid w:val="00E50049"/>
    <w:rsid w:val="00E509A9"/>
    <w:rsid w:val="00E50C22"/>
    <w:rsid w:val="00E51606"/>
    <w:rsid w:val="00E5199C"/>
    <w:rsid w:val="00E51B5F"/>
    <w:rsid w:val="00E523F7"/>
    <w:rsid w:val="00E52837"/>
    <w:rsid w:val="00E5285F"/>
    <w:rsid w:val="00E52AEA"/>
    <w:rsid w:val="00E53A6E"/>
    <w:rsid w:val="00E544B9"/>
    <w:rsid w:val="00E544FC"/>
    <w:rsid w:val="00E54A03"/>
    <w:rsid w:val="00E54B30"/>
    <w:rsid w:val="00E54B6A"/>
    <w:rsid w:val="00E55622"/>
    <w:rsid w:val="00E55BA5"/>
    <w:rsid w:val="00E55C14"/>
    <w:rsid w:val="00E5632C"/>
    <w:rsid w:val="00E56A6A"/>
    <w:rsid w:val="00E5772C"/>
    <w:rsid w:val="00E57D95"/>
    <w:rsid w:val="00E603F0"/>
    <w:rsid w:val="00E62277"/>
    <w:rsid w:val="00E62FFC"/>
    <w:rsid w:val="00E630ED"/>
    <w:rsid w:val="00E639FE"/>
    <w:rsid w:val="00E642D0"/>
    <w:rsid w:val="00E643C1"/>
    <w:rsid w:val="00E64BB1"/>
    <w:rsid w:val="00E64F72"/>
    <w:rsid w:val="00E650C0"/>
    <w:rsid w:val="00E6555D"/>
    <w:rsid w:val="00E65A30"/>
    <w:rsid w:val="00E667C8"/>
    <w:rsid w:val="00E66FC2"/>
    <w:rsid w:val="00E67324"/>
    <w:rsid w:val="00E67530"/>
    <w:rsid w:val="00E70486"/>
    <w:rsid w:val="00E70501"/>
    <w:rsid w:val="00E708E2"/>
    <w:rsid w:val="00E70A7B"/>
    <w:rsid w:val="00E71006"/>
    <w:rsid w:val="00E7114B"/>
    <w:rsid w:val="00E72017"/>
    <w:rsid w:val="00E72192"/>
    <w:rsid w:val="00E7231A"/>
    <w:rsid w:val="00E723D4"/>
    <w:rsid w:val="00E726D7"/>
    <w:rsid w:val="00E72841"/>
    <w:rsid w:val="00E730B1"/>
    <w:rsid w:val="00E744DE"/>
    <w:rsid w:val="00E7518B"/>
    <w:rsid w:val="00E753DF"/>
    <w:rsid w:val="00E75FDB"/>
    <w:rsid w:val="00E76612"/>
    <w:rsid w:val="00E767C0"/>
    <w:rsid w:val="00E774B5"/>
    <w:rsid w:val="00E77B2C"/>
    <w:rsid w:val="00E77C72"/>
    <w:rsid w:val="00E818A4"/>
    <w:rsid w:val="00E8226B"/>
    <w:rsid w:val="00E8347B"/>
    <w:rsid w:val="00E835C6"/>
    <w:rsid w:val="00E8399C"/>
    <w:rsid w:val="00E8447F"/>
    <w:rsid w:val="00E84AD5"/>
    <w:rsid w:val="00E84BFB"/>
    <w:rsid w:val="00E856A9"/>
    <w:rsid w:val="00E857DF"/>
    <w:rsid w:val="00E85E91"/>
    <w:rsid w:val="00E86373"/>
    <w:rsid w:val="00E86A18"/>
    <w:rsid w:val="00E86CA7"/>
    <w:rsid w:val="00E86D24"/>
    <w:rsid w:val="00E870FA"/>
    <w:rsid w:val="00E8732C"/>
    <w:rsid w:val="00E87744"/>
    <w:rsid w:val="00E879A9"/>
    <w:rsid w:val="00E9027E"/>
    <w:rsid w:val="00E904F7"/>
    <w:rsid w:val="00E9167A"/>
    <w:rsid w:val="00E923ED"/>
    <w:rsid w:val="00E9274D"/>
    <w:rsid w:val="00E92D3D"/>
    <w:rsid w:val="00E9316E"/>
    <w:rsid w:val="00E935BC"/>
    <w:rsid w:val="00E93B8C"/>
    <w:rsid w:val="00E94407"/>
    <w:rsid w:val="00E949F4"/>
    <w:rsid w:val="00E94D45"/>
    <w:rsid w:val="00E95529"/>
    <w:rsid w:val="00E957D3"/>
    <w:rsid w:val="00E95FA8"/>
    <w:rsid w:val="00E9623D"/>
    <w:rsid w:val="00E96316"/>
    <w:rsid w:val="00E9677B"/>
    <w:rsid w:val="00E970CC"/>
    <w:rsid w:val="00E97A65"/>
    <w:rsid w:val="00E97A6F"/>
    <w:rsid w:val="00E97D54"/>
    <w:rsid w:val="00E97EFF"/>
    <w:rsid w:val="00E97FAD"/>
    <w:rsid w:val="00EA0949"/>
    <w:rsid w:val="00EA0997"/>
    <w:rsid w:val="00EA0A62"/>
    <w:rsid w:val="00EA0E1D"/>
    <w:rsid w:val="00EA0FCD"/>
    <w:rsid w:val="00EA1E53"/>
    <w:rsid w:val="00EA276B"/>
    <w:rsid w:val="00EA3E7C"/>
    <w:rsid w:val="00EA4088"/>
    <w:rsid w:val="00EA4414"/>
    <w:rsid w:val="00EA4992"/>
    <w:rsid w:val="00EA4F1F"/>
    <w:rsid w:val="00EA531C"/>
    <w:rsid w:val="00EA69BF"/>
    <w:rsid w:val="00EA6A97"/>
    <w:rsid w:val="00EA6F69"/>
    <w:rsid w:val="00EA76E6"/>
    <w:rsid w:val="00EB0D74"/>
    <w:rsid w:val="00EB11C0"/>
    <w:rsid w:val="00EB14C3"/>
    <w:rsid w:val="00EB181F"/>
    <w:rsid w:val="00EB2292"/>
    <w:rsid w:val="00EB2384"/>
    <w:rsid w:val="00EB2E15"/>
    <w:rsid w:val="00EB36B6"/>
    <w:rsid w:val="00EB521F"/>
    <w:rsid w:val="00EB5DC6"/>
    <w:rsid w:val="00EB5E09"/>
    <w:rsid w:val="00EB5EDA"/>
    <w:rsid w:val="00EB61B4"/>
    <w:rsid w:val="00EB7127"/>
    <w:rsid w:val="00EB73B8"/>
    <w:rsid w:val="00EB7897"/>
    <w:rsid w:val="00EB7AE4"/>
    <w:rsid w:val="00EB7D46"/>
    <w:rsid w:val="00EC02FB"/>
    <w:rsid w:val="00EC0505"/>
    <w:rsid w:val="00EC0B45"/>
    <w:rsid w:val="00EC0E86"/>
    <w:rsid w:val="00EC13A6"/>
    <w:rsid w:val="00EC240D"/>
    <w:rsid w:val="00EC291E"/>
    <w:rsid w:val="00EC345D"/>
    <w:rsid w:val="00EC3770"/>
    <w:rsid w:val="00EC5631"/>
    <w:rsid w:val="00EC56CE"/>
    <w:rsid w:val="00EC69F5"/>
    <w:rsid w:val="00EC6A8E"/>
    <w:rsid w:val="00EC6E35"/>
    <w:rsid w:val="00EC6F55"/>
    <w:rsid w:val="00ED1198"/>
    <w:rsid w:val="00ED1558"/>
    <w:rsid w:val="00ED2385"/>
    <w:rsid w:val="00ED2E5A"/>
    <w:rsid w:val="00ED2F75"/>
    <w:rsid w:val="00ED3BA7"/>
    <w:rsid w:val="00ED4543"/>
    <w:rsid w:val="00ED4DCC"/>
    <w:rsid w:val="00ED53F8"/>
    <w:rsid w:val="00ED579B"/>
    <w:rsid w:val="00ED5C12"/>
    <w:rsid w:val="00ED7478"/>
    <w:rsid w:val="00ED78D8"/>
    <w:rsid w:val="00ED7AF8"/>
    <w:rsid w:val="00ED7D52"/>
    <w:rsid w:val="00EE0302"/>
    <w:rsid w:val="00EE0830"/>
    <w:rsid w:val="00EE17ED"/>
    <w:rsid w:val="00EE19C6"/>
    <w:rsid w:val="00EE1F4E"/>
    <w:rsid w:val="00EE3216"/>
    <w:rsid w:val="00EE326E"/>
    <w:rsid w:val="00EE3814"/>
    <w:rsid w:val="00EE3A73"/>
    <w:rsid w:val="00EE3ADF"/>
    <w:rsid w:val="00EE3FE5"/>
    <w:rsid w:val="00EE54F0"/>
    <w:rsid w:val="00EE5532"/>
    <w:rsid w:val="00EE57C6"/>
    <w:rsid w:val="00EE7230"/>
    <w:rsid w:val="00EF0343"/>
    <w:rsid w:val="00EF0657"/>
    <w:rsid w:val="00EF0952"/>
    <w:rsid w:val="00EF0DC1"/>
    <w:rsid w:val="00EF1207"/>
    <w:rsid w:val="00EF1DD8"/>
    <w:rsid w:val="00EF2CAC"/>
    <w:rsid w:val="00EF31FF"/>
    <w:rsid w:val="00EF414F"/>
    <w:rsid w:val="00EF4BCC"/>
    <w:rsid w:val="00EF4BF1"/>
    <w:rsid w:val="00EF51BD"/>
    <w:rsid w:val="00EF5876"/>
    <w:rsid w:val="00EF5E59"/>
    <w:rsid w:val="00EF6EA8"/>
    <w:rsid w:val="00EF70CB"/>
    <w:rsid w:val="00EF76DE"/>
    <w:rsid w:val="00F00579"/>
    <w:rsid w:val="00F01C3A"/>
    <w:rsid w:val="00F02105"/>
    <w:rsid w:val="00F026AB"/>
    <w:rsid w:val="00F0289D"/>
    <w:rsid w:val="00F029DC"/>
    <w:rsid w:val="00F02A40"/>
    <w:rsid w:val="00F03920"/>
    <w:rsid w:val="00F040C5"/>
    <w:rsid w:val="00F04762"/>
    <w:rsid w:val="00F04A03"/>
    <w:rsid w:val="00F04B6F"/>
    <w:rsid w:val="00F04BFB"/>
    <w:rsid w:val="00F0586F"/>
    <w:rsid w:val="00F05D67"/>
    <w:rsid w:val="00F05F44"/>
    <w:rsid w:val="00F06085"/>
    <w:rsid w:val="00F062FB"/>
    <w:rsid w:val="00F073BF"/>
    <w:rsid w:val="00F07417"/>
    <w:rsid w:val="00F07459"/>
    <w:rsid w:val="00F079B5"/>
    <w:rsid w:val="00F10449"/>
    <w:rsid w:val="00F125CF"/>
    <w:rsid w:val="00F126B0"/>
    <w:rsid w:val="00F1270E"/>
    <w:rsid w:val="00F127B3"/>
    <w:rsid w:val="00F12C3B"/>
    <w:rsid w:val="00F13284"/>
    <w:rsid w:val="00F1333C"/>
    <w:rsid w:val="00F133DC"/>
    <w:rsid w:val="00F1342A"/>
    <w:rsid w:val="00F142A5"/>
    <w:rsid w:val="00F15479"/>
    <w:rsid w:val="00F155FA"/>
    <w:rsid w:val="00F164E1"/>
    <w:rsid w:val="00F166F1"/>
    <w:rsid w:val="00F16844"/>
    <w:rsid w:val="00F168ED"/>
    <w:rsid w:val="00F17043"/>
    <w:rsid w:val="00F171D2"/>
    <w:rsid w:val="00F17349"/>
    <w:rsid w:val="00F179CE"/>
    <w:rsid w:val="00F2047D"/>
    <w:rsid w:val="00F20769"/>
    <w:rsid w:val="00F20AB9"/>
    <w:rsid w:val="00F20C8E"/>
    <w:rsid w:val="00F21369"/>
    <w:rsid w:val="00F21E15"/>
    <w:rsid w:val="00F2308C"/>
    <w:rsid w:val="00F233A4"/>
    <w:rsid w:val="00F2354C"/>
    <w:rsid w:val="00F23A9D"/>
    <w:rsid w:val="00F23F76"/>
    <w:rsid w:val="00F245F8"/>
    <w:rsid w:val="00F246D2"/>
    <w:rsid w:val="00F252AB"/>
    <w:rsid w:val="00F2545B"/>
    <w:rsid w:val="00F256D3"/>
    <w:rsid w:val="00F25FD2"/>
    <w:rsid w:val="00F27BF8"/>
    <w:rsid w:val="00F308F9"/>
    <w:rsid w:val="00F318D5"/>
    <w:rsid w:val="00F31B90"/>
    <w:rsid w:val="00F31EB6"/>
    <w:rsid w:val="00F3208E"/>
    <w:rsid w:val="00F3217E"/>
    <w:rsid w:val="00F323B0"/>
    <w:rsid w:val="00F32856"/>
    <w:rsid w:val="00F335F1"/>
    <w:rsid w:val="00F33935"/>
    <w:rsid w:val="00F34CCB"/>
    <w:rsid w:val="00F3607E"/>
    <w:rsid w:val="00F3692B"/>
    <w:rsid w:val="00F37006"/>
    <w:rsid w:val="00F377F6"/>
    <w:rsid w:val="00F37CEF"/>
    <w:rsid w:val="00F40347"/>
    <w:rsid w:val="00F41D6B"/>
    <w:rsid w:val="00F42280"/>
    <w:rsid w:val="00F42F7D"/>
    <w:rsid w:val="00F44019"/>
    <w:rsid w:val="00F4406E"/>
    <w:rsid w:val="00F4423A"/>
    <w:rsid w:val="00F44339"/>
    <w:rsid w:val="00F454C0"/>
    <w:rsid w:val="00F45D2F"/>
    <w:rsid w:val="00F46C42"/>
    <w:rsid w:val="00F50400"/>
    <w:rsid w:val="00F50905"/>
    <w:rsid w:val="00F5192F"/>
    <w:rsid w:val="00F519EB"/>
    <w:rsid w:val="00F526B1"/>
    <w:rsid w:val="00F53B12"/>
    <w:rsid w:val="00F53FE7"/>
    <w:rsid w:val="00F54395"/>
    <w:rsid w:val="00F545DD"/>
    <w:rsid w:val="00F54BC9"/>
    <w:rsid w:val="00F54EDA"/>
    <w:rsid w:val="00F553C3"/>
    <w:rsid w:val="00F553F2"/>
    <w:rsid w:val="00F554B7"/>
    <w:rsid w:val="00F56A6B"/>
    <w:rsid w:val="00F57D3C"/>
    <w:rsid w:val="00F60436"/>
    <w:rsid w:val="00F6068D"/>
    <w:rsid w:val="00F60C77"/>
    <w:rsid w:val="00F61A80"/>
    <w:rsid w:val="00F62C63"/>
    <w:rsid w:val="00F63D02"/>
    <w:rsid w:val="00F6512C"/>
    <w:rsid w:val="00F65340"/>
    <w:rsid w:val="00F6658E"/>
    <w:rsid w:val="00F66D58"/>
    <w:rsid w:val="00F70021"/>
    <w:rsid w:val="00F704BE"/>
    <w:rsid w:val="00F709C0"/>
    <w:rsid w:val="00F7127B"/>
    <w:rsid w:val="00F73656"/>
    <w:rsid w:val="00F73E4B"/>
    <w:rsid w:val="00F7599A"/>
    <w:rsid w:val="00F7799E"/>
    <w:rsid w:val="00F80C13"/>
    <w:rsid w:val="00F811CC"/>
    <w:rsid w:val="00F82381"/>
    <w:rsid w:val="00F825B6"/>
    <w:rsid w:val="00F83500"/>
    <w:rsid w:val="00F83F94"/>
    <w:rsid w:val="00F8474D"/>
    <w:rsid w:val="00F84A98"/>
    <w:rsid w:val="00F85294"/>
    <w:rsid w:val="00F8568B"/>
    <w:rsid w:val="00F85952"/>
    <w:rsid w:val="00F86A00"/>
    <w:rsid w:val="00F8789A"/>
    <w:rsid w:val="00F87E37"/>
    <w:rsid w:val="00F900E7"/>
    <w:rsid w:val="00F90A48"/>
    <w:rsid w:val="00F9154C"/>
    <w:rsid w:val="00F9190A"/>
    <w:rsid w:val="00F91FA1"/>
    <w:rsid w:val="00F92318"/>
    <w:rsid w:val="00F925F4"/>
    <w:rsid w:val="00F92707"/>
    <w:rsid w:val="00F92F59"/>
    <w:rsid w:val="00F937FF"/>
    <w:rsid w:val="00F94CD4"/>
    <w:rsid w:val="00F94EC4"/>
    <w:rsid w:val="00F94FDE"/>
    <w:rsid w:val="00F951B5"/>
    <w:rsid w:val="00F951D4"/>
    <w:rsid w:val="00F95E9C"/>
    <w:rsid w:val="00F96389"/>
    <w:rsid w:val="00F96A06"/>
    <w:rsid w:val="00F96B9F"/>
    <w:rsid w:val="00F96CB0"/>
    <w:rsid w:val="00F974AD"/>
    <w:rsid w:val="00F977BB"/>
    <w:rsid w:val="00F97C3E"/>
    <w:rsid w:val="00F97CF6"/>
    <w:rsid w:val="00FA090F"/>
    <w:rsid w:val="00FA0D03"/>
    <w:rsid w:val="00FA0DB1"/>
    <w:rsid w:val="00FA10C3"/>
    <w:rsid w:val="00FA274A"/>
    <w:rsid w:val="00FA28D7"/>
    <w:rsid w:val="00FA3419"/>
    <w:rsid w:val="00FA39F8"/>
    <w:rsid w:val="00FA455A"/>
    <w:rsid w:val="00FA4C6B"/>
    <w:rsid w:val="00FA529D"/>
    <w:rsid w:val="00FA52BC"/>
    <w:rsid w:val="00FA5365"/>
    <w:rsid w:val="00FA5CDC"/>
    <w:rsid w:val="00FA5FE4"/>
    <w:rsid w:val="00FA63FC"/>
    <w:rsid w:val="00FA6C27"/>
    <w:rsid w:val="00FA7E98"/>
    <w:rsid w:val="00FA7F8D"/>
    <w:rsid w:val="00FB0FAD"/>
    <w:rsid w:val="00FB0FEA"/>
    <w:rsid w:val="00FB1D72"/>
    <w:rsid w:val="00FB2264"/>
    <w:rsid w:val="00FB2FB0"/>
    <w:rsid w:val="00FB46E8"/>
    <w:rsid w:val="00FB5162"/>
    <w:rsid w:val="00FB5489"/>
    <w:rsid w:val="00FB6A91"/>
    <w:rsid w:val="00FC259E"/>
    <w:rsid w:val="00FC3657"/>
    <w:rsid w:val="00FC379D"/>
    <w:rsid w:val="00FC3E58"/>
    <w:rsid w:val="00FC5171"/>
    <w:rsid w:val="00FC6279"/>
    <w:rsid w:val="00FC65CF"/>
    <w:rsid w:val="00FC75C6"/>
    <w:rsid w:val="00FD034D"/>
    <w:rsid w:val="00FD1402"/>
    <w:rsid w:val="00FD1DC5"/>
    <w:rsid w:val="00FD1EF1"/>
    <w:rsid w:val="00FD22B2"/>
    <w:rsid w:val="00FD2301"/>
    <w:rsid w:val="00FD2694"/>
    <w:rsid w:val="00FD34DA"/>
    <w:rsid w:val="00FD3B25"/>
    <w:rsid w:val="00FD413B"/>
    <w:rsid w:val="00FD4ABD"/>
    <w:rsid w:val="00FD4C04"/>
    <w:rsid w:val="00FD4D8D"/>
    <w:rsid w:val="00FD52FC"/>
    <w:rsid w:val="00FD54E3"/>
    <w:rsid w:val="00FD5629"/>
    <w:rsid w:val="00FD60C6"/>
    <w:rsid w:val="00FD6AC7"/>
    <w:rsid w:val="00FD6C3F"/>
    <w:rsid w:val="00FD705E"/>
    <w:rsid w:val="00FD730C"/>
    <w:rsid w:val="00FE035F"/>
    <w:rsid w:val="00FE0400"/>
    <w:rsid w:val="00FE0478"/>
    <w:rsid w:val="00FE24EA"/>
    <w:rsid w:val="00FE4192"/>
    <w:rsid w:val="00FE4D2D"/>
    <w:rsid w:val="00FE50CE"/>
    <w:rsid w:val="00FE5AED"/>
    <w:rsid w:val="00FE5B44"/>
    <w:rsid w:val="00FE65FA"/>
    <w:rsid w:val="00FE6614"/>
    <w:rsid w:val="00FE6A78"/>
    <w:rsid w:val="00FE6C5A"/>
    <w:rsid w:val="00FE6CF4"/>
    <w:rsid w:val="00FE6DD8"/>
    <w:rsid w:val="00FE72E3"/>
    <w:rsid w:val="00FF07D4"/>
    <w:rsid w:val="00FF0E29"/>
    <w:rsid w:val="00FF235A"/>
    <w:rsid w:val="00FF29AD"/>
    <w:rsid w:val="00FF3C1F"/>
    <w:rsid w:val="00FF4134"/>
    <w:rsid w:val="00FF4221"/>
    <w:rsid w:val="00FF4AB1"/>
    <w:rsid w:val="00FF4ACF"/>
    <w:rsid w:val="00FF4CD0"/>
    <w:rsid w:val="00FF5C30"/>
    <w:rsid w:val="00FF6239"/>
    <w:rsid w:val="00FF62EA"/>
    <w:rsid w:val="00FF6386"/>
    <w:rsid w:val="00FF7099"/>
    <w:rsid w:val="00FF76A7"/>
    <w:rsid w:val="00FF7DEA"/>
    <w:rsid w:val="01052DC6"/>
    <w:rsid w:val="0131966A"/>
    <w:rsid w:val="01688750"/>
    <w:rsid w:val="0198E97D"/>
    <w:rsid w:val="01A019DB"/>
    <w:rsid w:val="01BB9010"/>
    <w:rsid w:val="026882A9"/>
    <w:rsid w:val="0297D51A"/>
    <w:rsid w:val="02A205D9"/>
    <w:rsid w:val="02BC48FD"/>
    <w:rsid w:val="02E8A835"/>
    <w:rsid w:val="02F290A7"/>
    <w:rsid w:val="032E013E"/>
    <w:rsid w:val="0330EAEA"/>
    <w:rsid w:val="0365BEA7"/>
    <w:rsid w:val="03785A2A"/>
    <w:rsid w:val="03793BD8"/>
    <w:rsid w:val="03866C5D"/>
    <w:rsid w:val="038F8D85"/>
    <w:rsid w:val="03A0A3BB"/>
    <w:rsid w:val="03B254C5"/>
    <w:rsid w:val="03BA9E87"/>
    <w:rsid w:val="03D2F421"/>
    <w:rsid w:val="04197B63"/>
    <w:rsid w:val="043DD63A"/>
    <w:rsid w:val="0463BD72"/>
    <w:rsid w:val="04C9D19F"/>
    <w:rsid w:val="053AB4A8"/>
    <w:rsid w:val="0560BDE1"/>
    <w:rsid w:val="056EC59B"/>
    <w:rsid w:val="057F5FD5"/>
    <w:rsid w:val="05C750E4"/>
    <w:rsid w:val="05EDD2AB"/>
    <w:rsid w:val="05F8E430"/>
    <w:rsid w:val="061524FA"/>
    <w:rsid w:val="0642F622"/>
    <w:rsid w:val="064C47CD"/>
    <w:rsid w:val="068899DD"/>
    <w:rsid w:val="06AE0D23"/>
    <w:rsid w:val="06E33CEB"/>
    <w:rsid w:val="070C395F"/>
    <w:rsid w:val="07A93219"/>
    <w:rsid w:val="07C04E0F"/>
    <w:rsid w:val="07CF1DB4"/>
    <w:rsid w:val="07EA6A07"/>
    <w:rsid w:val="081837F1"/>
    <w:rsid w:val="084E0CA6"/>
    <w:rsid w:val="0855AFD4"/>
    <w:rsid w:val="085929CC"/>
    <w:rsid w:val="08DC6706"/>
    <w:rsid w:val="0919EA08"/>
    <w:rsid w:val="094CE46D"/>
    <w:rsid w:val="0983E88F"/>
    <w:rsid w:val="098E0441"/>
    <w:rsid w:val="09A9A705"/>
    <w:rsid w:val="0A226BFA"/>
    <w:rsid w:val="0A38B3BA"/>
    <w:rsid w:val="0A7B0DE5"/>
    <w:rsid w:val="0A855351"/>
    <w:rsid w:val="0B7EAAE9"/>
    <w:rsid w:val="0B937C2D"/>
    <w:rsid w:val="0BF7CFD0"/>
    <w:rsid w:val="0C1AA25B"/>
    <w:rsid w:val="0C1B2054"/>
    <w:rsid w:val="0C3448B1"/>
    <w:rsid w:val="0C663A4E"/>
    <w:rsid w:val="0CC9E295"/>
    <w:rsid w:val="0CF5B7A6"/>
    <w:rsid w:val="0D71AA68"/>
    <w:rsid w:val="0DAD7B44"/>
    <w:rsid w:val="0DCE8A8E"/>
    <w:rsid w:val="0E22B370"/>
    <w:rsid w:val="0E79159E"/>
    <w:rsid w:val="0E81B153"/>
    <w:rsid w:val="0EA5196A"/>
    <w:rsid w:val="0EC7DD94"/>
    <w:rsid w:val="0EE36345"/>
    <w:rsid w:val="0F896AF7"/>
    <w:rsid w:val="0FC54B91"/>
    <w:rsid w:val="0FDFE961"/>
    <w:rsid w:val="103F6B7D"/>
    <w:rsid w:val="10602835"/>
    <w:rsid w:val="110833E2"/>
    <w:rsid w:val="1161E2BD"/>
    <w:rsid w:val="11915D1F"/>
    <w:rsid w:val="11C86F0D"/>
    <w:rsid w:val="1213B963"/>
    <w:rsid w:val="1267B9F2"/>
    <w:rsid w:val="12714295"/>
    <w:rsid w:val="1283494C"/>
    <w:rsid w:val="1317BEFE"/>
    <w:rsid w:val="13AADFFF"/>
    <w:rsid w:val="13F94555"/>
    <w:rsid w:val="14272121"/>
    <w:rsid w:val="14332EA6"/>
    <w:rsid w:val="14583D32"/>
    <w:rsid w:val="1490542C"/>
    <w:rsid w:val="14A5864E"/>
    <w:rsid w:val="14B08F6F"/>
    <w:rsid w:val="15164A96"/>
    <w:rsid w:val="15F89EA7"/>
    <w:rsid w:val="161B85C9"/>
    <w:rsid w:val="1647723A"/>
    <w:rsid w:val="16DA2A5D"/>
    <w:rsid w:val="16F76D2E"/>
    <w:rsid w:val="16FCDBF8"/>
    <w:rsid w:val="17075B36"/>
    <w:rsid w:val="1754ACE8"/>
    <w:rsid w:val="17A19AFA"/>
    <w:rsid w:val="17B7562A"/>
    <w:rsid w:val="184A7D62"/>
    <w:rsid w:val="1853A6D7"/>
    <w:rsid w:val="18A32B97"/>
    <w:rsid w:val="18C299ED"/>
    <w:rsid w:val="18DDEB49"/>
    <w:rsid w:val="18F44687"/>
    <w:rsid w:val="190AA59F"/>
    <w:rsid w:val="1916983D"/>
    <w:rsid w:val="193D8CAC"/>
    <w:rsid w:val="19846B49"/>
    <w:rsid w:val="19A3E54E"/>
    <w:rsid w:val="19C36AA6"/>
    <w:rsid w:val="19CA3A68"/>
    <w:rsid w:val="1A41967C"/>
    <w:rsid w:val="1A692C5B"/>
    <w:rsid w:val="1B07842F"/>
    <w:rsid w:val="1B535BD8"/>
    <w:rsid w:val="1B611D33"/>
    <w:rsid w:val="1BA3B440"/>
    <w:rsid w:val="1BFF09A8"/>
    <w:rsid w:val="1C31441E"/>
    <w:rsid w:val="1CE13C08"/>
    <w:rsid w:val="1D68B99B"/>
    <w:rsid w:val="1DACBE4D"/>
    <w:rsid w:val="1DB54F97"/>
    <w:rsid w:val="1DE899C1"/>
    <w:rsid w:val="1DEA55E7"/>
    <w:rsid w:val="1DF7F4FA"/>
    <w:rsid w:val="1E35F3F0"/>
    <w:rsid w:val="1E57B8BB"/>
    <w:rsid w:val="1E973360"/>
    <w:rsid w:val="1E9FA9F1"/>
    <w:rsid w:val="1EA09689"/>
    <w:rsid w:val="1EB3827F"/>
    <w:rsid w:val="1ECF3F47"/>
    <w:rsid w:val="1F59EE42"/>
    <w:rsid w:val="1F81946D"/>
    <w:rsid w:val="1FA5B2F2"/>
    <w:rsid w:val="2004FC6D"/>
    <w:rsid w:val="20348E56"/>
    <w:rsid w:val="203F0B92"/>
    <w:rsid w:val="20965F56"/>
    <w:rsid w:val="20DBEAB9"/>
    <w:rsid w:val="2180330E"/>
    <w:rsid w:val="219D1593"/>
    <w:rsid w:val="219D3A17"/>
    <w:rsid w:val="21B09FFD"/>
    <w:rsid w:val="21B4B035"/>
    <w:rsid w:val="21FBC4FB"/>
    <w:rsid w:val="2218EA11"/>
    <w:rsid w:val="22319121"/>
    <w:rsid w:val="22809BF7"/>
    <w:rsid w:val="23835781"/>
    <w:rsid w:val="238D3009"/>
    <w:rsid w:val="23B4BA72"/>
    <w:rsid w:val="247A485D"/>
    <w:rsid w:val="24E51032"/>
    <w:rsid w:val="2502C981"/>
    <w:rsid w:val="253BF0FA"/>
    <w:rsid w:val="25452D24"/>
    <w:rsid w:val="2579D5E7"/>
    <w:rsid w:val="25C8AB1E"/>
    <w:rsid w:val="25D7AD94"/>
    <w:rsid w:val="25FBC26C"/>
    <w:rsid w:val="25FD4D3B"/>
    <w:rsid w:val="26039B00"/>
    <w:rsid w:val="2614D5D7"/>
    <w:rsid w:val="262922A2"/>
    <w:rsid w:val="263EA753"/>
    <w:rsid w:val="26661335"/>
    <w:rsid w:val="26991630"/>
    <w:rsid w:val="26ABA86E"/>
    <w:rsid w:val="26E9FA19"/>
    <w:rsid w:val="27827FF1"/>
    <w:rsid w:val="279083B9"/>
    <w:rsid w:val="27D11252"/>
    <w:rsid w:val="27FD9923"/>
    <w:rsid w:val="28A894D7"/>
    <w:rsid w:val="28C5F27C"/>
    <w:rsid w:val="28ECD39F"/>
    <w:rsid w:val="29189C10"/>
    <w:rsid w:val="2926BD9D"/>
    <w:rsid w:val="294C1616"/>
    <w:rsid w:val="2983FBEF"/>
    <w:rsid w:val="29A74883"/>
    <w:rsid w:val="29EBEF77"/>
    <w:rsid w:val="2A2FDC6F"/>
    <w:rsid w:val="2A2FE94C"/>
    <w:rsid w:val="2A445E2F"/>
    <w:rsid w:val="2A528E0A"/>
    <w:rsid w:val="2A955154"/>
    <w:rsid w:val="2B0A47B0"/>
    <w:rsid w:val="2B65B431"/>
    <w:rsid w:val="2BB32DED"/>
    <w:rsid w:val="2BCA248B"/>
    <w:rsid w:val="2C1761E0"/>
    <w:rsid w:val="2C30BDDF"/>
    <w:rsid w:val="2C3403C7"/>
    <w:rsid w:val="2C6C000F"/>
    <w:rsid w:val="2CCBDCFD"/>
    <w:rsid w:val="2CE64A53"/>
    <w:rsid w:val="2D4719F0"/>
    <w:rsid w:val="2DE0F336"/>
    <w:rsid w:val="2DE728A0"/>
    <w:rsid w:val="2E739B86"/>
    <w:rsid w:val="2E8D75FF"/>
    <w:rsid w:val="2EA40D75"/>
    <w:rsid w:val="2F593A87"/>
    <w:rsid w:val="2F5A7BFD"/>
    <w:rsid w:val="2F93F2B7"/>
    <w:rsid w:val="2FFB2AF9"/>
    <w:rsid w:val="309AED3B"/>
    <w:rsid w:val="30F3853E"/>
    <w:rsid w:val="30F8EA77"/>
    <w:rsid w:val="314D6633"/>
    <w:rsid w:val="31D31203"/>
    <w:rsid w:val="320F7024"/>
    <w:rsid w:val="3236FB61"/>
    <w:rsid w:val="32447792"/>
    <w:rsid w:val="32FF6FA4"/>
    <w:rsid w:val="335A53C0"/>
    <w:rsid w:val="343349A2"/>
    <w:rsid w:val="3471FD6E"/>
    <w:rsid w:val="34BE7563"/>
    <w:rsid w:val="34C6AE96"/>
    <w:rsid w:val="34E1F751"/>
    <w:rsid w:val="3550B06B"/>
    <w:rsid w:val="3555B936"/>
    <w:rsid w:val="3556CBA7"/>
    <w:rsid w:val="35BB66A4"/>
    <w:rsid w:val="35FAC2A8"/>
    <w:rsid w:val="362CCE35"/>
    <w:rsid w:val="362FEA87"/>
    <w:rsid w:val="36514420"/>
    <w:rsid w:val="36EF861D"/>
    <w:rsid w:val="3723A579"/>
    <w:rsid w:val="3774D911"/>
    <w:rsid w:val="379024A7"/>
    <w:rsid w:val="37FC0F00"/>
    <w:rsid w:val="3804B0CF"/>
    <w:rsid w:val="38822408"/>
    <w:rsid w:val="39143FDF"/>
    <w:rsid w:val="39345012"/>
    <w:rsid w:val="398662C5"/>
    <w:rsid w:val="3988E4E2"/>
    <w:rsid w:val="3A015A80"/>
    <w:rsid w:val="3A0A329D"/>
    <w:rsid w:val="3A345694"/>
    <w:rsid w:val="3A4AC387"/>
    <w:rsid w:val="3A4F8977"/>
    <w:rsid w:val="3A7A7B8D"/>
    <w:rsid w:val="3A8AC472"/>
    <w:rsid w:val="3A970F5C"/>
    <w:rsid w:val="3AED2FED"/>
    <w:rsid w:val="3B02F039"/>
    <w:rsid w:val="3B30DF74"/>
    <w:rsid w:val="3B5AF679"/>
    <w:rsid w:val="3BB61B1B"/>
    <w:rsid w:val="3C5AE03F"/>
    <w:rsid w:val="3C77C577"/>
    <w:rsid w:val="3CA991B5"/>
    <w:rsid w:val="3CBDA33C"/>
    <w:rsid w:val="3CDF1CCB"/>
    <w:rsid w:val="3CFACD81"/>
    <w:rsid w:val="3D2BB3A3"/>
    <w:rsid w:val="3D78811A"/>
    <w:rsid w:val="3D911319"/>
    <w:rsid w:val="3DAC5B11"/>
    <w:rsid w:val="3DE8213C"/>
    <w:rsid w:val="3E650228"/>
    <w:rsid w:val="3E6B4733"/>
    <w:rsid w:val="3E873F29"/>
    <w:rsid w:val="3EE39880"/>
    <w:rsid w:val="3F05DF47"/>
    <w:rsid w:val="3F47A6EA"/>
    <w:rsid w:val="3F7C7F02"/>
    <w:rsid w:val="3FA78DA5"/>
    <w:rsid w:val="3FF6695D"/>
    <w:rsid w:val="3FF7984D"/>
    <w:rsid w:val="4002ADCF"/>
    <w:rsid w:val="404C3819"/>
    <w:rsid w:val="404F7ADB"/>
    <w:rsid w:val="4057E248"/>
    <w:rsid w:val="40BCB535"/>
    <w:rsid w:val="40E4CF7B"/>
    <w:rsid w:val="40E903F7"/>
    <w:rsid w:val="4193F6C7"/>
    <w:rsid w:val="41CB3EB9"/>
    <w:rsid w:val="4255DED0"/>
    <w:rsid w:val="42770287"/>
    <w:rsid w:val="42891898"/>
    <w:rsid w:val="428C1820"/>
    <w:rsid w:val="42DD1480"/>
    <w:rsid w:val="42DDB625"/>
    <w:rsid w:val="42FB34A9"/>
    <w:rsid w:val="42FBBBCC"/>
    <w:rsid w:val="4340E21E"/>
    <w:rsid w:val="437083BF"/>
    <w:rsid w:val="43738F27"/>
    <w:rsid w:val="43924A07"/>
    <w:rsid w:val="43CBE612"/>
    <w:rsid w:val="447AFEC8"/>
    <w:rsid w:val="44A7AAD1"/>
    <w:rsid w:val="44ADCCC8"/>
    <w:rsid w:val="4538BEB5"/>
    <w:rsid w:val="458316A4"/>
    <w:rsid w:val="46437B32"/>
    <w:rsid w:val="4673AA93"/>
    <w:rsid w:val="469D5C56"/>
    <w:rsid w:val="46F104A9"/>
    <w:rsid w:val="46F919DC"/>
    <w:rsid w:val="4704165A"/>
    <w:rsid w:val="47330F45"/>
    <w:rsid w:val="47BA781E"/>
    <w:rsid w:val="4803384B"/>
    <w:rsid w:val="487739EC"/>
    <w:rsid w:val="487B53DA"/>
    <w:rsid w:val="48A90561"/>
    <w:rsid w:val="492D3757"/>
    <w:rsid w:val="4957E6AE"/>
    <w:rsid w:val="49A0318A"/>
    <w:rsid w:val="4A300FB7"/>
    <w:rsid w:val="4ACF9192"/>
    <w:rsid w:val="4AF218E0"/>
    <w:rsid w:val="4B165B58"/>
    <w:rsid w:val="4B1BD4D9"/>
    <w:rsid w:val="4B2232DF"/>
    <w:rsid w:val="4B4BA9F4"/>
    <w:rsid w:val="4BA478EE"/>
    <w:rsid w:val="4BDC8932"/>
    <w:rsid w:val="4C246E22"/>
    <w:rsid w:val="4CBE0340"/>
    <w:rsid w:val="4CC853A0"/>
    <w:rsid w:val="4CF8D702"/>
    <w:rsid w:val="4CFE66A8"/>
    <w:rsid w:val="4D0CEA4A"/>
    <w:rsid w:val="4D10FAAA"/>
    <w:rsid w:val="4D3076CD"/>
    <w:rsid w:val="4D54CC46"/>
    <w:rsid w:val="4D9AD469"/>
    <w:rsid w:val="4DCA6C61"/>
    <w:rsid w:val="4DD8F1AB"/>
    <w:rsid w:val="4DE0707E"/>
    <w:rsid w:val="4E04B43E"/>
    <w:rsid w:val="4E086556"/>
    <w:rsid w:val="4E3F697F"/>
    <w:rsid w:val="4E84416D"/>
    <w:rsid w:val="4E99EF2D"/>
    <w:rsid w:val="4F957975"/>
    <w:rsid w:val="4FCCA28F"/>
    <w:rsid w:val="4FCF540C"/>
    <w:rsid w:val="50513DB5"/>
    <w:rsid w:val="505EC19C"/>
    <w:rsid w:val="507E5D14"/>
    <w:rsid w:val="508DC431"/>
    <w:rsid w:val="50B94CF6"/>
    <w:rsid w:val="50B9EE17"/>
    <w:rsid w:val="50D1C3E0"/>
    <w:rsid w:val="5122927F"/>
    <w:rsid w:val="51D5E412"/>
    <w:rsid w:val="5208DBED"/>
    <w:rsid w:val="52812D67"/>
    <w:rsid w:val="52D717F8"/>
    <w:rsid w:val="52E43E98"/>
    <w:rsid w:val="530A7FB8"/>
    <w:rsid w:val="53260E59"/>
    <w:rsid w:val="533B126E"/>
    <w:rsid w:val="534E28F1"/>
    <w:rsid w:val="53A56001"/>
    <w:rsid w:val="53F05FF8"/>
    <w:rsid w:val="54399D34"/>
    <w:rsid w:val="54BC7509"/>
    <w:rsid w:val="552342FA"/>
    <w:rsid w:val="559DF8F0"/>
    <w:rsid w:val="55DE6A6F"/>
    <w:rsid w:val="56053C09"/>
    <w:rsid w:val="5634CB87"/>
    <w:rsid w:val="5670BAF2"/>
    <w:rsid w:val="56E764CA"/>
    <w:rsid w:val="571F16CC"/>
    <w:rsid w:val="5741A741"/>
    <w:rsid w:val="577C11B0"/>
    <w:rsid w:val="57926E27"/>
    <w:rsid w:val="57AF9006"/>
    <w:rsid w:val="57B2AFE3"/>
    <w:rsid w:val="57D09BE8"/>
    <w:rsid w:val="57E405EA"/>
    <w:rsid w:val="57F65254"/>
    <w:rsid w:val="589F61CD"/>
    <w:rsid w:val="58A2859C"/>
    <w:rsid w:val="58A2E71D"/>
    <w:rsid w:val="58CD36F8"/>
    <w:rsid w:val="58CFEB9C"/>
    <w:rsid w:val="590ADEB0"/>
    <w:rsid w:val="595C1C09"/>
    <w:rsid w:val="5978B5AE"/>
    <w:rsid w:val="59C52314"/>
    <w:rsid w:val="59DB829E"/>
    <w:rsid w:val="59DF4790"/>
    <w:rsid w:val="5A0A2A61"/>
    <w:rsid w:val="5A34007A"/>
    <w:rsid w:val="5A5856A8"/>
    <w:rsid w:val="5A73F67B"/>
    <w:rsid w:val="5A93C4F5"/>
    <w:rsid w:val="5AA51FB7"/>
    <w:rsid w:val="5AF7EC6A"/>
    <w:rsid w:val="5B0A9052"/>
    <w:rsid w:val="5B2900E2"/>
    <w:rsid w:val="5BAA889C"/>
    <w:rsid w:val="5BAEBCD7"/>
    <w:rsid w:val="5C779BF4"/>
    <w:rsid w:val="5CC71892"/>
    <w:rsid w:val="5D16E852"/>
    <w:rsid w:val="5D332EBF"/>
    <w:rsid w:val="5D5FBB2C"/>
    <w:rsid w:val="5DBF6F11"/>
    <w:rsid w:val="5E87DC0A"/>
    <w:rsid w:val="5E95F9E9"/>
    <w:rsid w:val="5EA252BD"/>
    <w:rsid w:val="5EB24FDE"/>
    <w:rsid w:val="5F7A2034"/>
    <w:rsid w:val="5F81CF56"/>
    <w:rsid w:val="5FCA72F6"/>
    <w:rsid w:val="5FEE1A71"/>
    <w:rsid w:val="60503A28"/>
    <w:rsid w:val="607A9690"/>
    <w:rsid w:val="6084CFD6"/>
    <w:rsid w:val="60C54E15"/>
    <w:rsid w:val="61AA0B56"/>
    <w:rsid w:val="61C80F21"/>
    <w:rsid w:val="61D13118"/>
    <w:rsid w:val="61DE7E83"/>
    <w:rsid w:val="62121DCC"/>
    <w:rsid w:val="622E91AE"/>
    <w:rsid w:val="62736B15"/>
    <w:rsid w:val="62B35DAC"/>
    <w:rsid w:val="63893CFD"/>
    <w:rsid w:val="641EBB18"/>
    <w:rsid w:val="64956AAE"/>
    <w:rsid w:val="65D279B3"/>
    <w:rsid w:val="65DA6739"/>
    <w:rsid w:val="65E44151"/>
    <w:rsid w:val="65E57A31"/>
    <w:rsid w:val="65FB119C"/>
    <w:rsid w:val="663E45CB"/>
    <w:rsid w:val="6676AD56"/>
    <w:rsid w:val="672D05F7"/>
    <w:rsid w:val="676E4A14"/>
    <w:rsid w:val="6776F43A"/>
    <w:rsid w:val="6782F2E1"/>
    <w:rsid w:val="67A24AF2"/>
    <w:rsid w:val="688B236C"/>
    <w:rsid w:val="6920739F"/>
    <w:rsid w:val="6969CCEC"/>
    <w:rsid w:val="69B7D511"/>
    <w:rsid w:val="6A50E2C0"/>
    <w:rsid w:val="6A599423"/>
    <w:rsid w:val="6A7DC762"/>
    <w:rsid w:val="6A85517C"/>
    <w:rsid w:val="6A9AA0E8"/>
    <w:rsid w:val="6ACC2F6F"/>
    <w:rsid w:val="6AE99192"/>
    <w:rsid w:val="6B309D2F"/>
    <w:rsid w:val="6B6A3BE0"/>
    <w:rsid w:val="6B6F59F3"/>
    <w:rsid w:val="6BC190AF"/>
    <w:rsid w:val="6BE4E0F3"/>
    <w:rsid w:val="6BEE5690"/>
    <w:rsid w:val="6BF90FFC"/>
    <w:rsid w:val="6C00E890"/>
    <w:rsid w:val="6C382E58"/>
    <w:rsid w:val="6C41BB37"/>
    <w:rsid w:val="6C974FA5"/>
    <w:rsid w:val="6D4602E8"/>
    <w:rsid w:val="6D972F77"/>
    <w:rsid w:val="6DB580E0"/>
    <w:rsid w:val="6DDB4B40"/>
    <w:rsid w:val="6DE94BBB"/>
    <w:rsid w:val="6E146186"/>
    <w:rsid w:val="6E15D2ED"/>
    <w:rsid w:val="6E557DB5"/>
    <w:rsid w:val="6E753F29"/>
    <w:rsid w:val="6E80B5CA"/>
    <w:rsid w:val="6E9D7494"/>
    <w:rsid w:val="6F443123"/>
    <w:rsid w:val="6F9E11A8"/>
    <w:rsid w:val="6FB4A1E0"/>
    <w:rsid w:val="6FCE8436"/>
    <w:rsid w:val="701452D8"/>
    <w:rsid w:val="7042A46E"/>
    <w:rsid w:val="707296A2"/>
    <w:rsid w:val="70B3A085"/>
    <w:rsid w:val="710011A7"/>
    <w:rsid w:val="710DAC2E"/>
    <w:rsid w:val="7141FDDE"/>
    <w:rsid w:val="715C4236"/>
    <w:rsid w:val="71B8568C"/>
    <w:rsid w:val="72479D1A"/>
    <w:rsid w:val="72683CA9"/>
    <w:rsid w:val="7291CB62"/>
    <w:rsid w:val="72F695BA"/>
    <w:rsid w:val="72FCA50C"/>
    <w:rsid w:val="73882DE0"/>
    <w:rsid w:val="73E083FA"/>
    <w:rsid w:val="73FD78A5"/>
    <w:rsid w:val="74065146"/>
    <w:rsid w:val="7454BAA2"/>
    <w:rsid w:val="746E361E"/>
    <w:rsid w:val="74D6CEF1"/>
    <w:rsid w:val="74FCD837"/>
    <w:rsid w:val="75015AB7"/>
    <w:rsid w:val="757F0EAA"/>
    <w:rsid w:val="758E428F"/>
    <w:rsid w:val="759C8E6D"/>
    <w:rsid w:val="75FEA80B"/>
    <w:rsid w:val="76539408"/>
    <w:rsid w:val="7654611A"/>
    <w:rsid w:val="76782460"/>
    <w:rsid w:val="7781B058"/>
    <w:rsid w:val="77CCA433"/>
    <w:rsid w:val="77E81FCD"/>
    <w:rsid w:val="78FDDABD"/>
    <w:rsid w:val="79661830"/>
    <w:rsid w:val="7A048510"/>
    <w:rsid w:val="7A5BE875"/>
    <w:rsid w:val="7A62139C"/>
    <w:rsid w:val="7A734E73"/>
    <w:rsid w:val="7A94047E"/>
    <w:rsid w:val="7ABBEEBF"/>
    <w:rsid w:val="7AC96AF0"/>
    <w:rsid w:val="7B63E86F"/>
    <w:rsid w:val="7B7EF2AF"/>
    <w:rsid w:val="7BAF7C7E"/>
    <w:rsid w:val="7C170C5A"/>
    <w:rsid w:val="7C2D0754"/>
    <w:rsid w:val="7C35F84A"/>
    <w:rsid w:val="7C472659"/>
    <w:rsid w:val="7C79E9A6"/>
    <w:rsid w:val="7CEA38CA"/>
    <w:rsid w:val="7CFD3EB0"/>
    <w:rsid w:val="7D8528E7"/>
    <w:rsid w:val="7D96827F"/>
    <w:rsid w:val="7D99B45E"/>
    <w:rsid w:val="7DF95C90"/>
    <w:rsid w:val="7E053101"/>
    <w:rsid w:val="7E200A83"/>
    <w:rsid w:val="7EC00DD8"/>
    <w:rsid w:val="7ECC09A0"/>
    <w:rsid w:val="7EFCC779"/>
    <w:rsid w:val="7F21D838"/>
    <w:rsid w:val="7F23640A"/>
    <w:rsid w:val="7F51E550"/>
    <w:rsid w:val="7F5FDD45"/>
    <w:rsid w:val="7F6ED0B5"/>
    <w:rsid w:val="7F976D49"/>
    <w:rsid w:val="7FDEC4F6"/>
    <w:rsid w:val="7FFDD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F9223"/>
  <w15:docId w15:val="{0DC8C54B-1E8F-4F3A-B4EA-7A3F377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28"/>
    <w:pPr>
      <w:spacing w:after="0" w:line="240" w:lineRule="auto"/>
    </w:pPr>
    <w:rPr>
      <w:rFonts w:ascii="Times New Roman" w:eastAsia="Times New Roman" w:hAnsi="Times New Roman" w:cs="Times New Roman"/>
      <w:sz w:val="24"/>
      <w:szCs w:val="20"/>
      <w:lang w:val="bs-Latn-BA"/>
    </w:rPr>
  </w:style>
  <w:style w:type="paragraph" w:styleId="Heading1">
    <w:name w:val="heading 1"/>
    <w:basedOn w:val="Normal"/>
    <w:next w:val="Normal"/>
    <w:link w:val="Heading1Char"/>
    <w:qFormat/>
    <w:rsid w:val="00D554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554E0"/>
    <w:pPr>
      <w:keepNext/>
      <w:keepLines/>
      <w:tabs>
        <w:tab w:val="num" w:pos="283"/>
      </w:tabs>
      <w:spacing w:after="120"/>
      <w:ind w:left="283" w:hanging="283"/>
      <w:jc w:val="both"/>
      <w:outlineLvl w:val="1"/>
    </w:pPr>
    <w:rPr>
      <w:b/>
    </w:rPr>
  </w:style>
  <w:style w:type="paragraph" w:styleId="Heading3">
    <w:name w:val="heading 3"/>
    <w:basedOn w:val="Normal"/>
    <w:next w:val="Normal"/>
    <w:link w:val="Heading3Char"/>
    <w:qFormat/>
    <w:rsid w:val="00D554E0"/>
    <w:pPr>
      <w:keepNext/>
      <w:tabs>
        <w:tab w:val="num" w:pos="283"/>
      </w:tabs>
      <w:spacing w:before="240" w:after="60"/>
      <w:ind w:left="283" w:hanging="283"/>
      <w:jc w:val="both"/>
      <w:outlineLvl w:val="2"/>
    </w:pPr>
    <w:rPr>
      <w:b/>
    </w:rPr>
  </w:style>
  <w:style w:type="paragraph" w:styleId="Heading4">
    <w:name w:val="heading 4"/>
    <w:basedOn w:val="Normal"/>
    <w:next w:val="Text4"/>
    <w:link w:val="Heading4Char"/>
    <w:qFormat/>
    <w:rsid w:val="00D554E0"/>
    <w:pPr>
      <w:keepNext/>
      <w:spacing w:after="240"/>
      <w:ind w:left="1984" w:hanging="782"/>
      <w:jc w:val="both"/>
      <w:outlineLvl w:val="3"/>
    </w:pPr>
  </w:style>
  <w:style w:type="paragraph" w:styleId="Heading5">
    <w:name w:val="heading 5"/>
    <w:basedOn w:val="Normal"/>
    <w:next w:val="Normal"/>
    <w:link w:val="Heading5Char"/>
    <w:qFormat/>
    <w:rsid w:val="00D554E0"/>
    <w:pPr>
      <w:tabs>
        <w:tab w:val="num" w:pos="0"/>
      </w:tabs>
      <w:spacing w:before="240" w:after="60"/>
      <w:jc w:val="both"/>
      <w:outlineLvl w:val="4"/>
    </w:pPr>
    <w:rPr>
      <w:rFonts w:ascii="Arial" w:hAnsi="Arial"/>
      <w:sz w:val="22"/>
    </w:rPr>
  </w:style>
  <w:style w:type="paragraph" w:styleId="Heading6">
    <w:name w:val="heading 6"/>
    <w:basedOn w:val="Normal"/>
    <w:next w:val="Normal"/>
    <w:link w:val="Heading6Char"/>
    <w:qFormat/>
    <w:rsid w:val="00D554E0"/>
    <w:pPr>
      <w:tabs>
        <w:tab w:val="num" w:pos="0"/>
      </w:tabs>
      <w:spacing w:before="240" w:after="60"/>
      <w:jc w:val="both"/>
      <w:outlineLvl w:val="5"/>
    </w:pPr>
    <w:rPr>
      <w:rFonts w:ascii="Arial" w:hAnsi="Arial"/>
      <w:i/>
      <w:sz w:val="22"/>
    </w:rPr>
  </w:style>
  <w:style w:type="paragraph" w:styleId="Heading7">
    <w:name w:val="heading 7"/>
    <w:basedOn w:val="Normal"/>
    <w:next w:val="Normal"/>
    <w:link w:val="Heading7Char"/>
    <w:qFormat/>
    <w:rsid w:val="00D554E0"/>
    <w:pPr>
      <w:tabs>
        <w:tab w:val="num" w:pos="0"/>
      </w:tabs>
      <w:spacing w:before="240" w:after="60"/>
      <w:jc w:val="both"/>
      <w:outlineLvl w:val="6"/>
    </w:pPr>
    <w:rPr>
      <w:rFonts w:ascii="Arial" w:hAnsi="Arial"/>
      <w:sz w:val="20"/>
    </w:rPr>
  </w:style>
  <w:style w:type="paragraph" w:styleId="Heading8">
    <w:name w:val="heading 8"/>
    <w:basedOn w:val="Normal"/>
    <w:next w:val="Normal"/>
    <w:link w:val="Heading8Char"/>
    <w:qFormat/>
    <w:rsid w:val="00D554E0"/>
    <w:pPr>
      <w:tabs>
        <w:tab w:val="num" w:pos="0"/>
      </w:tabs>
      <w:spacing w:before="240" w:after="60"/>
      <w:jc w:val="both"/>
      <w:outlineLvl w:val="7"/>
    </w:pPr>
    <w:rPr>
      <w:rFonts w:ascii="Arial" w:hAnsi="Arial"/>
      <w:i/>
      <w:sz w:val="20"/>
    </w:rPr>
  </w:style>
  <w:style w:type="paragraph" w:styleId="Heading9">
    <w:name w:val="heading 9"/>
    <w:basedOn w:val="Normal"/>
    <w:next w:val="Normal"/>
    <w:link w:val="Heading9Char"/>
    <w:qFormat/>
    <w:rsid w:val="00D554E0"/>
    <w:p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4E0"/>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D554E0"/>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D554E0"/>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D554E0"/>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554E0"/>
    <w:rPr>
      <w:rFonts w:ascii="Arial" w:eastAsia="Times New Roman" w:hAnsi="Arial" w:cs="Times New Roman"/>
      <w:szCs w:val="20"/>
      <w:lang w:val="en-GB"/>
    </w:rPr>
  </w:style>
  <w:style w:type="character" w:customStyle="1" w:styleId="Heading6Char">
    <w:name w:val="Heading 6 Char"/>
    <w:basedOn w:val="DefaultParagraphFont"/>
    <w:link w:val="Heading6"/>
    <w:rsid w:val="00D554E0"/>
    <w:rPr>
      <w:rFonts w:ascii="Arial" w:eastAsia="Times New Roman" w:hAnsi="Arial" w:cs="Times New Roman"/>
      <w:i/>
      <w:szCs w:val="20"/>
      <w:lang w:val="en-GB"/>
    </w:rPr>
  </w:style>
  <w:style w:type="character" w:customStyle="1" w:styleId="Heading7Char">
    <w:name w:val="Heading 7 Char"/>
    <w:basedOn w:val="DefaultParagraphFont"/>
    <w:link w:val="Heading7"/>
    <w:rsid w:val="00D554E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554E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554E0"/>
    <w:rPr>
      <w:rFonts w:ascii="Arial" w:eastAsia="Times New Roman" w:hAnsi="Arial" w:cs="Times New Roman"/>
      <w:i/>
      <w:sz w:val="18"/>
      <w:szCs w:val="20"/>
      <w:lang w:val="en-GB"/>
    </w:rPr>
  </w:style>
  <w:style w:type="paragraph" w:customStyle="1" w:styleId="Text4">
    <w:name w:val="Text 4"/>
    <w:basedOn w:val="Normal"/>
    <w:rsid w:val="00D554E0"/>
    <w:pPr>
      <w:tabs>
        <w:tab w:val="left" w:pos="2302"/>
      </w:tabs>
      <w:spacing w:after="240"/>
      <w:ind w:left="1202"/>
      <w:jc w:val="both"/>
    </w:pPr>
  </w:style>
  <w:style w:type="paragraph" w:customStyle="1" w:styleId="Application1">
    <w:name w:val="Application1"/>
    <w:basedOn w:val="Heading1"/>
    <w:next w:val="Application2"/>
    <w:rsid w:val="00D554E0"/>
    <w:pPr>
      <w:pageBreakBefore/>
      <w:widowControl w:val="0"/>
      <w:tabs>
        <w:tab w:val="num" w:pos="360"/>
      </w:tabs>
      <w:spacing w:before="0" w:after="480"/>
      <w:ind w:left="360" w:hanging="360"/>
    </w:pPr>
    <w:rPr>
      <w:caps/>
    </w:rPr>
  </w:style>
  <w:style w:type="paragraph" w:customStyle="1" w:styleId="Application2">
    <w:name w:val="Application2"/>
    <w:basedOn w:val="Normal"/>
    <w:rsid w:val="00D554E0"/>
    <w:pPr>
      <w:widowControl w:val="0"/>
      <w:tabs>
        <w:tab w:val="left" w:pos="567"/>
      </w:tabs>
      <w:suppressAutoHyphens/>
      <w:spacing w:after="120"/>
      <w:ind w:left="482" w:hanging="480"/>
      <w:jc w:val="both"/>
    </w:pPr>
    <w:rPr>
      <w:rFonts w:ascii="Arial" w:hAnsi="Arial"/>
      <w:b/>
      <w:spacing w:val="-2"/>
      <w:sz w:val="22"/>
    </w:rPr>
  </w:style>
  <w:style w:type="paragraph" w:customStyle="1" w:styleId="Application3">
    <w:name w:val="Application3"/>
    <w:basedOn w:val="Normal"/>
    <w:rsid w:val="00D554E0"/>
    <w:pPr>
      <w:widowControl w:val="0"/>
      <w:tabs>
        <w:tab w:val="num" w:pos="0"/>
        <w:tab w:val="right" w:pos="8789"/>
      </w:tabs>
      <w:suppressAutoHyphens/>
      <w:ind w:left="360" w:hanging="360"/>
      <w:jc w:val="both"/>
    </w:pPr>
    <w:rPr>
      <w:rFonts w:ascii="Arial" w:hAnsi="Arial"/>
      <w:b/>
      <w:spacing w:val="-2"/>
      <w:sz w:val="22"/>
    </w:rPr>
  </w:style>
  <w:style w:type="paragraph" w:customStyle="1" w:styleId="Application4">
    <w:name w:val="Application4"/>
    <w:basedOn w:val="Application3"/>
    <w:autoRedefine/>
    <w:rsid w:val="00D554E0"/>
    <w:pPr>
      <w:tabs>
        <w:tab w:val="clear" w:pos="0"/>
      </w:tabs>
      <w:ind w:left="567" w:firstLine="0"/>
    </w:pPr>
    <w:rPr>
      <w:sz w:val="20"/>
    </w:rPr>
  </w:style>
  <w:style w:type="paragraph" w:customStyle="1" w:styleId="Application5">
    <w:name w:val="Application5"/>
    <w:basedOn w:val="Application2"/>
    <w:autoRedefine/>
    <w:rsid w:val="00D554E0"/>
    <w:pPr>
      <w:tabs>
        <w:tab w:val="clear" w:pos="567"/>
        <w:tab w:val="num" w:pos="0"/>
      </w:tabs>
      <w:ind w:left="360" w:hanging="360"/>
    </w:pPr>
    <w:rPr>
      <w:sz w:val="24"/>
    </w:rPr>
  </w:style>
  <w:style w:type="paragraph" w:customStyle="1" w:styleId="Article">
    <w:name w:val="Article"/>
    <w:basedOn w:val="Normal"/>
    <w:autoRedefine/>
    <w:rsid w:val="00D554E0"/>
    <w:pPr>
      <w:spacing w:after="240"/>
    </w:pPr>
    <w:rPr>
      <w:smallCaps/>
      <w:sz w:val="22"/>
      <w:szCs w:val="22"/>
    </w:rPr>
  </w:style>
  <w:style w:type="paragraph" w:customStyle="1" w:styleId="Clause">
    <w:name w:val="Clause"/>
    <w:basedOn w:val="Normal"/>
    <w:autoRedefine/>
    <w:rsid w:val="00D554E0"/>
    <w:pPr>
      <w:tabs>
        <w:tab w:val="num" w:pos="0"/>
      </w:tabs>
      <w:ind w:left="360" w:hanging="360"/>
    </w:pPr>
    <w:rPr>
      <w:rFonts w:ascii="Arial" w:hAnsi="Arial"/>
      <w:sz w:val="22"/>
    </w:rPr>
  </w:style>
  <w:style w:type="paragraph" w:customStyle="1" w:styleId="NumPar4">
    <w:name w:val="NumPar 4"/>
    <w:basedOn w:val="Heading4"/>
    <w:next w:val="Text4"/>
    <w:rsid w:val="00D554E0"/>
    <w:pPr>
      <w:keepNext w:val="0"/>
    </w:pPr>
  </w:style>
  <w:style w:type="paragraph" w:styleId="Title">
    <w:name w:val="Title"/>
    <w:basedOn w:val="Normal"/>
    <w:next w:val="SubTitle1"/>
    <w:link w:val="TitleChar"/>
    <w:qFormat/>
    <w:rsid w:val="00D554E0"/>
    <w:pPr>
      <w:spacing w:after="480"/>
      <w:jc w:val="center"/>
    </w:pPr>
    <w:rPr>
      <w:b/>
      <w:sz w:val="48"/>
    </w:rPr>
  </w:style>
  <w:style w:type="character" w:customStyle="1" w:styleId="TitleChar">
    <w:name w:val="Title Char"/>
    <w:basedOn w:val="DefaultParagraphFont"/>
    <w:link w:val="Title"/>
    <w:rsid w:val="00D554E0"/>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D554E0"/>
    <w:pPr>
      <w:spacing w:after="240"/>
      <w:jc w:val="center"/>
    </w:pPr>
    <w:rPr>
      <w:b/>
      <w:sz w:val="40"/>
    </w:rPr>
  </w:style>
  <w:style w:type="paragraph" w:customStyle="1" w:styleId="SubTitle2">
    <w:name w:val="SubTitle 2"/>
    <w:basedOn w:val="Normal"/>
    <w:rsid w:val="00D554E0"/>
    <w:pPr>
      <w:spacing w:after="240"/>
      <w:jc w:val="center"/>
    </w:pPr>
    <w:rPr>
      <w:b/>
      <w:sz w:val="32"/>
    </w:rPr>
  </w:style>
  <w:style w:type="paragraph" w:customStyle="1" w:styleId="PartTitle">
    <w:name w:val="PartTitle"/>
    <w:basedOn w:val="Normal"/>
    <w:next w:val="ChapterTitle"/>
    <w:rsid w:val="00D554E0"/>
    <w:pPr>
      <w:keepNext/>
      <w:pageBreakBefore/>
      <w:spacing w:after="480"/>
      <w:jc w:val="center"/>
    </w:pPr>
    <w:rPr>
      <w:b/>
      <w:sz w:val="36"/>
    </w:rPr>
  </w:style>
  <w:style w:type="paragraph" w:customStyle="1" w:styleId="ChapterTitle">
    <w:name w:val="ChapterTitle"/>
    <w:basedOn w:val="Normal"/>
    <w:next w:val="SectionTitle"/>
    <w:rsid w:val="00D554E0"/>
    <w:pPr>
      <w:keepNext/>
      <w:spacing w:after="480"/>
      <w:jc w:val="center"/>
    </w:pPr>
    <w:rPr>
      <w:b/>
      <w:sz w:val="32"/>
    </w:rPr>
  </w:style>
  <w:style w:type="paragraph" w:customStyle="1" w:styleId="SectionTitle">
    <w:name w:val="SectionTitle"/>
    <w:basedOn w:val="Normal"/>
    <w:next w:val="Heading1"/>
    <w:rsid w:val="00D554E0"/>
    <w:pPr>
      <w:keepNext/>
      <w:spacing w:after="480"/>
      <w:jc w:val="center"/>
    </w:pPr>
    <w:rPr>
      <w:b/>
      <w:smallCaps/>
      <w:sz w:val="28"/>
    </w:rPr>
  </w:style>
  <w:style w:type="paragraph" w:styleId="TOC1">
    <w:name w:val="toc 1"/>
    <w:basedOn w:val="Normal"/>
    <w:next w:val="Normal"/>
    <w:autoRedefine/>
    <w:uiPriority w:val="39"/>
    <w:rsid w:val="00D66CAB"/>
    <w:pPr>
      <w:tabs>
        <w:tab w:val="left" w:pos="480"/>
        <w:tab w:val="right" w:leader="dot" w:pos="9628"/>
      </w:tabs>
      <w:spacing w:before="60" w:after="60"/>
    </w:pPr>
    <w:rPr>
      <w:rFonts w:asciiTheme="minorHAnsi" w:hAnsiTheme="minorHAnsi" w:cstheme="minorHAnsi"/>
      <w:b/>
      <w:caps/>
      <w:smallCaps/>
      <w:noProof/>
      <w:spacing w:val="5"/>
      <w:sz w:val="22"/>
      <w:szCs w:val="22"/>
      <w:lang w:val="hr-HR"/>
    </w:rPr>
  </w:style>
  <w:style w:type="paragraph" w:styleId="TOC2">
    <w:name w:val="toc 2"/>
    <w:basedOn w:val="Normal"/>
    <w:next w:val="Normal"/>
    <w:autoRedefine/>
    <w:uiPriority w:val="39"/>
    <w:rsid w:val="00D554E0"/>
    <w:pPr>
      <w:tabs>
        <w:tab w:val="right" w:leader="dot" w:pos="9628"/>
      </w:tabs>
      <w:spacing w:before="240"/>
    </w:pPr>
    <w:rPr>
      <w:rFonts w:asciiTheme="minorHAnsi" w:hAnsiTheme="minorHAnsi"/>
      <w:noProof/>
      <w:sz w:val="22"/>
      <w:szCs w:val="22"/>
      <w:lang w:val="hr-HR"/>
    </w:rPr>
  </w:style>
  <w:style w:type="paragraph" w:styleId="TOC3">
    <w:name w:val="toc 3"/>
    <w:basedOn w:val="Normal"/>
    <w:next w:val="Normal"/>
    <w:autoRedefine/>
    <w:uiPriority w:val="39"/>
    <w:rsid w:val="00D554E0"/>
    <w:pPr>
      <w:tabs>
        <w:tab w:val="left" w:pos="993"/>
        <w:tab w:val="left" w:pos="1200"/>
        <w:tab w:val="right" w:leader="dot" w:pos="9628"/>
      </w:tabs>
      <w:spacing w:before="120"/>
      <w:ind w:left="245"/>
    </w:pPr>
    <w:rPr>
      <w:noProof/>
      <w:sz w:val="20"/>
    </w:rPr>
  </w:style>
  <w:style w:type="paragraph" w:styleId="TOC4">
    <w:name w:val="toc 4"/>
    <w:basedOn w:val="Normal"/>
    <w:next w:val="Normal"/>
    <w:autoRedefine/>
    <w:semiHidden/>
    <w:rsid w:val="00D554E0"/>
    <w:pPr>
      <w:ind w:left="480"/>
    </w:pPr>
    <w:rPr>
      <w:sz w:val="20"/>
    </w:rPr>
  </w:style>
  <w:style w:type="paragraph" w:customStyle="1" w:styleId="AnnexTOC">
    <w:name w:val="AnnexTOC"/>
    <w:basedOn w:val="TOC1"/>
    <w:rsid w:val="00D554E0"/>
  </w:style>
  <w:style w:type="paragraph" w:customStyle="1" w:styleId="Guidelines1">
    <w:name w:val="Guidelines 1"/>
    <w:basedOn w:val="TOC1"/>
    <w:rsid w:val="00D554E0"/>
    <w:pPr>
      <w:pageBreakBefore/>
      <w:spacing w:after="480"/>
      <w:ind w:left="488" w:hanging="488"/>
    </w:pPr>
  </w:style>
  <w:style w:type="paragraph" w:customStyle="1" w:styleId="Guidelines2">
    <w:name w:val="Guidelines 2"/>
    <w:basedOn w:val="Normal"/>
    <w:rsid w:val="00D554E0"/>
    <w:pPr>
      <w:spacing w:before="240" w:after="240"/>
      <w:jc w:val="both"/>
    </w:pPr>
    <w:rPr>
      <w:b/>
      <w:smallCaps/>
    </w:rPr>
  </w:style>
  <w:style w:type="paragraph" w:customStyle="1" w:styleId="Text1">
    <w:name w:val="Text 1"/>
    <w:basedOn w:val="Normal"/>
    <w:uiPriority w:val="99"/>
    <w:rsid w:val="00D554E0"/>
    <w:pPr>
      <w:spacing w:after="240"/>
      <w:ind w:left="482"/>
      <w:jc w:val="both"/>
    </w:p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
    <w:basedOn w:val="DefaultParagraphFont"/>
    <w:rsid w:val="00D554E0"/>
    <w:rPr>
      <w:rFonts w:ascii="TimesNewRomanPS" w:hAnsi="TimesNewRomanPS" w:cs="Times New Roman"/>
      <w:position w:val="6"/>
      <w:sz w:val="16"/>
    </w:rPr>
  </w:style>
  <w:style w:type="paragraph" w:customStyle="1" w:styleId="Guidelines3">
    <w:name w:val="Guidelines 3"/>
    <w:basedOn w:val="Text2"/>
    <w:rsid w:val="00D554E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554E0"/>
    <w:pPr>
      <w:tabs>
        <w:tab w:val="left" w:pos="2161"/>
      </w:tabs>
      <w:spacing w:after="240"/>
      <w:ind w:left="1202"/>
      <w:jc w:val="both"/>
    </w:pPr>
  </w:style>
  <w:style w:type="paragraph" w:customStyle="1" w:styleId="p3">
    <w:name w:val="p3"/>
    <w:basedOn w:val="Normal"/>
    <w:rsid w:val="00D554E0"/>
    <w:pPr>
      <w:widowControl w:val="0"/>
      <w:tabs>
        <w:tab w:val="left" w:pos="1420"/>
      </w:tabs>
      <w:spacing w:line="260" w:lineRule="atLeast"/>
      <w:ind w:left="360"/>
      <w:jc w:val="both"/>
    </w:pPr>
  </w:style>
  <w:style w:type="paragraph" w:customStyle="1" w:styleId="Guidelines5">
    <w:name w:val="Guidelines 5"/>
    <w:basedOn w:val="Normal"/>
    <w:rsid w:val="00D554E0"/>
    <w:pPr>
      <w:spacing w:before="240" w:after="240"/>
      <w:jc w:val="both"/>
    </w:pPr>
    <w:rPr>
      <w:b/>
    </w:rPr>
  </w:style>
  <w:style w:type="character" w:styleId="Hyperlink">
    <w:name w:val="Hyperlink"/>
    <w:basedOn w:val="DefaultParagraphFont"/>
    <w:uiPriority w:val="99"/>
    <w:rsid w:val="00D554E0"/>
    <w:rPr>
      <w:rFonts w:cs="Times New Roman"/>
      <w:color w:val="0000FF"/>
      <w:u w:val="single"/>
    </w:rPr>
  </w:style>
  <w:style w:type="paragraph" w:customStyle="1" w:styleId="Dash2">
    <w:name w:val="Dash 2"/>
    <w:basedOn w:val="Normal"/>
    <w:rsid w:val="00D554E0"/>
    <w:pPr>
      <w:spacing w:after="240"/>
      <w:ind w:left="1441" w:hanging="238"/>
      <w:jc w:val="both"/>
    </w:pPr>
  </w:style>
  <w:style w:type="paragraph" w:customStyle="1" w:styleId="References">
    <w:name w:val="References"/>
    <w:basedOn w:val="Normal"/>
    <w:next w:val="AddressTR"/>
    <w:rsid w:val="00D554E0"/>
    <w:pPr>
      <w:spacing w:after="240"/>
      <w:ind w:left="5103"/>
    </w:pPr>
    <w:rPr>
      <w:sz w:val="20"/>
    </w:rPr>
  </w:style>
  <w:style w:type="paragraph" w:customStyle="1" w:styleId="AddressTR">
    <w:name w:val="AddressTR"/>
    <w:basedOn w:val="Normal"/>
    <w:next w:val="Normal"/>
    <w:rsid w:val="00D554E0"/>
    <w:pPr>
      <w:spacing w:after="720"/>
      <w:ind w:left="5103"/>
    </w:pPr>
  </w:style>
  <w:style w:type="paragraph" w:styleId="FootnoteText">
    <w:name w:val="footnote text"/>
    <w:aliases w:val="Footnote Text Char1,Footnote Text Blue,Footnote Text1,single space,ft,footnote text Char,Tegn1,Tegn1 Char,Char Char Char,Footnote Text Char2 Char Char,Footnote Text Char Char2 Char Char, Char,footnote text,Footnote Text Char Char Char"/>
    <w:basedOn w:val="Normal"/>
    <w:link w:val="FootnoteTextChar"/>
    <w:rsid w:val="00D554E0"/>
    <w:pPr>
      <w:spacing w:after="240"/>
      <w:ind w:left="357" w:hanging="357"/>
      <w:jc w:val="both"/>
    </w:pPr>
    <w:rPr>
      <w:sz w:val="20"/>
    </w:rPr>
  </w:style>
  <w:style w:type="character" w:customStyle="1" w:styleId="FootnoteTextChar">
    <w:name w:val="Footnote Text Char"/>
    <w:aliases w:val="Footnote Text Char1 Char,Footnote Text Blue Char,Footnote Text1 Char,single space Char,ft Char,footnote text Char Char,Tegn1 Char1,Tegn1 Char Char,Char Char Char Char1,Footnote Text Char2 Char Char Char, Char Char,footnote text Char1"/>
    <w:basedOn w:val="DefaultParagraphFont"/>
    <w:link w:val="FootnoteText"/>
    <w:rsid w:val="00D554E0"/>
    <w:rPr>
      <w:rFonts w:ascii="Times New Roman" w:eastAsia="Times New Roman" w:hAnsi="Times New Roman" w:cs="Times New Roman"/>
      <w:sz w:val="20"/>
      <w:szCs w:val="20"/>
      <w:lang w:val="en-GB"/>
    </w:rPr>
  </w:style>
  <w:style w:type="paragraph" w:styleId="Header">
    <w:name w:val="header"/>
    <w:basedOn w:val="Normal"/>
    <w:link w:val="HeaderChar"/>
    <w:rsid w:val="00D554E0"/>
    <w:pPr>
      <w:tabs>
        <w:tab w:val="center" w:pos="4153"/>
        <w:tab w:val="right" w:pos="8306"/>
      </w:tabs>
      <w:spacing w:after="240"/>
      <w:jc w:val="both"/>
    </w:pPr>
  </w:style>
  <w:style w:type="character" w:customStyle="1" w:styleId="HeaderChar">
    <w:name w:val="Header Char"/>
    <w:basedOn w:val="DefaultParagraphFont"/>
    <w:link w:val="Header"/>
    <w:rsid w:val="00D554E0"/>
    <w:rPr>
      <w:rFonts w:ascii="Times New Roman" w:eastAsia="Times New Roman" w:hAnsi="Times New Roman" w:cs="Times New Roman"/>
      <w:sz w:val="24"/>
      <w:szCs w:val="20"/>
      <w:lang w:val="en-GB"/>
    </w:rPr>
  </w:style>
  <w:style w:type="character" w:styleId="PageNumber">
    <w:name w:val="page number"/>
    <w:basedOn w:val="DefaultParagraphFont"/>
    <w:rsid w:val="00D554E0"/>
    <w:rPr>
      <w:rFonts w:cs="Times New Roman"/>
    </w:rPr>
  </w:style>
  <w:style w:type="paragraph" w:styleId="Footer">
    <w:name w:val="footer"/>
    <w:basedOn w:val="Normal"/>
    <w:link w:val="FooterChar"/>
    <w:rsid w:val="00D554E0"/>
    <w:pPr>
      <w:ind w:right="-567"/>
    </w:pPr>
    <w:rPr>
      <w:rFonts w:ascii="Arial" w:hAnsi="Arial"/>
      <w:sz w:val="16"/>
    </w:rPr>
  </w:style>
  <w:style w:type="character" w:customStyle="1" w:styleId="FooterChar">
    <w:name w:val="Footer Char"/>
    <w:basedOn w:val="DefaultParagraphFont"/>
    <w:link w:val="Footer"/>
    <w:rsid w:val="00D554E0"/>
    <w:rPr>
      <w:rFonts w:ascii="Arial" w:eastAsia="Times New Roman" w:hAnsi="Arial" w:cs="Times New Roman"/>
      <w:sz w:val="16"/>
      <w:szCs w:val="20"/>
      <w:lang w:val="en-GB"/>
    </w:rPr>
  </w:style>
  <w:style w:type="paragraph" w:customStyle="1" w:styleId="DoubSign">
    <w:name w:val="DoubSign"/>
    <w:basedOn w:val="Normal"/>
    <w:next w:val="Enclosures"/>
    <w:rsid w:val="00D554E0"/>
    <w:pPr>
      <w:tabs>
        <w:tab w:val="left" w:pos="5103"/>
      </w:tabs>
      <w:spacing w:before="1200"/>
    </w:pPr>
  </w:style>
  <w:style w:type="paragraph" w:customStyle="1" w:styleId="Enclosures">
    <w:name w:val="Enclosures"/>
    <w:basedOn w:val="Normal"/>
    <w:rsid w:val="00D554E0"/>
    <w:pPr>
      <w:keepNext/>
      <w:keepLines/>
      <w:tabs>
        <w:tab w:val="left" w:pos="5642"/>
      </w:tabs>
      <w:spacing w:before="480"/>
      <w:ind w:left="1191" w:hanging="1191"/>
    </w:pPr>
  </w:style>
  <w:style w:type="paragraph" w:customStyle="1" w:styleId="Style0">
    <w:name w:val="Style0"/>
    <w:rsid w:val="00D554E0"/>
    <w:pPr>
      <w:spacing w:after="0" w:line="240" w:lineRule="auto"/>
    </w:pPr>
    <w:rPr>
      <w:rFonts w:ascii="Arial" w:eastAsia="Times New Roman" w:hAnsi="Arial" w:cs="Times New Roman"/>
      <w:sz w:val="24"/>
      <w:szCs w:val="20"/>
    </w:rPr>
  </w:style>
  <w:style w:type="paragraph" w:styleId="BodyText">
    <w:name w:val="Body Text"/>
    <w:basedOn w:val="Normal"/>
    <w:link w:val="BodyTextChar"/>
    <w:rsid w:val="00D55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D554E0"/>
    <w:rPr>
      <w:rFonts w:ascii="Times New Roman" w:eastAsia="Times New Roman" w:hAnsi="Times New Roman" w:cs="Times New Roman"/>
      <w:sz w:val="24"/>
      <w:szCs w:val="20"/>
    </w:rPr>
  </w:style>
  <w:style w:type="paragraph" w:customStyle="1" w:styleId="Text3">
    <w:name w:val="Text 3"/>
    <w:basedOn w:val="Normal"/>
    <w:rsid w:val="00D554E0"/>
    <w:pPr>
      <w:tabs>
        <w:tab w:val="left" w:pos="2302"/>
      </w:tabs>
      <w:spacing w:after="240"/>
      <w:ind w:left="1202"/>
      <w:jc w:val="both"/>
    </w:pPr>
  </w:style>
  <w:style w:type="paragraph" w:styleId="BodyTextIndent">
    <w:name w:val="Body Text Indent"/>
    <w:basedOn w:val="Normal"/>
    <w:link w:val="BodyTextIndentChar"/>
    <w:rsid w:val="00D554E0"/>
    <w:pPr>
      <w:jc w:val="both"/>
    </w:pPr>
  </w:style>
  <w:style w:type="character" w:customStyle="1" w:styleId="BodyTextIndentChar">
    <w:name w:val="Body Text Indent Char"/>
    <w:basedOn w:val="DefaultParagraphFont"/>
    <w:link w:val="BodyTextIndent"/>
    <w:rsid w:val="00D554E0"/>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D554E0"/>
    <w:pPr>
      <w:shd w:val="clear" w:color="auto" w:fill="000080"/>
    </w:pPr>
    <w:rPr>
      <w:rFonts w:ascii="Tahoma" w:hAnsi="Tahoma"/>
    </w:rPr>
  </w:style>
  <w:style w:type="character" w:customStyle="1" w:styleId="DocumentMapChar">
    <w:name w:val="Document Map Char"/>
    <w:basedOn w:val="DefaultParagraphFont"/>
    <w:link w:val="DocumentMap"/>
    <w:semiHidden/>
    <w:rsid w:val="00D554E0"/>
    <w:rPr>
      <w:rFonts w:ascii="Tahoma" w:eastAsia="Times New Roman" w:hAnsi="Tahoma" w:cs="Times New Roman"/>
      <w:sz w:val="24"/>
      <w:szCs w:val="20"/>
      <w:shd w:val="clear" w:color="auto" w:fill="000080"/>
      <w:lang w:val="en-GB"/>
    </w:rPr>
  </w:style>
  <w:style w:type="paragraph" w:styleId="TOC5">
    <w:name w:val="toc 5"/>
    <w:basedOn w:val="Normal"/>
    <w:next w:val="Normal"/>
    <w:autoRedefine/>
    <w:semiHidden/>
    <w:rsid w:val="00D554E0"/>
    <w:pPr>
      <w:ind w:left="720"/>
    </w:pPr>
    <w:rPr>
      <w:sz w:val="20"/>
    </w:rPr>
  </w:style>
  <w:style w:type="paragraph" w:styleId="TOC6">
    <w:name w:val="toc 6"/>
    <w:basedOn w:val="Normal"/>
    <w:next w:val="Normal"/>
    <w:autoRedefine/>
    <w:semiHidden/>
    <w:rsid w:val="00D554E0"/>
    <w:pPr>
      <w:ind w:left="960"/>
    </w:pPr>
    <w:rPr>
      <w:sz w:val="20"/>
    </w:rPr>
  </w:style>
  <w:style w:type="paragraph" w:styleId="TOC7">
    <w:name w:val="toc 7"/>
    <w:basedOn w:val="Normal"/>
    <w:next w:val="Normal"/>
    <w:autoRedefine/>
    <w:semiHidden/>
    <w:rsid w:val="00D554E0"/>
    <w:pPr>
      <w:ind w:left="1200"/>
    </w:pPr>
    <w:rPr>
      <w:sz w:val="20"/>
    </w:rPr>
  </w:style>
  <w:style w:type="paragraph" w:styleId="TOC8">
    <w:name w:val="toc 8"/>
    <w:basedOn w:val="Normal"/>
    <w:next w:val="Normal"/>
    <w:autoRedefine/>
    <w:semiHidden/>
    <w:rsid w:val="00D554E0"/>
    <w:pPr>
      <w:ind w:left="1440"/>
    </w:pPr>
    <w:rPr>
      <w:sz w:val="20"/>
    </w:rPr>
  </w:style>
  <w:style w:type="paragraph" w:styleId="TOC9">
    <w:name w:val="toc 9"/>
    <w:basedOn w:val="Normal"/>
    <w:next w:val="Normal"/>
    <w:autoRedefine/>
    <w:semiHidden/>
    <w:rsid w:val="00D554E0"/>
    <w:pPr>
      <w:ind w:left="1680"/>
    </w:pPr>
    <w:rPr>
      <w:sz w:val="20"/>
    </w:rPr>
  </w:style>
  <w:style w:type="paragraph" w:styleId="BodyText3">
    <w:name w:val="Body Text 3"/>
    <w:basedOn w:val="Normal"/>
    <w:link w:val="BodyText3Char"/>
    <w:rsid w:val="00D554E0"/>
    <w:pPr>
      <w:ind w:right="-51"/>
      <w:jc w:val="both"/>
      <w:outlineLvl w:val="0"/>
    </w:pPr>
    <w:rPr>
      <w:rFonts w:ascii="Arial" w:hAnsi="Arial"/>
      <w:sz w:val="22"/>
      <w:lang w:val="fr-FR"/>
    </w:rPr>
  </w:style>
  <w:style w:type="character" w:customStyle="1" w:styleId="BodyText3Char">
    <w:name w:val="Body Text 3 Char"/>
    <w:basedOn w:val="DefaultParagraphFont"/>
    <w:link w:val="BodyText3"/>
    <w:rsid w:val="00D554E0"/>
    <w:rPr>
      <w:rFonts w:ascii="Arial" w:eastAsia="Times New Roman" w:hAnsi="Arial" w:cs="Times New Roman"/>
      <w:szCs w:val="20"/>
      <w:lang w:val="fr-FR"/>
    </w:rPr>
  </w:style>
  <w:style w:type="character" w:styleId="FollowedHyperlink">
    <w:name w:val="FollowedHyperlink"/>
    <w:basedOn w:val="DefaultParagraphFont"/>
    <w:rsid w:val="00D554E0"/>
    <w:rPr>
      <w:rFonts w:cs="Times New Roman"/>
      <w:color w:val="800080"/>
      <w:u w:val="single"/>
    </w:rPr>
  </w:style>
  <w:style w:type="paragraph" w:customStyle="1" w:styleId="NumPar2">
    <w:name w:val="NumPar 2"/>
    <w:basedOn w:val="Heading2"/>
    <w:next w:val="Text2"/>
    <w:uiPriority w:val="99"/>
    <w:rsid w:val="00D554E0"/>
    <w:pPr>
      <w:keepNext w:val="0"/>
      <w:keepLines w:val="0"/>
      <w:tabs>
        <w:tab w:val="clear" w:pos="283"/>
        <w:tab w:val="num" w:pos="1492"/>
      </w:tabs>
      <w:spacing w:after="240"/>
      <w:ind w:left="0" w:firstLine="0"/>
      <w:outlineLvl w:val="9"/>
    </w:pPr>
    <w:rPr>
      <w:b w:val="0"/>
      <w:lang w:val="fr-FR"/>
    </w:rPr>
  </w:style>
  <w:style w:type="paragraph" w:styleId="ListBullet5">
    <w:name w:val="List Bullet 5"/>
    <w:basedOn w:val="Normal"/>
    <w:autoRedefine/>
    <w:rsid w:val="00D554E0"/>
    <w:pPr>
      <w:tabs>
        <w:tab w:val="num" w:pos="360"/>
      </w:tabs>
      <w:spacing w:after="240"/>
      <w:ind w:left="360" w:hanging="360"/>
      <w:jc w:val="both"/>
    </w:pPr>
    <w:rPr>
      <w:lang w:val="fr-FR"/>
    </w:rPr>
  </w:style>
  <w:style w:type="paragraph" w:styleId="ListBullet">
    <w:name w:val="List Bullet"/>
    <w:basedOn w:val="Normal"/>
    <w:rsid w:val="00D554E0"/>
    <w:pPr>
      <w:numPr>
        <w:numId w:val="1"/>
      </w:numPr>
      <w:spacing w:after="240"/>
      <w:jc w:val="both"/>
    </w:pPr>
    <w:rPr>
      <w:lang w:eastAsia="en-GB"/>
    </w:rPr>
  </w:style>
  <w:style w:type="paragraph" w:styleId="BalloonText">
    <w:name w:val="Balloon Text"/>
    <w:basedOn w:val="Normal"/>
    <w:link w:val="BalloonTextChar"/>
    <w:semiHidden/>
    <w:rsid w:val="00D554E0"/>
    <w:rPr>
      <w:rFonts w:ascii="Tahoma" w:hAnsi="Tahoma" w:cs="Tahoma"/>
      <w:sz w:val="16"/>
      <w:szCs w:val="16"/>
    </w:rPr>
  </w:style>
  <w:style w:type="character" w:customStyle="1" w:styleId="BalloonTextChar">
    <w:name w:val="Balloon Text Char"/>
    <w:basedOn w:val="DefaultParagraphFont"/>
    <w:link w:val="BalloonText"/>
    <w:semiHidden/>
    <w:rsid w:val="00D554E0"/>
    <w:rPr>
      <w:rFonts w:ascii="Tahoma" w:eastAsia="Times New Roman" w:hAnsi="Tahoma" w:cs="Tahoma"/>
      <w:sz w:val="16"/>
      <w:szCs w:val="16"/>
      <w:lang w:val="en-GB"/>
    </w:rPr>
  </w:style>
  <w:style w:type="paragraph" w:customStyle="1" w:styleId="TOC30">
    <w:name w:val="TOC3"/>
    <w:basedOn w:val="Normal"/>
    <w:rsid w:val="00D554E0"/>
  </w:style>
  <w:style w:type="paragraph" w:customStyle="1" w:styleId="ListDash2">
    <w:name w:val="List Dash 2"/>
    <w:basedOn w:val="Text2"/>
    <w:rsid w:val="00D554E0"/>
    <w:pPr>
      <w:numPr>
        <w:numId w:val="2"/>
      </w:numPr>
      <w:tabs>
        <w:tab w:val="clear" w:pos="2161"/>
      </w:tabs>
    </w:pPr>
  </w:style>
  <w:style w:type="table" w:styleId="TableGrid">
    <w:name w:val="Table Grid"/>
    <w:basedOn w:val="TableNormal"/>
    <w:rsid w:val="00D554E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554E0"/>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D554E0"/>
    <w:rPr>
      <w:rFonts w:ascii="Arial" w:eastAsia="Times New Roman" w:hAnsi="Arial" w:cs="Times New Roman"/>
      <w:b/>
      <w:sz w:val="28"/>
      <w:szCs w:val="20"/>
      <w:lang w:val="fr-BE"/>
    </w:rPr>
  </w:style>
  <w:style w:type="paragraph" w:customStyle="1" w:styleId="CharCharCharChar">
    <w:name w:val="Char Char Char Char"/>
    <w:basedOn w:val="Normal"/>
    <w:next w:val="Normal"/>
    <w:rsid w:val="00D554E0"/>
    <w:pPr>
      <w:spacing w:after="160" w:line="240" w:lineRule="exact"/>
    </w:pPr>
    <w:rPr>
      <w:rFonts w:ascii="Tahoma" w:hAnsi="Tahoma"/>
      <w:lang w:val="en-US"/>
    </w:rPr>
  </w:style>
  <w:style w:type="paragraph" w:styleId="BodyText2">
    <w:name w:val="Body Text 2"/>
    <w:basedOn w:val="Normal"/>
    <w:link w:val="BodyText2Char"/>
    <w:rsid w:val="00D554E0"/>
    <w:pPr>
      <w:tabs>
        <w:tab w:val="num" w:pos="567"/>
      </w:tabs>
      <w:jc w:val="both"/>
    </w:pPr>
    <w:rPr>
      <w:lang w:val="sv-SE" w:eastAsia="en-GB"/>
    </w:rPr>
  </w:style>
  <w:style w:type="character" w:customStyle="1" w:styleId="BodyText2Char">
    <w:name w:val="Body Text 2 Char"/>
    <w:basedOn w:val="DefaultParagraphFont"/>
    <w:link w:val="BodyText2"/>
    <w:rsid w:val="00D554E0"/>
    <w:rPr>
      <w:rFonts w:ascii="Times New Roman" w:eastAsia="Times New Roman" w:hAnsi="Times New Roman" w:cs="Times New Roman"/>
      <w:sz w:val="24"/>
      <w:szCs w:val="20"/>
      <w:lang w:val="sv-SE" w:eastAsia="en-GB"/>
    </w:rPr>
  </w:style>
  <w:style w:type="paragraph" w:customStyle="1" w:styleId="Char2">
    <w:name w:val="Char2"/>
    <w:basedOn w:val="Normal"/>
    <w:rsid w:val="00D554E0"/>
    <w:pPr>
      <w:spacing w:after="160" w:line="240" w:lineRule="exact"/>
    </w:pPr>
    <w:rPr>
      <w:rFonts w:ascii="Tahoma" w:hAnsi="Tahoma"/>
      <w:sz w:val="20"/>
      <w:lang w:val="en-US"/>
    </w:rPr>
  </w:style>
  <w:style w:type="character" w:styleId="CommentReference">
    <w:name w:val="annotation reference"/>
    <w:basedOn w:val="DefaultParagraphFont"/>
    <w:semiHidden/>
    <w:rsid w:val="00D554E0"/>
    <w:rPr>
      <w:rFonts w:cs="Times New Roman"/>
      <w:sz w:val="16"/>
      <w:szCs w:val="16"/>
    </w:rPr>
  </w:style>
  <w:style w:type="paragraph" w:styleId="CommentText">
    <w:name w:val="annotation text"/>
    <w:basedOn w:val="Normal"/>
    <w:link w:val="CommentTextChar"/>
    <w:semiHidden/>
    <w:rsid w:val="00D554E0"/>
    <w:rPr>
      <w:sz w:val="20"/>
    </w:rPr>
  </w:style>
  <w:style w:type="character" w:customStyle="1" w:styleId="CommentTextChar">
    <w:name w:val="Comment Text Char"/>
    <w:basedOn w:val="DefaultParagraphFont"/>
    <w:link w:val="CommentText"/>
    <w:semiHidden/>
    <w:rsid w:val="00D554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D554E0"/>
    <w:rPr>
      <w:b/>
      <w:bCs/>
    </w:rPr>
  </w:style>
  <w:style w:type="character" w:customStyle="1" w:styleId="CommentSubjectChar">
    <w:name w:val="Comment Subject Char"/>
    <w:basedOn w:val="CommentTextChar"/>
    <w:link w:val="CommentSubject"/>
    <w:semiHidden/>
    <w:rsid w:val="00D554E0"/>
    <w:rPr>
      <w:rFonts w:ascii="Times New Roman" w:eastAsia="Times New Roman" w:hAnsi="Times New Roman" w:cs="Times New Roman"/>
      <w:b/>
      <w:bCs/>
      <w:sz w:val="20"/>
      <w:szCs w:val="20"/>
      <w:lang w:val="en-GB"/>
    </w:rPr>
  </w:style>
  <w:style w:type="paragraph" w:customStyle="1" w:styleId="CharCharCharCharCharChar">
    <w:name w:val="Char Char Char Char Char Char"/>
    <w:basedOn w:val="Normal"/>
    <w:rsid w:val="00D554E0"/>
    <w:pPr>
      <w:spacing w:after="160" w:line="240" w:lineRule="exact"/>
    </w:pPr>
    <w:rPr>
      <w:rFonts w:ascii="Verdana" w:hAnsi="Verdana"/>
      <w:sz w:val="20"/>
      <w:lang w:val="en-US"/>
    </w:rPr>
  </w:style>
  <w:style w:type="paragraph" w:styleId="BodyTextIndent2">
    <w:name w:val="Body Text Indent 2"/>
    <w:basedOn w:val="Normal"/>
    <w:link w:val="BodyTextIndent2Char"/>
    <w:rsid w:val="00D554E0"/>
    <w:pPr>
      <w:spacing w:after="120" w:line="480" w:lineRule="auto"/>
      <w:ind w:left="283"/>
    </w:pPr>
    <w:rPr>
      <w:noProof/>
    </w:rPr>
  </w:style>
  <w:style w:type="character" w:customStyle="1" w:styleId="BodyTextIndent2Char">
    <w:name w:val="Body Text Indent 2 Char"/>
    <w:basedOn w:val="DefaultParagraphFont"/>
    <w:link w:val="BodyTextIndent2"/>
    <w:rsid w:val="00D554E0"/>
    <w:rPr>
      <w:rFonts w:ascii="Times New Roman" w:eastAsia="Times New Roman" w:hAnsi="Times New Roman" w:cs="Times New Roman"/>
      <w:noProof/>
      <w:sz w:val="24"/>
      <w:szCs w:val="20"/>
      <w:lang w:val="en-GB"/>
    </w:rPr>
  </w:style>
  <w:style w:type="paragraph" w:customStyle="1" w:styleId="ListDash">
    <w:name w:val="List Dash"/>
    <w:basedOn w:val="Normal"/>
    <w:rsid w:val="00D554E0"/>
    <w:pPr>
      <w:numPr>
        <w:numId w:val="3"/>
      </w:numPr>
      <w:spacing w:before="120" w:after="120"/>
      <w:jc w:val="both"/>
    </w:pPr>
    <w:rPr>
      <w:lang w:eastAsia="zh-CN"/>
    </w:rPr>
  </w:style>
  <w:style w:type="paragraph" w:customStyle="1" w:styleId="bodytextblack">
    <w:name w:val="bodytextblack"/>
    <w:basedOn w:val="Normal"/>
    <w:rsid w:val="00D554E0"/>
    <w:pPr>
      <w:spacing w:before="100" w:beforeAutospacing="1" w:after="100" w:afterAutospacing="1"/>
    </w:pPr>
    <w:rPr>
      <w:rFonts w:ascii="Arial Unicode MS" w:eastAsia="Arial Unicode MS" w:cs="Arial Unicode MS"/>
      <w:szCs w:val="24"/>
      <w:lang w:val="tr-TR" w:eastAsia="tr-TR"/>
    </w:rPr>
  </w:style>
  <w:style w:type="character" w:styleId="Strong">
    <w:name w:val="Strong"/>
    <w:basedOn w:val="DefaultParagraphFont"/>
    <w:qFormat/>
    <w:rsid w:val="00D554E0"/>
    <w:rPr>
      <w:rFonts w:cs="Times New Roman"/>
      <w:b/>
      <w:bCs/>
    </w:rPr>
  </w:style>
  <w:style w:type="character" w:styleId="Emphasis">
    <w:name w:val="Emphasis"/>
    <w:basedOn w:val="DefaultParagraphFont"/>
    <w:qFormat/>
    <w:rsid w:val="00D554E0"/>
    <w:rPr>
      <w:rFonts w:cs="Times New Roman"/>
      <w:i/>
      <w:iCs/>
    </w:rPr>
  </w:style>
  <w:style w:type="paragraph" w:customStyle="1" w:styleId="CharChar">
    <w:name w:val="Char Char"/>
    <w:basedOn w:val="Normal"/>
    <w:next w:val="Normal"/>
    <w:rsid w:val="00D554E0"/>
    <w:pPr>
      <w:spacing w:after="160" w:line="240" w:lineRule="exact"/>
    </w:pPr>
    <w:rPr>
      <w:rFonts w:ascii="Tahoma" w:hAnsi="Tahoma"/>
      <w:lang w:val="en-US"/>
    </w:rPr>
  </w:style>
  <w:style w:type="paragraph" w:styleId="NormalWeb">
    <w:name w:val="Normal (Web)"/>
    <w:basedOn w:val="Normal"/>
    <w:uiPriority w:val="99"/>
    <w:rsid w:val="00D554E0"/>
    <w:pPr>
      <w:spacing w:before="100" w:beforeAutospacing="1" w:after="100" w:afterAutospacing="1"/>
    </w:pPr>
    <w:rPr>
      <w:szCs w:val="24"/>
      <w:lang w:val="tr-TR" w:eastAsia="tr-TR"/>
    </w:rPr>
  </w:style>
  <w:style w:type="paragraph" w:customStyle="1" w:styleId="CharCharCharCharCharChar1">
    <w:name w:val="Char Char Char Char Char Char1"/>
    <w:basedOn w:val="Normal"/>
    <w:rsid w:val="00D554E0"/>
    <w:pPr>
      <w:spacing w:after="160" w:line="240" w:lineRule="exact"/>
    </w:pPr>
    <w:rPr>
      <w:rFonts w:ascii="Verdana" w:hAnsi="Verdana"/>
      <w:sz w:val="20"/>
      <w:lang w:val="en-US"/>
    </w:rPr>
  </w:style>
  <w:style w:type="paragraph" w:customStyle="1" w:styleId="Char">
    <w:name w:val="Char"/>
    <w:basedOn w:val="Normal"/>
    <w:next w:val="Normal"/>
    <w:rsid w:val="00D554E0"/>
    <w:pPr>
      <w:spacing w:after="160" w:line="240" w:lineRule="exact"/>
    </w:pPr>
    <w:rPr>
      <w:rFonts w:ascii="Tahoma" w:hAnsi="Tahoma"/>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554E0"/>
    <w:pPr>
      <w:spacing w:after="160" w:line="240" w:lineRule="exact"/>
    </w:pPr>
    <w:rPr>
      <w:rFonts w:ascii="Tahoma" w:hAnsi="Tahoma"/>
      <w:lang w:val="en-US"/>
    </w:rPr>
  </w:style>
  <w:style w:type="character" w:customStyle="1" w:styleId="Style11pt">
    <w:name w:val="Style 11 pt"/>
    <w:basedOn w:val="DefaultParagraphFont"/>
    <w:rsid w:val="00D554E0"/>
    <w:rPr>
      <w:rFonts w:cs="Times New Roman"/>
      <w:sz w:val="22"/>
    </w:rPr>
  </w:style>
  <w:style w:type="paragraph" w:customStyle="1" w:styleId="StyleListBullet11pt">
    <w:name w:val="Style List Bullet + 11 pt"/>
    <w:basedOn w:val="ListBullet"/>
    <w:link w:val="StyleListBullet11ptChar"/>
    <w:autoRedefine/>
    <w:rsid w:val="00D554E0"/>
    <w:pPr>
      <w:numPr>
        <w:numId w:val="0"/>
      </w:numPr>
      <w:tabs>
        <w:tab w:val="num" w:pos="1492"/>
      </w:tabs>
      <w:spacing w:after="120"/>
      <w:ind w:left="1492" w:hanging="360"/>
    </w:pPr>
    <w:rPr>
      <w:sz w:val="22"/>
    </w:rPr>
  </w:style>
  <w:style w:type="character" w:customStyle="1" w:styleId="StyleListBullet11ptChar">
    <w:name w:val="Style List Bullet + 11 pt Char"/>
    <w:basedOn w:val="DefaultParagraphFont"/>
    <w:link w:val="StyleListBullet11pt"/>
    <w:locked/>
    <w:rsid w:val="00D554E0"/>
    <w:rPr>
      <w:rFonts w:ascii="Times New Roman" w:eastAsia="Times New Roman" w:hAnsi="Times New Roman" w:cs="Times New Roman"/>
      <w:szCs w:val="20"/>
      <w:lang w:val="en-GB" w:eastAsia="en-GB"/>
    </w:rPr>
  </w:style>
  <w:style w:type="paragraph" w:customStyle="1" w:styleId="text20">
    <w:name w:val="text2"/>
    <w:basedOn w:val="Normal"/>
    <w:rsid w:val="00D554E0"/>
    <w:pPr>
      <w:snapToGrid w:val="0"/>
      <w:spacing w:after="240"/>
      <w:ind w:left="1202"/>
      <w:jc w:val="both"/>
    </w:pPr>
    <w:rPr>
      <w:szCs w:val="24"/>
      <w:lang w:val="tr-TR" w:eastAsia="tr-TR"/>
    </w:rPr>
  </w:style>
  <w:style w:type="paragraph" w:customStyle="1" w:styleId="numpar20">
    <w:name w:val="numpar2"/>
    <w:basedOn w:val="Normal"/>
    <w:rsid w:val="00D554E0"/>
    <w:pPr>
      <w:tabs>
        <w:tab w:val="num" w:pos="567"/>
      </w:tabs>
      <w:snapToGrid w:val="0"/>
      <w:spacing w:after="240"/>
      <w:ind w:left="360" w:hanging="283"/>
      <w:jc w:val="both"/>
    </w:pPr>
    <w:rPr>
      <w:szCs w:val="24"/>
      <w:lang w:val="tr-TR" w:eastAsia="tr-TR"/>
    </w:rPr>
  </w:style>
  <w:style w:type="paragraph" w:customStyle="1" w:styleId="text200">
    <w:name w:val="text20"/>
    <w:basedOn w:val="Normal"/>
    <w:rsid w:val="00D554E0"/>
    <w:pPr>
      <w:snapToGrid w:val="0"/>
      <w:spacing w:after="240"/>
      <w:ind w:left="1202"/>
      <w:jc w:val="both"/>
    </w:pPr>
    <w:rPr>
      <w:szCs w:val="24"/>
      <w:lang w:val="tr-TR" w:eastAsia="tr-TR"/>
    </w:rPr>
  </w:style>
  <w:style w:type="paragraph" w:customStyle="1" w:styleId="numpar200">
    <w:name w:val="numpar20"/>
    <w:basedOn w:val="Normal"/>
    <w:rsid w:val="00D554E0"/>
    <w:pPr>
      <w:snapToGrid w:val="0"/>
      <w:spacing w:after="240"/>
      <w:ind w:left="360" w:hanging="283"/>
      <w:jc w:val="both"/>
    </w:pPr>
    <w:rPr>
      <w:szCs w:val="24"/>
      <w:lang w:val="tr-TR" w:eastAsia="tr-TR"/>
    </w:rPr>
  </w:style>
  <w:style w:type="paragraph" w:customStyle="1" w:styleId="Car">
    <w:name w:val="Car"/>
    <w:basedOn w:val="Normal"/>
    <w:autoRedefine/>
    <w:rsid w:val="00D554E0"/>
    <w:pPr>
      <w:jc w:val="both"/>
    </w:pPr>
    <w:rPr>
      <w:lang w:val="en-US"/>
    </w:rPr>
  </w:style>
  <w:style w:type="paragraph" w:styleId="HTMLPreformatted">
    <w:name w:val="HTML Preformatted"/>
    <w:basedOn w:val="Normal"/>
    <w:link w:val="HTMLPreformattedChar"/>
    <w:uiPriority w:val="99"/>
    <w:rsid w:val="00D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rsid w:val="00D554E0"/>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554E0"/>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D554E0"/>
  </w:style>
  <w:style w:type="character" w:customStyle="1" w:styleId="apple-style-span">
    <w:name w:val="apple-style-span"/>
    <w:basedOn w:val="DefaultParagraphFont"/>
    <w:rsid w:val="00D554E0"/>
  </w:style>
  <w:style w:type="paragraph" w:customStyle="1" w:styleId="ColorfulList-Accent111">
    <w:name w:val="Colorful List - Accent 111"/>
    <w:basedOn w:val="Normal"/>
    <w:uiPriority w:val="34"/>
    <w:qFormat/>
    <w:rsid w:val="00D554E0"/>
    <w:pPr>
      <w:spacing w:after="200" w:line="276" w:lineRule="auto"/>
      <w:ind w:left="720"/>
      <w:contextualSpacing/>
    </w:pPr>
    <w:rPr>
      <w:rFonts w:ascii="Calibri" w:eastAsia="Calibri" w:hAnsi="Calibri"/>
      <w:sz w:val="22"/>
      <w:szCs w:val="22"/>
      <w:lang w:val="en-US"/>
    </w:rPr>
  </w:style>
  <w:style w:type="paragraph" w:styleId="ListParagraph">
    <w:name w:val="List Paragraph"/>
    <w:aliases w:val="List Paragraph (numbered (a)),List Paragraph Char Char Char,Use Case List Paragraph,List Paragraph2"/>
    <w:basedOn w:val="Normal"/>
    <w:link w:val="ListParagraphChar"/>
    <w:uiPriority w:val="34"/>
    <w:qFormat/>
    <w:rsid w:val="00D554E0"/>
    <w:pPr>
      <w:spacing w:after="200" w:line="276" w:lineRule="auto"/>
      <w:ind w:left="720"/>
      <w:contextualSpacing/>
    </w:pPr>
    <w:rPr>
      <w:rFonts w:ascii="Calibri" w:hAnsi="Calibri"/>
      <w:sz w:val="22"/>
      <w:szCs w:val="22"/>
      <w:lang w:val="en-US"/>
    </w:rPr>
  </w:style>
  <w:style w:type="paragraph" w:customStyle="1" w:styleId="Memoheading">
    <w:name w:val="Memo heading"/>
    <w:uiPriority w:val="99"/>
    <w:rsid w:val="00D554E0"/>
    <w:pPr>
      <w:suppressAutoHyphens/>
      <w:spacing w:after="0" w:line="240" w:lineRule="auto"/>
    </w:pPr>
    <w:rPr>
      <w:rFonts w:ascii="Times New Roman" w:eastAsia="Times New Roman" w:hAnsi="Times New Roman" w:cs="Times New Roman"/>
      <w:sz w:val="20"/>
      <w:szCs w:val="20"/>
      <w:lang w:eastAsia="ar-SA"/>
    </w:rPr>
  </w:style>
  <w:style w:type="paragraph" w:styleId="Revision">
    <w:name w:val="Revision"/>
    <w:hidden/>
    <w:rsid w:val="00D554E0"/>
    <w:pPr>
      <w:spacing w:after="0" w:line="240" w:lineRule="auto"/>
    </w:pPr>
    <w:rPr>
      <w:rFonts w:ascii="Times New Roman" w:eastAsia="Times New Roman" w:hAnsi="Times New Roman" w:cs="Times New Roman"/>
      <w:sz w:val="24"/>
      <w:szCs w:val="20"/>
      <w:lang w:val="en-GB"/>
    </w:rPr>
  </w:style>
  <w:style w:type="paragraph" w:customStyle="1" w:styleId="Default">
    <w:name w:val="Default"/>
    <w:rsid w:val="00D554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D554E0"/>
    <w:rPr>
      <w:rFonts w:ascii="Calibri" w:eastAsia="Times New Roman" w:hAnsi="Calibri" w:cs="Times New Roman"/>
    </w:rPr>
  </w:style>
  <w:style w:type="character" w:styleId="BookTitle">
    <w:name w:val="Book Title"/>
    <w:basedOn w:val="DefaultParagraphFont"/>
    <w:qFormat/>
    <w:rsid w:val="00D554E0"/>
    <w:rPr>
      <w:b/>
      <w:bCs/>
      <w:i/>
      <w:iCs/>
      <w:spacing w:val="5"/>
    </w:rPr>
  </w:style>
  <w:style w:type="character" w:customStyle="1" w:styleId="UnresolvedMention1">
    <w:name w:val="Unresolved Mention1"/>
    <w:basedOn w:val="DefaultParagraphFont"/>
    <w:uiPriority w:val="99"/>
    <w:semiHidden/>
    <w:unhideWhenUsed/>
    <w:rsid w:val="004F3FF5"/>
    <w:rPr>
      <w:color w:val="605E5C"/>
      <w:shd w:val="clear" w:color="auto" w:fill="E1DFDD"/>
    </w:rPr>
  </w:style>
  <w:style w:type="character" w:styleId="PlaceholderText">
    <w:name w:val="Placeholder Text"/>
    <w:basedOn w:val="DefaultParagraphFont"/>
    <w:uiPriority w:val="99"/>
    <w:semiHidden/>
    <w:rsid w:val="009310A9"/>
    <w:rPr>
      <w:color w:val="808080"/>
    </w:rPr>
  </w:style>
  <w:style w:type="paragraph" w:styleId="TOCHeading">
    <w:name w:val="TOC Heading"/>
    <w:basedOn w:val="Heading1"/>
    <w:next w:val="Normal"/>
    <w:uiPriority w:val="39"/>
    <w:unhideWhenUsed/>
    <w:qFormat/>
    <w:rsid w:val="00741678"/>
    <w:pPr>
      <w:keepLines/>
      <w:spacing w:after="0" w:line="259" w:lineRule="auto"/>
      <w:outlineLvl w:val="9"/>
    </w:pPr>
    <w:rPr>
      <w:rFonts w:asciiTheme="majorHAnsi" w:eastAsiaTheme="majorEastAsia" w:hAnsiTheme="majorHAnsi" w:cstheme="majorBidi"/>
      <w:b w:val="0"/>
      <w:color w:val="276E8B" w:themeColor="accent1" w:themeShade="BF"/>
      <w:kern w:val="0"/>
      <w:sz w:val="32"/>
      <w:szCs w:val="32"/>
      <w:lang w:val="en-US"/>
    </w:rPr>
  </w:style>
  <w:style w:type="character" w:customStyle="1" w:styleId="UnresolvedMention2">
    <w:name w:val="Unresolved Mention2"/>
    <w:basedOn w:val="DefaultParagraphFont"/>
    <w:uiPriority w:val="99"/>
    <w:semiHidden/>
    <w:unhideWhenUsed/>
    <w:rsid w:val="006D7CDB"/>
    <w:rPr>
      <w:color w:val="605E5C"/>
      <w:shd w:val="clear" w:color="auto" w:fill="E1DFDD"/>
    </w:rPr>
  </w:style>
  <w:style w:type="paragraph" w:customStyle="1" w:styleId="Style1">
    <w:name w:val="Style1"/>
    <w:basedOn w:val="Heading1"/>
    <w:link w:val="Style1Char"/>
    <w:qFormat/>
    <w:rsid w:val="008E25F1"/>
    <w:pPr>
      <w:framePr w:wrap="around" w:vAnchor="text" w:hAnchor="text" w:y="1"/>
      <w:pBdr>
        <w:top w:val="single" w:sz="4" w:space="1" w:color="auto"/>
        <w:left w:val="single" w:sz="4" w:space="4" w:color="auto"/>
        <w:bottom w:val="single" w:sz="4" w:space="1" w:color="auto"/>
        <w:right w:val="single" w:sz="4" w:space="4" w:color="auto"/>
      </w:pBdr>
      <w:shd w:val="clear" w:color="auto" w:fill="1C6194" w:themeFill="accent6" w:themeFillShade="BF"/>
      <w:spacing w:before="120" w:after="0"/>
      <w:jc w:val="center"/>
    </w:pPr>
    <w:rPr>
      <w:color w:val="FF9900"/>
    </w:rPr>
  </w:style>
  <w:style w:type="paragraph" w:styleId="IntenseQuote">
    <w:name w:val="Intense Quote"/>
    <w:basedOn w:val="Normal"/>
    <w:next w:val="Normal"/>
    <w:link w:val="IntenseQuoteChar"/>
    <w:uiPriority w:val="30"/>
    <w:qFormat/>
    <w:rsid w:val="008E25F1"/>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Style1Char">
    <w:name w:val="Style1 Char"/>
    <w:basedOn w:val="Heading1Char"/>
    <w:link w:val="Style1"/>
    <w:rsid w:val="008E25F1"/>
    <w:rPr>
      <w:rFonts w:ascii="Arial" w:eastAsia="Times New Roman" w:hAnsi="Arial" w:cs="Times New Roman"/>
      <w:b/>
      <w:color w:val="FF9900"/>
      <w:kern w:val="28"/>
      <w:sz w:val="28"/>
      <w:szCs w:val="20"/>
      <w:shd w:val="clear" w:color="auto" w:fill="1C6194" w:themeFill="accent6" w:themeFillShade="BF"/>
      <w:lang w:val="bs-Latn-BA"/>
    </w:rPr>
  </w:style>
  <w:style w:type="character" w:customStyle="1" w:styleId="IntenseQuoteChar">
    <w:name w:val="Intense Quote Char"/>
    <w:basedOn w:val="DefaultParagraphFont"/>
    <w:link w:val="IntenseQuote"/>
    <w:uiPriority w:val="30"/>
    <w:rsid w:val="008E25F1"/>
    <w:rPr>
      <w:rFonts w:ascii="Times New Roman" w:eastAsia="Times New Roman" w:hAnsi="Times New Roman" w:cs="Times New Roman"/>
      <w:i/>
      <w:iCs/>
      <w:color w:val="3494BA" w:themeColor="accent1"/>
      <w:sz w:val="24"/>
      <w:szCs w:val="20"/>
      <w:lang w:val="bs-Latn-BA"/>
    </w:rPr>
  </w:style>
  <w:style w:type="character" w:styleId="IntenseReference">
    <w:name w:val="Intense Reference"/>
    <w:basedOn w:val="DefaultParagraphFont"/>
    <w:uiPriority w:val="32"/>
    <w:qFormat/>
    <w:rsid w:val="007B49C0"/>
    <w:rPr>
      <w:b/>
      <w:bCs/>
      <w:smallCaps/>
      <w:color w:val="3494BA" w:themeColor="accent1"/>
      <w:spacing w:val="5"/>
    </w:rPr>
  </w:style>
  <w:style w:type="character" w:customStyle="1" w:styleId="y2iqfc">
    <w:name w:val="y2iqfc"/>
    <w:basedOn w:val="DefaultParagraphFont"/>
    <w:rsid w:val="00ED2E5A"/>
  </w:style>
  <w:style w:type="character" w:styleId="SubtleEmphasis">
    <w:name w:val="Subtle Emphasis"/>
    <w:basedOn w:val="DefaultParagraphFont"/>
    <w:uiPriority w:val="19"/>
    <w:qFormat/>
    <w:rsid w:val="002635BF"/>
    <w:rPr>
      <w:i/>
      <w:iCs/>
      <w:color w:val="404040" w:themeColor="text1" w:themeTint="BF"/>
    </w:rPr>
  </w:style>
  <w:style w:type="character" w:customStyle="1" w:styleId="Mention1">
    <w:name w:val="Mention1"/>
    <w:basedOn w:val="DefaultParagraphFont"/>
    <w:uiPriority w:val="99"/>
    <w:unhideWhenUsed/>
    <w:rsid w:val="00A77A7B"/>
    <w:rPr>
      <w:color w:val="2B579A"/>
      <w:shd w:val="clear" w:color="auto" w:fill="E6E6E6"/>
    </w:rPr>
  </w:style>
  <w:style w:type="character" w:styleId="UnresolvedMention">
    <w:name w:val="Unresolved Mention"/>
    <w:basedOn w:val="DefaultParagraphFont"/>
    <w:uiPriority w:val="99"/>
    <w:semiHidden/>
    <w:unhideWhenUsed/>
    <w:rsid w:val="00922FA4"/>
    <w:rPr>
      <w:color w:val="605E5C"/>
      <w:shd w:val="clear" w:color="auto" w:fill="E1DFDD"/>
    </w:rPr>
  </w:style>
  <w:style w:type="paragraph" w:customStyle="1" w:styleId="pf0">
    <w:name w:val="pf0"/>
    <w:basedOn w:val="Normal"/>
    <w:rsid w:val="008A6094"/>
    <w:pPr>
      <w:spacing w:before="100" w:beforeAutospacing="1" w:after="100" w:afterAutospacing="1"/>
    </w:pPr>
    <w:rPr>
      <w:szCs w:val="24"/>
      <w:lang w:val="en-US"/>
    </w:rPr>
  </w:style>
  <w:style w:type="character" w:customStyle="1" w:styleId="cf01">
    <w:name w:val="cf01"/>
    <w:basedOn w:val="DefaultParagraphFont"/>
    <w:rsid w:val="008A60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525">
      <w:bodyDiv w:val="1"/>
      <w:marLeft w:val="0"/>
      <w:marRight w:val="0"/>
      <w:marTop w:val="0"/>
      <w:marBottom w:val="0"/>
      <w:divBdr>
        <w:top w:val="none" w:sz="0" w:space="0" w:color="auto"/>
        <w:left w:val="none" w:sz="0" w:space="0" w:color="auto"/>
        <w:bottom w:val="none" w:sz="0" w:space="0" w:color="auto"/>
        <w:right w:val="none" w:sz="0" w:space="0" w:color="auto"/>
      </w:divBdr>
    </w:div>
    <w:div w:id="20478781">
      <w:bodyDiv w:val="1"/>
      <w:marLeft w:val="0"/>
      <w:marRight w:val="0"/>
      <w:marTop w:val="0"/>
      <w:marBottom w:val="0"/>
      <w:divBdr>
        <w:top w:val="none" w:sz="0" w:space="0" w:color="auto"/>
        <w:left w:val="none" w:sz="0" w:space="0" w:color="auto"/>
        <w:bottom w:val="none" w:sz="0" w:space="0" w:color="auto"/>
        <w:right w:val="none" w:sz="0" w:space="0" w:color="auto"/>
      </w:divBdr>
    </w:div>
    <w:div w:id="58484426">
      <w:bodyDiv w:val="1"/>
      <w:marLeft w:val="0"/>
      <w:marRight w:val="0"/>
      <w:marTop w:val="0"/>
      <w:marBottom w:val="0"/>
      <w:divBdr>
        <w:top w:val="none" w:sz="0" w:space="0" w:color="auto"/>
        <w:left w:val="none" w:sz="0" w:space="0" w:color="auto"/>
        <w:bottom w:val="none" w:sz="0" w:space="0" w:color="auto"/>
        <w:right w:val="none" w:sz="0" w:space="0" w:color="auto"/>
      </w:divBdr>
    </w:div>
    <w:div w:id="123475316">
      <w:bodyDiv w:val="1"/>
      <w:marLeft w:val="0"/>
      <w:marRight w:val="0"/>
      <w:marTop w:val="0"/>
      <w:marBottom w:val="0"/>
      <w:divBdr>
        <w:top w:val="none" w:sz="0" w:space="0" w:color="auto"/>
        <w:left w:val="none" w:sz="0" w:space="0" w:color="auto"/>
        <w:bottom w:val="none" w:sz="0" w:space="0" w:color="auto"/>
        <w:right w:val="none" w:sz="0" w:space="0" w:color="auto"/>
      </w:divBdr>
    </w:div>
    <w:div w:id="349914273">
      <w:bodyDiv w:val="1"/>
      <w:marLeft w:val="0"/>
      <w:marRight w:val="0"/>
      <w:marTop w:val="0"/>
      <w:marBottom w:val="0"/>
      <w:divBdr>
        <w:top w:val="none" w:sz="0" w:space="0" w:color="auto"/>
        <w:left w:val="none" w:sz="0" w:space="0" w:color="auto"/>
        <w:bottom w:val="none" w:sz="0" w:space="0" w:color="auto"/>
        <w:right w:val="none" w:sz="0" w:space="0" w:color="auto"/>
      </w:divBdr>
    </w:div>
    <w:div w:id="390539172">
      <w:bodyDiv w:val="1"/>
      <w:marLeft w:val="0"/>
      <w:marRight w:val="0"/>
      <w:marTop w:val="0"/>
      <w:marBottom w:val="0"/>
      <w:divBdr>
        <w:top w:val="none" w:sz="0" w:space="0" w:color="auto"/>
        <w:left w:val="none" w:sz="0" w:space="0" w:color="auto"/>
        <w:bottom w:val="none" w:sz="0" w:space="0" w:color="auto"/>
        <w:right w:val="none" w:sz="0" w:space="0" w:color="auto"/>
      </w:divBdr>
    </w:div>
    <w:div w:id="407966248">
      <w:bodyDiv w:val="1"/>
      <w:marLeft w:val="0"/>
      <w:marRight w:val="0"/>
      <w:marTop w:val="0"/>
      <w:marBottom w:val="0"/>
      <w:divBdr>
        <w:top w:val="none" w:sz="0" w:space="0" w:color="auto"/>
        <w:left w:val="none" w:sz="0" w:space="0" w:color="auto"/>
        <w:bottom w:val="none" w:sz="0" w:space="0" w:color="auto"/>
        <w:right w:val="none" w:sz="0" w:space="0" w:color="auto"/>
      </w:divBdr>
    </w:div>
    <w:div w:id="519507814">
      <w:bodyDiv w:val="1"/>
      <w:marLeft w:val="0"/>
      <w:marRight w:val="0"/>
      <w:marTop w:val="0"/>
      <w:marBottom w:val="0"/>
      <w:divBdr>
        <w:top w:val="none" w:sz="0" w:space="0" w:color="auto"/>
        <w:left w:val="none" w:sz="0" w:space="0" w:color="auto"/>
        <w:bottom w:val="none" w:sz="0" w:space="0" w:color="auto"/>
        <w:right w:val="none" w:sz="0" w:space="0" w:color="auto"/>
      </w:divBdr>
    </w:div>
    <w:div w:id="579025622">
      <w:bodyDiv w:val="1"/>
      <w:marLeft w:val="0"/>
      <w:marRight w:val="0"/>
      <w:marTop w:val="0"/>
      <w:marBottom w:val="0"/>
      <w:divBdr>
        <w:top w:val="none" w:sz="0" w:space="0" w:color="auto"/>
        <w:left w:val="none" w:sz="0" w:space="0" w:color="auto"/>
        <w:bottom w:val="none" w:sz="0" w:space="0" w:color="auto"/>
        <w:right w:val="none" w:sz="0" w:space="0" w:color="auto"/>
      </w:divBdr>
    </w:div>
    <w:div w:id="718240682">
      <w:bodyDiv w:val="1"/>
      <w:marLeft w:val="0"/>
      <w:marRight w:val="0"/>
      <w:marTop w:val="0"/>
      <w:marBottom w:val="0"/>
      <w:divBdr>
        <w:top w:val="none" w:sz="0" w:space="0" w:color="auto"/>
        <w:left w:val="none" w:sz="0" w:space="0" w:color="auto"/>
        <w:bottom w:val="none" w:sz="0" w:space="0" w:color="auto"/>
        <w:right w:val="none" w:sz="0" w:space="0" w:color="auto"/>
      </w:divBdr>
    </w:div>
    <w:div w:id="785084110">
      <w:bodyDiv w:val="1"/>
      <w:marLeft w:val="0"/>
      <w:marRight w:val="0"/>
      <w:marTop w:val="0"/>
      <w:marBottom w:val="0"/>
      <w:divBdr>
        <w:top w:val="none" w:sz="0" w:space="0" w:color="auto"/>
        <w:left w:val="none" w:sz="0" w:space="0" w:color="auto"/>
        <w:bottom w:val="none" w:sz="0" w:space="0" w:color="auto"/>
        <w:right w:val="none" w:sz="0" w:space="0" w:color="auto"/>
      </w:divBdr>
    </w:div>
    <w:div w:id="935672522">
      <w:bodyDiv w:val="1"/>
      <w:marLeft w:val="0"/>
      <w:marRight w:val="0"/>
      <w:marTop w:val="0"/>
      <w:marBottom w:val="0"/>
      <w:divBdr>
        <w:top w:val="none" w:sz="0" w:space="0" w:color="auto"/>
        <w:left w:val="none" w:sz="0" w:space="0" w:color="auto"/>
        <w:bottom w:val="none" w:sz="0" w:space="0" w:color="auto"/>
        <w:right w:val="none" w:sz="0" w:space="0" w:color="auto"/>
      </w:divBdr>
    </w:div>
    <w:div w:id="1220633638">
      <w:bodyDiv w:val="1"/>
      <w:marLeft w:val="0"/>
      <w:marRight w:val="0"/>
      <w:marTop w:val="0"/>
      <w:marBottom w:val="0"/>
      <w:divBdr>
        <w:top w:val="none" w:sz="0" w:space="0" w:color="auto"/>
        <w:left w:val="none" w:sz="0" w:space="0" w:color="auto"/>
        <w:bottom w:val="none" w:sz="0" w:space="0" w:color="auto"/>
        <w:right w:val="none" w:sz="0" w:space="0" w:color="auto"/>
      </w:divBdr>
    </w:div>
    <w:div w:id="1310130542">
      <w:bodyDiv w:val="1"/>
      <w:marLeft w:val="0"/>
      <w:marRight w:val="0"/>
      <w:marTop w:val="0"/>
      <w:marBottom w:val="0"/>
      <w:divBdr>
        <w:top w:val="none" w:sz="0" w:space="0" w:color="auto"/>
        <w:left w:val="none" w:sz="0" w:space="0" w:color="auto"/>
        <w:bottom w:val="none" w:sz="0" w:space="0" w:color="auto"/>
        <w:right w:val="none" w:sz="0" w:space="0" w:color="auto"/>
      </w:divBdr>
    </w:div>
    <w:div w:id="1388142013">
      <w:bodyDiv w:val="1"/>
      <w:marLeft w:val="0"/>
      <w:marRight w:val="0"/>
      <w:marTop w:val="0"/>
      <w:marBottom w:val="0"/>
      <w:divBdr>
        <w:top w:val="none" w:sz="0" w:space="0" w:color="auto"/>
        <w:left w:val="none" w:sz="0" w:space="0" w:color="auto"/>
        <w:bottom w:val="none" w:sz="0" w:space="0" w:color="auto"/>
        <w:right w:val="none" w:sz="0" w:space="0" w:color="auto"/>
      </w:divBdr>
    </w:div>
    <w:div w:id="1451123599">
      <w:bodyDiv w:val="1"/>
      <w:marLeft w:val="0"/>
      <w:marRight w:val="0"/>
      <w:marTop w:val="0"/>
      <w:marBottom w:val="0"/>
      <w:divBdr>
        <w:top w:val="none" w:sz="0" w:space="0" w:color="auto"/>
        <w:left w:val="none" w:sz="0" w:space="0" w:color="auto"/>
        <w:bottom w:val="none" w:sz="0" w:space="0" w:color="auto"/>
        <w:right w:val="none" w:sz="0" w:space="0" w:color="auto"/>
      </w:divBdr>
    </w:div>
    <w:div w:id="1617368074">
      <w:bodyDiv w:val="1"/>
      <w:marLeft w:val="0"/>
      <w:marRight w:val="0"/>
      <w:marTop w:val="0"/>
      <w:marBottom w:val="0"/>
      <w:divBdr>
        <w:top w:val="none" w:sz="0" w:space="0" w:color="auto"/>
        <w:left w:val="none" w:sz="0" w:space="0" w:color="auto"/>
        <w:bottom w:val="none" w:sz="0" w:space="0" w:color="auto"/>
        <w:right w:val="none" w:sz="0" w:space="0" w:color="auto"/>
      </w:divBdr>
    </w:div>
    <w:div w:id="1896425737">
      <w:bodyDiv w:val="1"/>
      <w:marLeft w:val="0"/>
      <w:marRight w:val="0"/>
      <w:marTop w:val="0"/>
      <w:marBottom w:val="0"/>
      <w:divBdr>
        <w:top w:val="none" w:sz="0" w:space="0" w:color="auto"/>
        <w:left w:val="none" w:sz="0" w:space="0" w:color="auto"/>
        <w:bottom w:val="none" w:sz="0" w:space="0" w:color="auto"/>
        <w:right w:val="none" w:sz="0" w:space="0" w:color="auto"/>
      </w:divBdr>
    </w:div>
    <w:div w:id="2010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gistry.ba@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undp.org"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32JKWRRJAUXM-366569894-10465</_dlc_DocId>
    <_dlc_DocIdUrl xmlns="de777af5-75c5-4059-8842-b3ca2d118c77">
      <Url>https://undp.sharepoint.com/teams/BIH/GS/_layouts/15/DocIdRedir.aspx?ID=32JKWRRJAUXM-366569894-10465</Url>
      <Description>32JKWRRJAUXM-366569894-10465</Description>
    </_dlc_DocIdUrl>
    <SharedWithUsers xmlns="de777af5-75c5-4059-8842-b3ca2d118c77">
      <UserInfo>
        <DisplayName>MEG Members</DisplayName>
        <AccountId>15152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C103A-2CDF-314E-953A-51B795609B3E}">
  <ds:schemaRefs>
    <ds:schemaRef ds:uri="http://schemas.openxmlformats.org/officeDocument/2006/bibliography"/>
  </ds:schemaRefs>
</ds:datastoreItem>
</file>

<file path=customXml/itemProps2.xml><?xml version="1.0" encoding="utf-8"?>
<ds:datastoreItem xmlns:ds="http://schemas.openxmlformats.org/officeDocument/2006/customXml" ds:itemID="{BA53019A-204A-4767-9A34-D77DDFF990BE}">
  <ds:schemaRefs>
    <ds:schemaRef ds:uri="http://schemas.microsoft.com/sharepoint/v3/contenttype/forms"/>
  </ds:schemaRefs>
</ds:datastoreItem>
</file>

<file path=customXml/itemProps3.xml><?xml version="1.0" encoding="utf-8"?>
<ds:datastoreItem xmlns:ds="http://schemas.openxmlformats.org/officeDocument/2006/customXml" ds:itemID="{0147859C-55EF-44A0-A3FF-E85704FECACA}">
  <ds:schemaRefs>
    <ds:schemaRef ds:uri="http://schemas.microsoft.com/sharepoint/events"/>
  </ds:schemaRefs>
</ds:datastoreItem>
</file>

<file path=customXml/itemProps4.xml><?xml version="1.0" encoding="utf-8"?>
<ds:datastoreItem xmlns:ds="http://schemas.openxmlformats.org/officeDocument/2006/customXml" ds:itemID="{68DFA1F6-D310-48FB-A8DC-DA46AD525D26}">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20C8689E-450F-4326-86DD-70B88B23C7FA}"/>
</file>

<file path=docProps/app.xml><?xml version="1.0" encoding="utf-8"?>
<Properties xmlns="http://schemas.openxmlformats.org/officeDocument/2006/extended-properties" xmlns:vt="http://schemas.openxmlformats.org/officeDocument/2006/docPropsVTypes">
  <Template>Normal</Template>
  <TotalTime>0</TotalTime>
  <Pages>15</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BiH</dc:creator>
  <cp:keywords/>
  <dc:description/>
  <cp:lastModifiedBy>Zorica Prokic</cp:lastModifiedBy>
  <cp:revision>2</cp:revision>
  <cp:lastPrinted>2019-05-30T17:37:00Z</cp:lastPrinted>
  <dcterms:created xsi:type="dcterms:W3CDTF">2021-07-05T09:07:00Z</dcterms:created>
  <dcterms:modified xsi:type="dcterms:W3CDTF">2021-07-05T09:07:00Z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AuthorIds_UIVersion_5120">
    <vt:lpwstr>458</vt:lpwstr>
  </property>
  <property fmtid="{D5CDD505-2E9C-101B-9397-08002B2CF9AE}" pid="4" name="_dlc_DocIdItemGuid">
    <vt:lpwstr>2a5981e1-0a0e-4da2-b9b6-2d830d765cc4</vt:lpwstr>
  </property>
</Properties>
</file>