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1" w:rsidRPr="00BA6581" w:rsidRDefault="00BA6581" w:rsidP="00BA65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3"/>
      </w:tblGrid>
      <w:tr w:rsidR="00BA6581" w:rsidRPr="00BA6581" w:rsidTr="007E47F8">
        <w:trPr>
          <w:trHeight w:val="178"/>
        </w:trPr>
        <w:tc>
          <w:tcPr>
            <w:tcW w:w="9633" w:type="dxa"/>
          </w:tcPr>
          <w:p w:rsidR="00BA6581" w:rsidRPr="00BA6581" w:rsidRDefault="00BA6581" w:rsidP="00B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A65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A658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ESPRC DOCTORAL TRAINING </w:t>
            </w:r>
            <w:r w:rsidR="001F3FFE">
              <w:rPr>
                <w:rFonts w:ascii="Calibri" w:hAnsi="Calibri" w:cs="Calibri"/>
                <w:color w:val="000000"/>
                <w:sz w:val="28"/>
                <w:szCs w:val="28"/>
              </w:rPr>
              <w:t>PARTNERSHIP PHD STUDENTSHIP 2020/2021</w:t>
            </w:r>
            <w:r w:rsidRPr="00BA658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ENTRY </w:t>
            </w:r>
          </w:p>
        </w:tc>
      </w:tr>
    </w:tbl>
    <w:p w:rsidR="001325C2" w:rsidRDefault="001325C2"/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BA6581" w:rsidRPr="00BA6581" w:rsidTr="00E96B32">
        <w:trPr>
          <w:trHeight w:val="153"/>
        </w:trPr>
        <w:tc>
          <w:tcPr>
            <w:tcW w:w="9175" w:type="dxa"/>
          </w:tcPr>
          <w:p w:rsidR="00BA6581" w:rsidRPr="00BA6581" w:rsidRDefault="00BA6581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65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</w:tr>
      <w:tr w:rsidR="00BA6581" w:rsidRPr="00BA6581" w:rsidTr="00E96B32">
        <w:trPr>
          <w:trHeight w:val="141"/>
        </w:trPr>
        <w:tc>
          <w:tcPr>
            <w:tcW w:w="9175" w:type="dxa"/>
          </w:tcPr>
          <w:p w:rsidR="00BA6581" w:rsidRPr="00BA6581" w:rsidRDefault="002D769F" w:rsidP="0025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 w:rsidR="002D7B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esilient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 reconfigurable </w:t>
            </w:r>
            <w:r w:rsidR="002D7BE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control for </w:t>
            </w:r>
            <w:r w:rsidR="002D7BEB" w:rsidRPr="00E415CD">
              <w:rPr>
                <w:rFonts w:ascii="Calibri" w:hAnsi="Calibri" w:cs="Calibri"/>
                <w:sz w:val="24"/>
                <w:szCs w:val="24"/>
              </w:rPr>
              <w:t>unmanned aerial vehicle</w:t>
            </w:r>
          </w:p>
        </w:tc>
      </w:tr>
      <w:tr w:rsidR="00BA6581" w:rsidRPr="00BA6581" w:rsidTr="00E96B32">
        <w:trPr>
          <w:trHeight w:val="153"/>
        </w:trPr>
        <w:tc>
          <w:tcPr>
            <w:tcW w:w="9175" w:type="dxa"/>
          </w:tcPr>
          <w:p w:rsidR="00BA6581" w:rsidRPr="00BA6581" w:rsidRDefault="00BA6581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65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Theme</w:t>
            </w:r>
          </w:p>
        </w:tc>
      </w:tr>
      <w:tr w:rsidR="00BA6581" w:rsidRPr="00BA6581" w:rsidTr="00E96B32">
        <w:trPr>
          <w:trHeight w:val="152"/>
        </w:trPr>
        <w:tc>
          <w:tcPr>
            <w:tcW w:w="9175" w:type="dxa"/>
          </w:tcPr>
          <w:p w:rsidR="00BA6581" w:rsidRPr="00BA6581" w:rsidRDefault="007E47F8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Exeter Dynamics and Control</w:t>
            </w:r>
          </w:p>
        </w:tc>
      </w:tr>
      <w:tr w:rsidR="00BA6581" w:rsidRPr="00BA6581" w:rsidTr="00E96B32">
        <w:trPr>
          <w:trHeight w:val="153"/>
        </w:trPr>
        <w:tc>
          <w:tcPr>
            <w:tcW w:w="9175" w:type="dxa"/>
          </w:tcPr>
          <w:p w:rsidR="00BA6581" w:rsidRPr="00BA6581" w:rsidRDefault="00BA6581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65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BA6581" w:rsidRPr="00BA6581" w:rsidTr="00E96B32">
        <w:trPr>
          <w:trHeight w:val="140"/>
        </w:trPr>
        <w:tc>
          <w:tcPr>
            <w:tcW w:w="9175" w:type="dxa"/>
          </w:tcPr>
          <w:p w:rsidR="00BA6581" w:rsidRPr="00BA6581" w:rsidRDefault="002A2AED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University of Exeter, Streatham Campus, Exeter EX4 4QJ</w:t>
            </w:r>
          </w:p>
        </w:tc>
      </w:tr>
      <w:tr w:rsidR="00BA6581" w:rsidRPr="00BA6581" w:rsidTr="00E96B32">
        <w:trPr>
          <w:trHeight w:val="153"/>
        </w:trPr>
        <w:tc>
          <w:tcPr>
            <w:tcW w:w="9175" w:type="dxa"/>
          </w:tcPr>
          <w:p w:rsidR="00BA6581" w:rsidRPr="00BA6581" w:rsidRDefault="00BA6581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65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Primary Supervisor</w:t>
            </w:r>
          </w:p>
        </w:tc>
      </w:tr>
      <w:tr w:rsidR="00BA6581" w:rsidRPr="00BA6581" w:rsidTr="00E96B32">
        <w:trPr>
          <w:trHeight w:val="285"/>
        </w:trPr>
        <w:tc>
          <w:tcPr>
            <w:tcW w:w="9175" w:type="dxa"/>
          </w:tcPr>
          <w:p w:rsidR="00BA6581" w:rsidRPr="00BA6581" w:rsidRDefault="00F468EA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Halim </w:t>
            </w:r>
            <w:proofErr w:type="spellStart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Alwi</w:t>
            </w:r>
            <w:proofErr w:type="spellEnd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, Department of Engineering, College of Engineering, Mathematics and Physical Sciences</w:t>
            </w:r>
          </w:p>
        </w:tc>
      </w:tr>
      <w:tr w:rsidR="00BA6581" w:rsidRPr="00BA6581" w:rsidTr="00E96B32">
        <w:trPr>
          <w:trHeight w:val="153"/>
        </w:trPr>
        <w:tc>
          <w:tcPr>
            <w:tcW w:w="9175" w:type="dxa"/>
          </w:tcPr>
          <w:p w:rsidR="00BA6581" w:rsidRPr="00BA6581" w:rsidRDefault="00BA6581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65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Additional Supervisors</w:t>
            </w:r>
          </w:p>
        </w:tc>
      </w:tr>
      <w:tr w:rsidR="00BA6581" w:rsidRPr="00BA6581" w:rsidTr="00E96B32">
        <w:trPr>
          <w:trHeight w:val="542"/>
        </w:trPr>
        <w:tc>
          <w:tcPr>
            <w:tcW w:w="9175" w:type="dxa"/>
          </w:tcPr>
          <w:p w:rsidR="00BA6581" w:rsidRPr="00BA6581" w:rsidRDefault="002833BC" w:rsidP="007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>Prof.</w:t>
            </w:r>
            <w:proofErr w:type="spellEnd"/>
            <w:r w:rsidRPr="007E47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Christopher Edwards, Department of Engineering, College of Engineering, Mathematics and Physical Sciences</w:t>
            </w:r>
          </w:p>
        </w:tc>
      </w:tr>
    </w:tbl>
    <w:p w:rsidR="00BA6581" w:rsidRPr="007E47F8" w:rsidRDefault="00BA6581">
      <w:pPr>
        <w:rPr>
          <w:sz w:val="24"/>
          <w:szCs w:val="24"/>
        </w:rPr>
      </w:pPr>
    </w:p>
    <w:p w:rsidR="00E96B32" w:rsidRPr="00E96B32" w:rsidRDefault="00E96B32" w:rsidP="00E96B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5"/>
      </w:tblGrid>
      <w:tr w:rsidR="00E96B32" w:rsidRPr="00E96B32" w:rsidTr="00E96B32">
        <w:trPr>
          <w:trHeight w:val="153"/>
        </w:trPr>
        <w:tc>
          <w:tcPr>
            <w:tcW w:w="9175" w:type="dxa"/>
          </w:tcPr>
          <w:p w:rsidR="00E96B32" w:rsidRPr="00E96B32" w:rsidRDefault="00E96B32" w:rsidP="00E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6B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96B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Project description </w:t>
            </w:r>
          </w:p>
        </w:tc>
      </w:tr>
      <w:tr w:rsidR="00E96B32" w:rsidRPr="00E96B32" w:rsidTr="00E96B32">
        <w:trPr>
          <w:trHeight w:val="1353"/>
        </w:trPr>
        <w:tc>
          <w:tcPr>
            <w:tcW w:w="9175" w:type="dxa"/>
          </w:tcPr>
          <w:p w:rsidR="00DD1BB3" w:rsidRPr="0084095F" w:rsidRDefault="00DD1BB3" w:rsidP="00E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</w:pPr>
            <w:r w:rsidRPr="0084095F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>Motivation</w:t>
            </w:r>
            <w:r w:rsidR="00BC5791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 xml:space="preserve"> and challenges</w:t>
            </w:r>
            <w:r w:rsidRPr="0084095F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>:</w:t>
            </w:r>
            <w:r w:rsidR="004246E9" w:rsidDel="004246E9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F0830" w:rsidRDefault="004B60B3" w:rsidP="004B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Commercial and civil applications of small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multirotor </w:t>
            </w:r>
            <w:r w:rsidR="001F608D">
              <w:rPr>
                <w:rFonts w:ascii="Calibri" w:hAnsi="Calibri" w:cs="Calibri"/>
                <w:color w:val="000000"/>
                <w:sz w:val="24"/>
                <w:szCs w:val="24"/>
              </w:rPr>
              <w:t>unmanned aerial vehicles (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UAVs</w:t>
            </w:r>
            <w:r w:rsidR="001F608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by prominent companies such as Amazon, DHL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and Google have been widely covered by the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media. </w:t>
            </w:r>
            <w:r w:rsidR="0092617D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he UAVs considered by these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companies are for commercial use (e.g. package delivery</w:t>
            </w:r>
            <w:r w:rsidR="003C181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drone taxis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) and are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smaller in size compared to the larger military ‘drones’. Other (non</w:t>
            </w:r>
            <w:r w:rsidR="0052471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exhaustive)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examples of civil and commercial applications of UAVs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include search and rescue, inspection and filming.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F0830" w:rsidRDefault="006F0830" w:rsidP="004B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B60B3" w:rsidRDefault="004B60B3" w:rsidP="004B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Despite the potential 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566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wide range of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applications of small UAVs, there are </w:t>
            </w:r>
            <w:r w:rsidR="00EC4C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still technological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obstacles to be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overcome,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B60B3">
              <w:rPr>
                <w:rFonts w:ascii="Calibri" w:hAnsi="Calibri" w:cs="Calibri"/>
                <w:color w:val="000000"/>
                <w:sz w:val="24"/>
                <w:szCs w:val="24"/>
              </w:rPr>
              <w:t>which restrict the full utilisation of UAVs f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>or civil and commercial use</w:t>
            </w:r>
            <w:r w:rsidR="007F4009">
              <w:rPr>
                <w:rFonts w:ascii="Calibri" w:hAnsi="Calibri" w:cs="Calibri"/>
                <w:color w:val="000000"/>
                <w:sz w:val="24"/>
                <w:szCs w:val="24"/>
              </w:rPr>
              <w:t>. One of t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>he main challenge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4F1530">
              <w:rPr>
                <w:rFonts w:ascii="Calibri" w:hAnsi="Calibri" w:cs="Calibri"/>
                <w:color w:val="000000"/>
                <w:sz w:val="24"/>
                <w:szCs w:val="24"/>
              </w:rPr>
              <w:t>pertains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 the issue of safety</w:t>
            </w:r>
            <w:r w:rsidR="005E1A9D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especially </w:t>
            </w:r>
            <w:r w:rsidR="005E1A9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since </w:t>
            </w:r>
            <w:r w:rsidR="00EE0AD6">
              <w:rPr>
                <w:rFonts w:ascii="Calibri" w:hAnsi="Calibri" w:cs="Calibri"/>
                <w:color w:val="000000"/>
                <w:sz w:val="24"/>
                <w:szCs w:val="24"/>
              </w:rPr>
              <w:t>these UAVs need to operate autonomously in the absence of pilots</w:t>
            </w:r>
            <w:r w:rsidR="0095662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81231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4B60B3" w:rsidRDefault="004B60B3" w:rsidP="0087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B5E53" w:rsidRDefault="00DB5E53" w:rsidP="0087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One of t</w:t>
            </w:r>
            <w:r w:rsidR="0091668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 most popular </w:t>
            </w:r>
            <w:r w:rsidR="007B63B1">
              <w:rPr>
                <w:rFonts w:ascii="Calibri" w:hAnsi="Calibri" w:cs="Calibri"/>
                <w:color w:val="000000"/>
                <w:sz w:val="24"/>
                <w:szCs w:val="24"/>
              </w:rPr>
              <w:t>UAVs is</w:t>
            </w:r>
            <w:r w:rsidR="009566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B63B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r w:rsidR="007B63B1"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quadrotor</w:t>
            </w:r>
            <w:r w:rsidRPr="00E415CD">
              <w:rPr>
                <w:rFonts w:ascii="Calibri" w:hAnsi="Calibri" w:cs="Calibri"/>
                <w:sz w:val="24"/>
                <w:szCs w:val="24"/>
              </w:rPr>
              <w:t>. However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, due to the lack of redundant rotors on this four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rotor configuration, quadrotors can only handle rotor faults and cannot even cope with one of its rotors failing completely.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This motivates the research proposed in this project.</w:t>
            </w:r>
          </w:p>
          <w:p w:rsidR="003850D7" w:rsidRDefault="003850D7" w:rsidP="0038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850D7" w:rsidRDefault="003850D7" w:rsidP="0038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The resilient/fault tolerant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control system</w:t>
            </w:r>
            <w:r w:rsidR="0095662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developed here will directly tackle issues and challenges facing UAVs (i.e. safety 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technology), in order to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promote 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safe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use of small UAVs in civil and commercial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applications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:rsidR="003850D7" w:rsidRDefault="003850D7" w:rsidP="00877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D1BB3" w:rsidRPr="0084095F" w:rsidRDefault="00DD1BB3" w:rsidP="00E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</w:pPr>
            <w:r w:rsidRPr="0084095F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>Aims and Objectives:</w:t>
            </w:r>
          </w:p>
          <w:p w:rsidR="00B10488" w:rsidRDefault="006F3542" w:rsidP="00FE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770A">
              <w:rPr>
                <w:rFonts w:ascii="Calibri" w:hAnsi="Calibri" w:cs="Calibri"/>
                <w:sz w:val="24"/>
                <w:szCs w:val="24"/>
              </w:rPr>
              <w:t>The proj</w:t>
            </w:r>
            <w:r w:rsidR="00FE0FA1" w:rsidRPr="001E770A">
              <w:rPr>
                <w:rFonts w:ascii="Calibri" w:hAnsi="Calibri" w:cs="Calibri"/>
                <w:sz w:val="24"/>
                <w:szCs w:val="24"/>
              </w:rPr>
              <w:t>e</w:t>
            </w:r>
            <w:r w:rsidRPr="001E770A">
              <w:rPr>
                <w:rFonts w:ascii="Calibri" w:hAnsi="Calibri" w:cs="Calibri"/>
                <w:sz w:val="24"/>
                <w:szCs w:val="24"/>
              </w:rPr>
              <w:t>ct aims to</w:t>
            </w:r>
            <w:r w:rsidR="00B51C95" w:rsidRPr="001E770A">
              <w:rPr>
                <w:rFonts w:ascii="Calibri" w:hAnsi="Calibri" w:cs="Calibri"/>
                <w:sz w:val="24"/>
                <w:szCs w:val="24"/>
              </w:rPr>
              <w:t xml:space="preserve"> develop</w:t>
            </w:r>
            <w:r w:rsidR="00FE0FA1" w:rsidRPr="001E770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flig</w:t>
            </w:r>
            <w:r w:rsidR="00FE0FA1">
              <w:rPr>
                <w:rFonts w:ascii="Calibri" w:hAnsi="Calibri" w:cs="Calibri"/>
                <w:color w:val="000000"/>
                <w:sz w:val="24"/>
                <w:szCs w:val="24"/>
              </w:rPr>
              <w:t>ht control systems for small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E0FA1"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r w:rsidR="00B10488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actuated 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unmanned</w:t>
            </w:r>
            <w:r w:rsid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aerial vehicle</w:t>
            </w:r>
            <w:r w:rsidR="00E93B15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which </w:t>
            </w:r>
            <w:r w:rsidR="00CE109A">
              <w:rPr>
                <w:rFonts w:ascii="Calibri" w:hAnsi="Calibri" w:cs="Calibri"/>
                <w:color w:val="000000"/>
                <w:sz w:val="24"/>
                <w:szCs w:val="24"/>
              </w:rPr>
              <w:t>are</w:t>
            </w:r>
            <w:r w:rsidR="00FE0FA1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resilient to faults, for commercial and civil applications. </w:t>
            </w:r>
          </w:p>
          <w:p w:rsidR="00B10488" w:rsidRDefault="00B10488" w:rsidP="00FE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7B4F" w:rsidRDefault="00993DD6" w:rsidP="0099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Research in the area of Fault Tolerant Control (FTC) has received significant attention in the last few decades. However, despite all the advance</w:t>
            </w:r>
            <w:r w:rsidR="0095662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maturation in 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field, most 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state-of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the-art FTC schemes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assume that there are enough redundant actuators in the system. </w:t>
            </w:r>
          </w:p>
          <w:p w:rsidR="00717B4F" w:rsidRDefault="00717B4F" w:rsidP="0099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993DD6" w:rsidRPr="001D3933" w:rsidRDefault="0028456B" w:rsidP="0099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 this project, it will be assumed that the system being considered e.g. quadrotor,</w:t>
            </w:r>
            <w:r w:rsidR="00E93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no redundant actuators. In the event of total failure of any of the actuators, the </w:t>
            </w:r>
            <w:r w:rsidR="00EC06D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system becomes under-actuated, and the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flight control </w:t>
            </w:r>
            <w:r w:rsidR="00E93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system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need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</w:t>
            </w:r>
            <w:r w:rsidR="00E93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B63B1">
              <w:rPr>
                <w:rFonts w:ascii="Calibri" w:hAnsi="Calibri" w:cs="Calibri"/>
                <w:color w:val="000000"/>
                <w:sz w:val="24"/>
                <w:szCs w:val="24"/>
              </w:rPr>
              <w:t>resilient and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maintain some level of performance or at least allow for </w:t>
            </w:r>
            <w:r w:rsidR="00E025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safe landing.</w:t>
            </w:r>
          </w:p>
          <w:p w:rsidR="00993DD6" w:rsidRDefault="00993DD6" w:rsidP="00FE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96B32" w:rsidRPr="0084095F" w:rsidRDefault="00DD1BB3" w:rsidP="00E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</w:pPr>
            <w:r w:rsidRPr="0084095F">
              <w:rPr>
                <w:rFonts w:ascii="Calibri" w:hAnsi="Calibri" w:cs="Calibri"/>
                <w:i/>
                <w:color w:val="000000"/>
                <w:sz w:val="24"/>
                <w:szCs w:val="24"/>
                <w:u w:val="single"/>
              </w:rPr>
              <w:t>Research Approach:</w:t>
            </w:r>
          </w:p>
          <w:p w:rsidR="00717B4F" w:rsidRDefault="001D3933" w:rsidP="00E415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It is envisaged that this project will involve the development of a UAV </w:t>
            </w:r>
            <w:r w:rsidR="00E93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test-bed </w:t>
            </w:r>
            <w:r w:rsidRPr="001D3933">
              <w:rPr>
                <w:rFonts w:ascii="Calibri" w:hAnsi="Calibri" w:cs="Calibri"/>
                <w:color w:val="000000"/>
                <w:sz w:val="24"/>
                <w:szCs w:val="24"/>
              </w:rPr>
              <w:t>platform suitable for testing/validating FTC schemes. The project will include the development of mathematical models and novel FTC schemes which will subsequently be implemented and tested on the UAV platform.</w:t>
            </w:r>
            <w:r w:rsidR="00BF39D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17B4F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The resilient</w:t>
            </w:r>
            <w:r w:rsidR="00717B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C73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control </w:t>
            </w:r>
            <w:r w:rsidR="007B63B1">
              <w:rPr>
                <w:rFonts w:ascii="Calibri" w:hAnsi="Calibri" w:cs="Calibri"/>
                <w:color w:val="000000"/>
                <w:sz w:val="24"/>
                <w:szCs w:val="24"/>
              </w:rPr>
              <w:t>systems considered</w:t>
            </w:r>
            <w:r w:rsidR="00717B4F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here will be built based on</w:t>
            </w:r>
            <w:r w:rsidR="00717B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17B4F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sliding mode control (SMC) schemes. </w:t>
            </w:r>
          </w:p>
          <w:p w:rsidR="00C37795" w:rsidRDefault="00F60BFD" w:rsidP="00F6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The project will develop fault tolerant schemes, which will be initially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simulated with realistic faults/failures using simulation. This will be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followed by hardware implementation and rigorous evaluation of the fault tolerant schemes on </w:t>
            </w:r>
            <w:r w:rsidR="00C37795" w:rsidRPr="00FE0FA1">
              <w:rPr>
                <w:rFonts w:ascii="Calibri" w:hAnsi="Calibri" w:cs="Calibri"/>
                <w:color w:val="000000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331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under-actuated </w:t>
            </w:r>
            <w:r w:rsidRPr="00FE0FA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UAV. </w:t>
            </w:r>
          </w:p>
          <w:p w:rsidR="0084095F" w:rsidRPr="00E96B32" w:rsidRDefault="0084095F" w:rsidP="00E96B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A6581" w:rsidRPr="007E47F8" w:rsidRDefault="00BA6581">
      <w:pPr>
        <w:rPr>
          <w:sz w:val="24"/>
          <w:szCs w:val="24"/>
        </w:rPr>
      </w:pPr>
    </w:p>
    <w:sectPr w:rsidR="00BA6581" w:rsidRPr="007E4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bc0NLM0NjUyMjFQ0lEKTi0uzszPAykwrQUA6AOc1iwAAAA="/>
  </w:docVars>
  <w:rsids>
    <w:rsidRoot w:val="00BA6581"/>
    <w:rsid w:val="000E0C36"/>
    <w:rsid w:val="000F16B3"/>
    <w:rsid w:val="000F5A87"/>
    <w:rsid w:val="00131570"/>
    <w:rsid w:val="001325C2"/>
    <w:rsid w:val="001331C5"/>
    <w:rsid w:val="00164A92"/>
    <w:rsid w:val="001666C0"/>
    <w:rsid w:val="00170060"/>
    <w:rsid w:val="00194FCB"/>
    <w:rsid w:val="001D3933"/>
    <w:rsid w:val="001E770A"/>
    <w:rsid w:val="001F3FFE"/>
    <w:rsid w:val="001F608D"/>
    <w:rsid w:val="0025158A"/>
    <w:rsid w:val="002833BC"/>
    <w:rsid w:val="0028456B"/>
    <w:rsid w:val="002A2AED"/>
    <w:rsid w:val="002D769F"/>
    <w:rsid w:val="002D7BEB"/>
    <w:rsid w:val="00374FB4"/>
    <w:rsid w:val="003755AF"/>
    <w:rsid w:val="00380553"/>
    <w:rsid w:val="003850D7"/>
    <w:rsid w:val="003C181C"/>
    <w:rsid w:val="004246E9"/>
    <w:rsid w:val="004B60B3"/>
    <w:rsid w:val="004F1530"/>
    <w:rsid w:val="00510B5C"/>
    <w:rsid w:val="00513341"/>
    <w:rsid w:val="00524711"/>
    <w:rsid w:val="00564606"/>
    <w:rsid w:val="005C3A66"/>
    <w:rsid w:val="005E1A9D"/>
    <w:rsid w:val="005F1CC8"/>
    <w:rsid w:val="006217AD"/>
    <w:rsid w:val="00663310"/>
    <w:rsid w:val="006E6267"/>
    <w:rsid w:val="006F0830"/>
    <w:rsid w:val="006F3542"/>
    <w:rsid w:val="00717B4F"/>
    <w:rsid w:val="007A49C6"/>
    <w:rsid w:val="007B63B1"/>
    <w:rsid w:val="007E47F8"/>
    <w:rsid w:val="007F4009"/>
    <w:rsid w:val="00812314"/>
    <w:rsid w:val="0084095F"/>
    <w:rsid w:val="0086432D"/>
    <w:rsid w:val="00877B83"/>
    <w:rsid w:val="0088510F"/>
    <w:rsid w:val="0091668E"/>
    <w:rsid w:val="0092617D"/>
    <w:rsid w:val="00930C30"/>
    <w:rsid w:val="0095662E"/>
    <w:rsid w:val="009613E5"/>
    <w:rsid w:val="00993DD6"/>
    <w:rsid w:val="00A14D49"/>
    <w:rsid w:val="00A36CBF"/>
    <w:rsid w:val="00B10488"/>
    <w:rsid w:val="00B418D8"/>
    <w:rsid w:val="00B51C95"/>
    <w:rsid w:val="00BA6581"/>
    <w:rsid w:val="00BB2009"/>
    <w:rsid w:val="00BC5791"/>
    <w:rsid w:val="00BC75D0"/>
    <w:rsid w:val="00BF39DA"/>
    <w:rsid w:val="00C37795"/>
    <w:rsid w:val="00CC7315"/>
    <w:rsid w:val="00CE109A"/>
    <w:rsid w:val="00D566B5"/>
    <w:rsid w:val="00DB5E53"/>
    <w:rsid w:val="00DD1BB3"/>
    <w:rsid w:val="00DD4685"/>
    <w:rsid w:val="00E0252E"/>
    <w:rsid w:val="00E415CD"/>
    <w:rsid w:val="00E93B15"/>
    <w:rsid w:val="00E96B32"/>
    <w:rsid w:val="00EC06D2"/>
    <w:rsid w:val="00EC4C56"/>
    <w:rsid w:val="00EE0AD6"/>
    <w:rsid w:val="00F23249"/>
    <w:rsid w:val="00F468EA"/>
    <w:rsid w:val="00F60BFD"/>
    <w:rsid w:val="00FC3629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6A75"/>
  <w15:chartTrackingRefBased/>
  <w15:docId w15:val="{C9D15362-A3CD-4294-BF61-E0F948C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Alwi, Halim</dc:creator>
  <cp:keywords/>
  <dc:description/>
  <cp:lastModifiedBy>Alwi, Halim</cp:lastModifiedBy>
  <cp:revision>8</cp:revision>
  <dcterms:created xsi:type="dcterms:W3CDTF">2020-11-23T22:11:00Z</dcterms:created>
  <dcterms:modified xsi:type="dcterms:W3CDTF">2020-11-23T23:02:00Z</dcterms:modified>
</cp:coreProperties>
</file>